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A2" w:rsidRDefault="008C15A2" w:rsidP="008C15A2">
      <w:pPr>
        <w:spacing w:after="0"/>
        <w:jc w:val="center"/>
        <w:rPr>
          <w:rStyle w:val="a7"/>
          <w:rFonts w:ascii="Times New Roman" w:hAnsi="Times New Roman" w:cs="Times New Roman"/>
          <w:color w:val="333366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66"/>
          <w:sz w:val="28"/>
          <w:szCs w:val="28"/>
        </w:rPr>
        <w:t>Выступление на ГМО по теме:</w:t>
      </w:r>
    </w:p>
    <w:p w:rsidR="00BF0283" w:rsidRPr="00E40824" w:rsidRDefault="008C15A2" w:rsidP="008C1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66"/>
          <w:sz w:val="28"/>
          <w:szCs w:val="28"/>
        </w:rPr>
        <w:t>«Профессиональный стандарт педагога»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 Существующие громоздкие квалификационные характеристики 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>должностные инструкции, сковывающие инициативу учителя, обременяющие его формальными требованиями (например,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 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</w:t>
      </w:r>
      <w:r w:rsidR="00E40824">
        <w:rPr>
          <w:rFonts w:ascii="Times New Roman" w:hAnsi="Times New Roman" w:cs="Times New Roman"/>
          <w:sz w:val="28"/>
          <w:szCs w:val="28"/>
        </w:rPr>
        <w:t xml:space="preserve">импульс его развитию. </w:t>
      </w:r>
      <w:r w:rsidRPr="00E40824">
        <w:rPr>
          <w:rFonts w:ascii="Times New Roman" w:hAnsi="Times New Roman" w:cs="Times New Roman"/>
          <w:sz w:val="28"/>
          <w:szCs w:val="28"/>
        </w:rPr>
        <w:t xml:space="preserve">Меняется мир, изменяются дети, что, в свою очередь, выдвигает новые требования к квалификации педагога. Но от педагога нельзя требовать то, чему его никто никогда не учил. Следовательно, 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 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</w:t>
      </w:r>
      <w:proofErr w:type="spellStart"/>
      <w:r w:rsidRPr="00E40824">
        <w:rPr>
          <w:rFonts w:ascii="Times New Roman" w:hAnsi="Times New Roman" w:cs="Times New Roman"/>
          <w:sz w:val="28"/>
          <w:szCs w:val="28"/>
        </w:rPr>
        <w:t>оценки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учетом различного уровня квалификации педагогов страны предусматр</w:t>
      </w:r>
      <w:r w:rsidR="00E40824">
        <w:rPr>
          <w:rFonts w:ascii="Times New Roman" w:hAnsi="Times New Roman" w:cs="Times New Roman"/>
          <w:sz w:val="28"/>
          <w:szCs w:val="28"/>
        </w:rPr>
        <w:t xml:space="preserve">ивается процедура </w:t>
      </w:r>
      <w:proofErr w:type="spellStart"/>
      <w:r w:rsidR="00E40824">
        <w:rPr>
          <w:rFonts w:ascii="Times New Roman" w:hAnsi="Times New Roman" w:cs="Times New Roman"/>
          <w:sz w:val="28"/>
          <w:szCs w:val="28"/>
        </w:rPr>
        <w:t>постепенного,</w:t>
      </w:r>
      <w:r w:rsidRPr="00E40824">
        <w:rPr>
          <w:rFonts w:ascii="Times New Roman" w:hAnsi="Times New Roman" w:cs="Times New Roman"/>
          <w:sz w:val="28"/>
          <w:szCs w:val="28"/>
        </w:rPr>
        <w:t>поэтапного</w:t>
      </w:r>
      <w:proofErr w:type="spellEnd"/>
      <w:r w:rsidRPr="00E40824">
        <w:rPr>
          <w:rFonts w:ascii="Times New Roman" w:hAnsi="Times New Roman" w:cs="Times New Roman"/>
          <w:sz w:val="28"/>
          <w:szCs w:val="28"/>
        </w:rPr>
        <w:t xml:space="preserve"> введения профессионального стандарта педагога.</w:t>
      </w:r>
      <w:r w:rsidR="00E40824">
        <w:rPr>
          <w:rFonts w:ascii="Times New Roman" w:hAnsi="Times New Roman" w:cs="Times New Roman"/>
          <w:sz w:val="28"/>
          <w:szCs w:val="28"/>
        </w:rPr>
        <w:t xml:space="preserve"> </w:t>
      </w:r>
      <w:r w:rsidRPr="00E40824">
        <w:rPr>
          <w:rFonts w:ascii="Times New Roman" w:hAnsi="Times New Roman" w:cs="Times New Roman"/>
          <w:sz w:val="28"/>
          <w:szCs w:val="28"/>
        </w:rPr>
        <w:t xml:space="preserve"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</w:t>
      </w:r>
      <w:proofErr w:type="spellStart"/>
      <w:r w:rsidRPr="00E40824">
        <w:rPr>
          <w:rFonts w:ascii="Times New Roman" w:hAnsi="Times New Roman" w:cs="Times New Roman"/>
          <w:sz w:val="28"/>
          <w:szCs w:val="28"/>
        </w:rPr>
        <w:t>полиэтнический</w:t>
      </w:r>
      <w:proofErr w:type="spellEnd"/>
      <w:r w:rsidRPr="00E40824">
        <w:rPr>
          <w:rFonts w:ascii="Times New Roman" w:hAnsi="Times New Roman" w:cs="Times New Roman"/>
          <w:sz w:val="28"/>
          <w:szCs w:val="28"/>
        </w:rPr>
        <w:t xml:space="preserve"> состав учащихся и т.п.), так и </w:t>
      </w:r>
      <w:r w:rsidRPr="00E40824">
        <w:rPr>
          <w:rFonts w:ascii="Times New Roman" w:hAnsi="Times New Roman" w:cs="Times New Roman"/>
          <w:sz w:val="28"/>
          <w:szCs w:val="28"/>
        </w:rPr>
        <w:lastRenderedPageBreak/>
        <w:t xml:space="preserve">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</w:t>
      </w:r>
      <w:proofErr w:type="spellStart"/>
      <w:r w:rsidRPr="00E40824">
        <w:rPr>
          <w:rFonts w:ascii="Times New Roman" w:hAnsi="Times New Roman" w:cs="Times New Roman"/>
          <w:sz w:val="28"/>
          <w:szCs w:val="28"/>
        </w:rPr>
        <w:t>стандартапедагога</w:t>
      </w:r>
      <w:proofErr w:type="spellEnd"/>
      <w:r w:rsidRPr="00E40824">
        <w:rPr>
          <w:rFonts w:ascii="Times New Roman" w:hAnsi="Times New Roman" w:cs="Times New Roman"/>
          <w:sz w:val="28"/>
          <w:szCs w:val="28"/>
        </w:rPr>
        <w:t xml:space="preserve"> потребует совокупных творческих усилий учителей, администраторов, родительской общественности, экспертного сообщества и</w:t>
      </w:r>
      <w:r w:rsidR="00E40824">
        <w:rPr>
          <w:rFonts w:ascii="Times New Roman" w:hAnsi="Times New Roman" w:cs="Times New Roman"/>
          <w:sz w:val="28"/>
          <w:szCs w:val="28"/>
        </w:rPr>
        <w:t xml:space="preserve"> </w:t>
      </w:r>
      <w:r w:rsidRPr="00E40824">
        <w:rPr>
          <w:rFonts w:ascii="Times New Roman" w:hAnsi="Times New Roman" w:cs="Times New Roman"/>
          <w:sz w:val="28"/>
          <w:szCs w:val="28"/>
        </w:rPr>
        <w:t xml:space="preserve">должно быть принято и утверждено на основе консенсуса. 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 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– 2013», наделив ее необходимыми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правами и полномочиями. </w:t>
      </w: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Зачем нужен профессиональный стандарт педагога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Стандарт – инструмент реализации стратегии образования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меняющемся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Стандарт – инструмент повышения качества образования 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выхода отечественного образования на международный уровень. 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Стандарт – объективный измеритель квалификации педагога.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Стандарт – средство отбора педагогических кадров в учреждения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Стандарт – основа для формирования трудового договора,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фиксирующего отношения между работником и работодателем. </w:t>
      </w: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Необходимость наполнения профессионального стандарта учителя</w:t>
      </w: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новыми компетенциями: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Работа с одаренными учащимися.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Работа в условиях реализации программ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Преподавание русского языка учащимся, для которых он не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является родным.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Работа с учащимися, имеющими проблемы в развитии.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Работа с </w:t>
      </w:r>
      <w:proofErr w:type="spellStart"/>
      <w:r w:rsidRPr="00E40824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E408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зависимыми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, социально запущенными 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социально уязвимыми учащимися, имеющими серьезные отклонения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профессиональному стандарту педагога</w:t>
      </w: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Стандарт должен: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Соответствовать структуре профессиональной деятельности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Не превращаться в инструмент жесткой регламентации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деятельности педагога.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Избавить педагога от выполнения несвойственных функций,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отвлекающих его от выполнения своих прямых обязанностей.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Побуждать педагога к поиску нестандартных решений.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Соответствовать международным нормам и регламентам.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Соотноситься с требованиями профильных министерств 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ведомств, от которых зависят исчисление трудового стажа, начисление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пенсий и т.п. 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стандарта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Профессиональный стандарт педагога – рамочный документ,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определяются основные требования к его квалификации.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Общенациональная рамка стандарта может быть дополнена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региональными требованиями, учитывающими </w:t>
      </w:r>
      <w:proofErr w:type="spellStart"/>
      <w:r w:rsidRPr="00E40824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E408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 xml:space="preserve">демографические и прочие особенности данной территории (мегаполисы, </w:t>
      </w:r>
      <w:proofErr w:type="gramEnd"/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районы с преобладанием сельского населения, моноэтнические 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0824">
        <w:rPr>
          <w:rFonts w:ascii="Times New Roman" w:hAnsi="Times New Roman" w:cs="Times New Roman"/>
          <w:sz w:val="28"/>
          <w:szCs w:val="28"/>
        </w:rPr>
        <w:t>полиэтнические</w:t>
      </w:r>
      <w:proofErr w:type="spellEnd"/>
      <w:r w:rsidRPr="00E40824">
        <w:rPr>
          <w:rFonts w:ascii="Times New Roman" w:hAnsi="Times New Roman" w:cs="Times New Roman"/>
          <w:sz w:val="28"/>
          <w:szCs w:val="28"/>
        </w:rPr>
        <w:t xml:space="preserve"> регионы накладывают свою специфику на труд педагога). </w:t>
      </w:r>
      <w:proofErr w:type="gramEnd"/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Профессиональный стандарт педагога может быть также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 xml:space="preserve">дополнен внутренним стандартом образовательного учреждения (по </w:t>
      </w:r>
      <w:proofErr w:type="gramEnd"/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аналогии со стандартом предприятия), в соответствии со спецификой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 xml:space="preserve">реализуемых в данном учреждении образовательных программ (школа для </w:t>
      </w:r>
      <w:proofErr w:type="gramEnd"/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, инклюзивная школа и т.п.).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Профессиональный стандарт педагога является уровневым,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>учитывающим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специфику работы педагогов в дошкольных учреждениях,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начальной, основной и старшей школе.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Учитывая особое место и роль в общем среднем образовании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таких предметов, как математика и русский язык, обязательность их сдачи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форме ЕГЭ для всех без исключения выпускников школ, в приложениях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документу отдельно выделяются профессиональные стандарты педагога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этим специальностям.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Профессиональный стандарт педагога отражает структуру его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деятельности: обучение, воспитание и развитие ребенка.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современного образования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меняющемся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мире, он существенно наполняется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психолого-педагогическими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компетенциями, призванными помочь учителю в решении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стоящих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перед ним проблем.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Стандарт выдвигает требования к личностным качествам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учителя,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неотделимым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от его профессиональных компетенций, таких как: 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готовность учить всех без исключения детей, вне зависимости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склонностей, способностей, особенностей развития, ограниченных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возможностей.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выполняет функции,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призванные: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Преодолеть технократический подход в оценке труда педагога.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Обеспечить координированный рост свободы и ответственности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педагога за результаты своего труда.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 Мотивировать педагога на постоянное повышение квалификации. </w:t>
      </w:r>
      <w:r w:rsidRPr="00E40824">
        <w:rPr>
          <w:rFonts w:ascii="Times New Roman" w:hAnsi="Times New Roman" w:cs="Times New Roman"/>
          <w:sz w:val="28"/>
          <w:szCs w:val="28"/>
        </w:rPr>
        <w:cr/>
        <w:t xml:space="preserve">3.2 Профессиональная компетенция – способность успешно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действовать на основе практического опыта, умения и знаний при решении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профессиональных задач.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3.3 Профессиональный стандарт педагога: документ, включающий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перечень профессиональных и личностных требований к учителю,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на всей территории Российской Федерации.</w:t>
      </w: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Часть четвертая: профессиональные компетенции педагога,</w:t>
      </w: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отражающие специфику работы в начальной школе</w:t>
      </w:r>
    </w:p>
    <w:p w:rsidR="00BF0283" w:rsidRPr="00E40824" w:rsidRDefault="00BF0283" w:rsidP="00E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24">
        <w:rPr>
          <w:rFonts w:ascii="Times New Roman" w:hAnsi="Times New Roman" w:cs="Times New Roman"/>
          <w:b/>
          <w:sz w:val="28"/>
          <w:szCs w:val="28"/>
          <w:u w:val="single"/>
        </w:rPr>
        <w:t>Педагог начальной школы должен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1. Учитывать своеобразие социальной ситуации развития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первоклассника в связи с переходом ведущей деятельности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игровой к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24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, целенаправленно формировать у детей социальную позицию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ученика.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 xml:space="preserve">Обеспечивать развитие умения учиться (универсальных учебных </w:t>
      </w:r>
      <w:proofErr w:type="gramEnd"/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действий) до уровня, необходимого для обучения в основной школе.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3. Обеспечивать при организации учебной деятельности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spellStart"/>
      <w:r w:rsidRPr="00E408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0824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как важнейших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новообразований младшего школьного возраста.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4. Быть готовым, как самый значимый взрослый </w:t>
      </w:r>
      <w:proofErr w:type="gramStart"/>
      <w:r w:rsidRPr="00E4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824">
        <w:rPr>
          <w:rFonts w:ascii="Times New Roman" w:hAnsi="Times New Roman" w:cs="Times New Roman"/>
          <w:sz w:val="28"/>
          <w:szCs w:val="28"/>
        </w:rPr>
        <w:t xml:space="preserve"> социальной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ситуации развития младшего школьника, к общению в условиях повышенной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степени доверия детей учителю.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5. Уметь реагировать на непосредственные по форме обращения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детей к учителю, распознавая за ними серьезные личные проблемы. Нести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ответственность за личностные образовательные результаты своих учеников.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6. Учитывать при оценке успехов и возможностей учеников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неравномерность индивидуального психического развития детей младшего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школьного возраста, а также своеобразие динамики развития учебной </w:t>
      </w:r>
    </w:p>
    <w:p w:rsidR="00BF0283" w:rsidRPr="00E40824" w:rsidRDefault="00BF0283" w:rsidP="00E40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24">
        <w:rPr>
          <w:rFonts w:ascii="Times New Roman" w:hAnsi="Times New Roman" w:cs="Times New Roman"/>
          <w:sz w:val="28"/>
          <w:szCs w:val="28"/>
        </w:rPr>
        <w:t xml:space="preserve">деятельности мальчиков и девочек. </w:t>
      </w:r>
      <w:r w:rsidRPr="00E40824">
        <w:rPr>
          <w:rFonts w:ascii="Times New Roman" w:hAnsi="Times New Roman" w:cs="Times New Roman"/>
          <w:sz w:val="28"/>
          <w:szCs w:val="28"/>
        </w:rPr>
        <w:cr/>
      </w:r>
    </w:p>
    <w:sectPr w:rsidR="00BF0283" w:rsidRPr="00E40824" w:rsidSect="00CD4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7A" w:rsidRDefault="00DE617A" w:rsidP="00E40824">
      <w:pPr>
        <w:spacing w:after="0" w:line="240" w:lineRule="auto"/>
      </w:pPr>
      <w:r>
        <w:separator/>
      </w:r>
    </w:p>
  </w:endnote>
  <w:endnote w:type="continuationSeparator" w:id="0">
    <w:p w:rsidR="00DE617A" w:rsidRDefault="00DE617A" w:rsidP="00E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24" w:rsidRDefault="00E4082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24" w:rsidRDefault="00E4082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24" w:rsidRDefault="00E408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7A" w:rsidRDefault="00DE617A" w:rsidP="00E40824">
      <w:pPr>
        <w:spacing w:after="0" w:line="240" w:lineRule="auto"/>
      </w:pPr>
      <w:r>
        <w:separator/>
      </w:r>
    </w:p>
  </w:footnote>
  <w:footnote w:type="continuationSeparator" w:id="0">
    <w:p w:rsidR="00DE617A" w:rsidRDefault="00DE617A" w:rsidP="00E4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24" w:rsidRDefault="00E408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576"/>
      <w:docPartObj>
        <w:docPartGallery w:val="Page Numbers (Top of Page)"/>
        <w:docPartUnique/>
      </w:docPartObj>
    </w:sdtPr>
    <w:sdtContent>
      <w:p w:rsidR="00E40824" w:rsidRDefault="009C578B">
        <w:pPr>
          <w:pStyle w:val="a8"/>
          <w:jc w:val="right"/>
        </w:pPr>
        <w:fldSimple w:instr=" PAGE   \* MERGEFORMAT ">
          <w:r w:rsidR="008C15A2">
            <w:rPr>
              <w:noProof/>
            </w:rPr>
            <w:t>5</w:t>
          </w:r>
        </w:fldSimple>
      </w:p>
    </w:sdtContent>
  </w:sdt>
  <w:p w:rsidR="00E40824" w:rsidRDefault="00E4082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24" w:rsidRDefault="00E4082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0283"/>
    <w:rsid w:val="0018783E"/>
    <w:rsid w:val="00322175"/>
    <w:rsid w:val="00506F69"/>
    <w:rsid w:val="00584878"/>
    <w:rsid w:val="006F0886"/>
    <w:rsid w:val="008C15A2"/>
    <w:rsid w:val="009C578B"/>
    <w:rsid w:val="00BD01A3"/>
    <w:rsid w:val="00BF0283"/>
    <w:rsid w:val="00C57865"/>
    <w:rsid w:val="00CD48DA"/>
    <w:rsid w:val="00CF40F0"/>
    <w:rsid w:val="00D01032"/>
    <w:rsid w:val="00DE617A"/>
    <w:rsid w:val="00E4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78"/>
  </w:style>
  <w:style w:type="paragraph" w:styleId="1">
    <w:name w:val="heading 1"/>
    <w:basedOn w:val="a"/>
    <w:next w:val="a"/>
    <w:link w:val="10"/>
    <w:uiPriority w:val="9"/>
    <w:qFormat/>
    <w:rsid w:val="0058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58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8487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F0283"/>
    <w:rPr>
      <w:color w:val="5F5F5F" w:themeColor="hyperlink"/>
      <w:u w:val="single"/>
    </w:rPr>
  </w:style>
  <w:style w:type="character" w:styleId="a7">
    <w:name w:val="Strong"/>
    <w:basedOn w:val="a0"/>
    <w:uiPriority w:val="22"/>
    <w:qFormat/>
    <w:rsid w:val="00322175"/>
    <w:rPr>
      <w:b/>
      <w:bCs/>
    </w:rPr>
  </w:style>
  <w:style w:type="paragraph" w:styleId="a8">
    <w:name w:val="header"/>
    <w:basedOn w:val="a"/>
    <w:link w:val="a9"/>
    <w:uiPriority w:val="99"/>
    <w:unhideWhenUsed/>
    <w:rsid w:val="00E4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0824"/>
  </w:style>
  <w:style w:type="paragraph" w:styleId="aa">
    <w:name w:val="footer"/>
    <w:basedOn w:val="a"/>
    <w:link w:val="ab"/>
    <w:uiPriority w:val="99"/>
    <w:semiHidden/>
    <w:unhideWhenUsed/>
    <w:rsid w:val="00E4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0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3</cp:revision>
  <cp:lastPrinted>2014-02-06T17:31:00Z</cp:lastPrinted>
  <dcterms:created xsi:type="dcterms:W3CDTF">2014-02-06T17:33:00Z</dcterms:created>
  <dcterms:modified xsi:type="dcterms:W3CDTF">2014-02-15T16:45:00Z</dcterms:modified>
</cp:coreProperties>
</file>