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2880"/>
        <w:gridCol w:w="4500"/>
      </w:tblGrid>
      <w:tr w:rsidR="00E87CD2" w:rsidRPr="00AF51CF" w:rsidTr="00325059">
        <w:tc>
          <w:tcPr>
            <w:tcW w:w="2988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AF51C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8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Наименования пособия, автор</w:t>
            </w:r>
          </w:p>
        </w:tc>
        <w:tc>
          <w:tcPr>
            <w:tcW w:w="450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Обоснования использования</w:t>
            </w:r>
          </w:p>
        </w:tc>
      </w:tr>
      <w:tr w:rsidR="00E87CD2" w:rsidRPr="00AF51CF" w:rsidTr="00325059">
        <w:tc>
          <w:tcPr>
            <w:tcW w:w="2988" w:type="dxa"/>
          </w:tcPr>
          <w:p w:rsidR="00E87CD2" w:rsidRPr="00AF51CF" w:rsidRDefault="00E87CD2" w:rsidP="00AF51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E87CD2" w:rsidRPr="00AF51CF" w:rsidRDefault="00E87CD2" w:rsidP="00AF51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2.Грамматика</w:t>
            </w:r>
          </w:p>
          <w:p w:rsidR="00E87CD2" w:rsidRDefault="00E87CD2" w:rsidP="00AF51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3.Предметно-практическое 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(ППО)</w:t>
            </w:r>
          </w:p>
        </w:tc>
        <w:tc>
          <w:tcPr>
            <w:tcW w:w="288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Зыкова Т.С.,Кац З,Г, Руленкова Л,И. Развитие речи.Учебник для 4 класса специальных( коррекционных) образовательных учреждений 1 вида М.:Просвещение, 2008г.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Зыкова Т.С., Руленкова Л. И. Дидактический материал по предметно-практическому обучению. Приложение к учебнику « Развитие речи». М.:Просвещение 2008г.</w:t>
            </w:r>
          </w:p>
        </w:tc>
        <w:tc>
          <w:tcPr>
            <w:tcW w:w="450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Материал учебника направлен на развитие устной и письменной речи глухих школьников, формирование у них элементов учебной деятельности,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сотрудничества со сверстниками.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Содержание учебника связано с повседневными занятиями детей, расширяет их представление об окружающем м</w:t>
            </w:r>
            <w:r>
              <w:rPr>
                <w:rFonts w:ascii="Times New Roman" w:hAnsi="Times New Roman"/>
                <w:sz w:val="24"/>
                <w:szCs w:val="24"/>
              </w:rPr>
              <w:t>ире, знакомит с жизнью общества, обеспечивает коммуникативную направленность в обучении языку.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Необходимым дополнением к учебнику служит 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« Дидактический материал» по ППО.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Использование практической деятельности, разнообразие заданий и форм организации работы на уроках обеспечивают мотивированность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неслышащих обучающихся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в овладении речью и осознанность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ими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изучаемого материала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дидактического материала направлены на формирование  на основе самостоятельной предметно-практической деятельности трудовых навыков глухих  школьников, развитие их разговорной и связной речи, мышления, формирование навыков сотрудничества  со сверстниками.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пособия связано с заданиями учебника «Развитие речи» в соответствии с требованиями программы  и является необходимым дополнением к  темам учебника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7CD2" w:rsidRPr="00AF51CF" w:rsidTr="00325059">
        <w:tc>
          <w:tcPr>
            <w:tcW w:w="2988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4.Чтение</w:t>
            </w:r>
          </w:p>
        </w:tc>
        <w:tc>
          <w:tcPr>
            <w:tcW w:w="288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Граш Н. Е.Чтение и развитие речи. Учебник для 4 класса специальных (коррекционных) образовательных учреждений 1 вида. М.: Владос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2010г.</w:t>
            </w:r>
          </w:p>
        </w:tc>
        <w:tc>
          <w:tcPr>
            <w:tcW w:w="450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представлены разные жанры отечественной и зарубежной классики.      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содержит интересные, доступные в лексическом отношении тексты, сгруппированные по темам. Книга отвечает требованиям программы, предусматривающей интенсификацию речевого  и общего развития неслышащих обучающихся.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Послетекстовые вопросы и задания предполагают самостоятельную работу учащихся, а вопросы и задания  после каждой темы  позволяют обобщить и повторить пройденный материал. 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Яркий иллюстративный материал помогает неслышащим детям понять содержание текста, что значительно облегчает работу над его содержанием.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соответствует современным научным представлением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структуре дефекта неслышащих обучающихся, построено с учетом  требований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программы. </w:t>
            </w:r>
          </w:p>
        </w:tc>
      </w:tr>
      <w:tr w:rsidR="00E87CD2" w:rsidRPr="00AF51CF" w:rsidTr="00325059">
        <w:tc>
          <w:tcPr>
            <w:tcW w:w="2988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5.Математика</w:t>
            </w:r>
          </w:p>
        </w:tc>
        <w:tc>
          <w:tcPr>
            <w:tcW w:w="288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Моро М.И., Бантова М.А., Бельтюкова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Г.В., Волкова С.И.,Степанова С.И.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Математика. Учебник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класса начальной школы в двух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М.:Просвещение. 2010г.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Моро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М.И.,  Волкова С.И..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 по математике.  Ч.1,2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М.:Просвещение, 2010</w:t>
            </w:r>
          </w:p>
        </w:tc>
        <w:tc>
          <w:tcPr>
            <w:tcW w:w="450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Существенной особенностью учебно-методического комплекта «Математика» и «Тетради по математике» является направленность на формирование  сознательных и прочных навыков устных и письменных вычислений. Особое внимание в учебнике уделяется созданию условий, необходимых для развития познавательных  способностей каждого ребенка.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Большое внимание придается сопоставлению, сравнению, противопоставлению связанных между собой понятий, задач, выяснению сходства и различия предметов.</w:t>
            </w:r>
          </w:p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Материал учебника способствует формированию у учащихся системы начальных математических знаний и умений их применять для решения учебно-познавательных и практических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 трудность при работе с учебником  заключается в сложности  размещенного в нем речевого  материала: ограниченные лексические возможности учащихся с нарушением слуха требуют от учителя дополнительной разъяснительной работы.       </w:t>
            </w:r>
          </w:p>
        </w:tc>
      </w:tr>
      <w:tr w:rsidR="00E87CD2" w:rsidRPr="00AF51CF" w:rsidTr="00325059">
        <w:tc>
          <w:tcPr>
            <w:tcW w:w="2988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6.Природоведение</w:t>
            </w:r>
          </w:p>
        </w:tc>
        <w:tc>
          <w:tcPr>
            <w:tcW w:w="288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Клепи</w:t>
            </w:r>
            <w:r>
              <w:rPr>
                <w:rFonts w:ascii="Times New Roman" w:hAnsi="Times New Roman"/>
                <w:sz w:val="24"/>
                <w:szCs w:val="24"/>
              </w:rPr>
              <w:t>ни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на З. А., Титова М. Ф. Природоведение. Учебник для учащихся 4 класса специальных( коррекционных) образовательных учреждений 1 и 2 вида. М.:Владос. 2008г.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Клепинина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З.А., Титова М.Ф. Рабочая тетрадь по природоведению 4 класс.М.: Владос, 2008г.</w:t>
            </w:r>
          </w:p>
        </w:tc>
        <w:tc>
          <w:tcPr>
            <w:tcW w:w="450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Данный у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чебно-методический комплект предназначен для ознакомления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глухих детей с окружающим миром и его закономерностями.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Учебник помогает приобщать детей к полноценной жизни, знакомит с окружающими людьми и природой, растительным и животным миром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природоведению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является дополнительным пособием к учебнику. Тетрадь содержит более 100 заданий и вопросов. Она помогает детям лучше усвоить содержание природоведения, разви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ть наблюдате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льность, творческие способности,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полученные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знания на практике, самостоятельно анализировать, делать выводы, осознавать экологические проблемы. Большое число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и рабочей тетради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позволяет учителю по своему усмотрению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делать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 xml:space="preserve"> отбор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к уроку, учитывать дифференцированный подход в обучении.</w:t>
            </w:r>
          </w:p>
        </w:tc>
      </w:tr>
      <w:tr w:rsidR="00E87CD2" w:rsidRPr="00AF51CF" w:rsidTr="00325059">
        <w:tc>
          <w:tcPr>
            <w:tcW w:w="2988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CF">
              <w:rPr>
                <w:rFonts w:ascii="Times New Roman" w:hAnsi="Times New Roman"/>
                <w:sz w:val="24"/>
                <w:szCs w:val="24"/>
              </w:rPr>
              <w:t>7. Социально-бытовая ориентировка. (СБО)</w:t>
            </w:r>
          </w:p>
        </w:tc>
        <w:tc>
          <w:tcPr>
            <w:tcW w:w="2880" w:type="dxa"/>
          </w:tcPr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Зыкова Т.С., </w:t>
            </w:r>
            <w:r w:rsidRPr="00AF51CF">
              <w:rPr>
                <w:rFonts w:ascii="Times New Roman" w:hAnsi="Times New Roman"/>
                <w:sz w:val="24"/>
                <w:szCs w:val="24"/>
              </w:rPr>
              <w:t>Хотеева Э. Н. «Социально-бытовая ориентировка»</w:t>
            </w:r>
            <w:r>
              <w:rPr>
                <w:rFonts w:ascii="Times New Roman" w:hAnsi="Times New Roman"/>
                <w:sz w:val="24"/>
                <w:szCs w:val="24"/>
              </w:rPr>
              <w:t>. Пособие для учителя. М.: Просвещение,2009</w:t>
            </w:r>
          </w:p>
        </w:tc>
        <w:tc>
          <w:tcPr>
            <w:tcW w:w="4500" w:type="dxa"/>
          </w:tcPr>
          <w:p w:rsidR="00E87CD2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посвящено проблемам социально-бытовой ориентировки детей с нарушением слуха, обучающихся в школе-интернате. В работе изложен системный подход к решению вопросов социализации школьников, показана роль школы, семьи, в социальной и бытовой адаптации.</w:t>
            </w:r>
          </w:p>
          <w:p w:rsidR="00E87CD2" w:rsidRPr="00AF51CF" w:rsidRDefault="00E87CD2" w:rsidP="002A2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Основой пособия являются рекомендации педагогу по содержанию и организации работы на занятиях по СБО. Технология обучения предусматривают активную деятельность воспитанников по освоению социального опыта. </w:t>
            </w:r>
          </w:p>
        </w:tc>
      </w:tr>
      <w:bookmarkEnd w:id="0"/>
    </w:tbl>
    <w:p w:rsidR="00E87CD2" w:rsidRPr="00AF51CF" w:rsidRDefault="00E87CD2" w:rsidP="00C937B5">
      <w:pPr>
        <w:rPr>
          <w:rFonts w:ascii="Times New Roman" w:hAnsi="Times New Roman"/>
          <w:sz w:val="24"/>
          <w:szCs w:val="24"/>
        </w:rPr>
      </w:pPr>
    </w:p>
    <w:sectPr w:rsidR="00E87CD2" w:rsidRPr="00AF51CF" w:rsidSect="00325059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B5"/>
    <w:rsid w:val="00047676"/>
    <w:rsid w:val="000D6C69"/>
    <w:rsid w:val="000D7921"/>
    <w:rsid w:val="001E0934"/>
    <w:rsid w:val="001E4B6D"/>
    <w:rsid w:val="00250466"/>
    <w:rsid w:val="00254FAE"/>
    <w:rsid w:val="002A2F80"/>
    <w:rsid w:val="00323A88"/>
    <w:rsid w:val="00325059"/>
    <w:rsid w:val="00375826"/>
    <w:rsid w:val="003E5078"/>
    <w:rsid w:val="00431B6E"/>
    <w:rsid w:val="00465852"/>
    <w:rsid w:val="0048016F"/>
    <w:rsid w:val="006976FB"/>
    <w:rsid w:val="006C44FD"/>
    <w:rsid w:val="008457A1"/>
    <w:rsid w:val="0086607E"/>
    <w:rsid w:val="008963B8"/>
    <w:rsid w:val="009B52B2"/>
    <w:rsid w:val="009B7FA5"/>
    <w:rsid w:val="009D23A7"/>
    <w:rsid w:val="00AB5D5F"/>
    <w:rsid w:val="00AC4EC8"/>
    <w:rsid w:val="00AF1E9B"/>
    <w:rsid w:val="00AF51CF"/>
    <w:rsid w:val="00B67848"/>
    <w:rsid w:val="00B955BE"/>
    <w:rsid w:val="00C937B5"/>
    <w:rsid w:val="00CE2DB6"/>
    <w:rsid w:val="00D27F8F"/>
    <w:rsid w:val="00D64537"/>
    <w:rsid w:val="00E01EF2"/>
    <w:rsid w:val="00E236B5"/>
    <w:rsid w:val="00E3018A"/>
    <w:rsid w:val="00E87CD2"/>
    <w:rsid w:val="00F50C01"/>
    <w:rsid w:val="00F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76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659</TotalTime>
  <Pages>3</Pages>
  <Words>790</Words>
  <Characters>4508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9</cp:revision>
  <cp:lastPrinted>2013-10-03T23:23:00Z</cp:lastPrinted>
  <dcterms:created xsi:type="dcterms:W3CDTF">2013-09-03T22:24:00Z</dcterms:created>
  <dcterms:modified xsi:type="dcterms:W3CDTF">2013-10-06T22:21:00Z</dcterms:modified>
</cp:coreProperties>
</file>