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74" w:rsidRPr="00E07C74" w:rsidRDefault="00E07C74" w:rsidP="00E07C74">
      <w:pPr>
        <w:spacing w:after="0" w:line="340" w:lineRule="atLeast"/>
        <w:jc w:val="both"/>
        <w:outlineLvl w:val="2"/>
        <w:rPr>
          <w:rFonts w:ascii="Arial" w:eastAsia="Times New Roman" w:hAnsi="Arial" w:cs="Arial"/>
          <w:color w:val="2C2C2C"/>
          <w:sz w:val="33"/>
          <w:szCs w:val="33"/>
          <w:lang w:eastAsia="ru-RU"/>
        </w:rPr>
      </w:pPr>
      <w:r w:rsidRPr="00E07C74">
        <w:rPr>
          <w:rFonts w:ascii="Arial" w:eastAsia="Times New Roman" w:hAnsi="Arial" w:cs="Arial"/>
          <w:color w:val="2C2C2C"/>
          <w:sz w:val="33"/>
          <w:szCs w:val="33"/>
          <w:lang w:eastAsia="ru-RU"/>
        </w:rPr>
        <w:fldChar w:fldCharType="begin"/>
      </w:r>
      <w:r w:rsidRPr="00E07C74">
        <w:rPr>
          <w:rFonts w:ascii="Arial" w:eastAsia="Times New Roman" w:hAnsi="Arial" w:cs="Arial"/>
          <w:color w:val="2C2C2C"/>
          <w:sz w:val="33"/>
          <w:szCs w:val="33"/>
          <w:lang w:eastAsia="ru-RU"/>
        </w:rPr>
        <w:instrText xml:space="preserve"> HYPERLINK "http://www.primashool.ru/?p=532" \o "Permanent Link: Родителям о ФГОС" </w:instrText>
      </w:r>
      <w:r w:rsidRPr="00E07C74">
        <w:rPr>
          <w:rFonts w:ascii="Arial" w:eastAsia="Times New Roman" w:hAnsi="Arial" w:cs="Arial"/>
          <w:color w:val="2C2C2C"/>
          <w:sz w:val="33"/>
          <w:szCs w:val="33"/>
          <w:lang w:eastAsia="ru-RU"/>
        </w:rPr>
        <w:fldChar w:fldCharType="separate"/>
      </w:r>
      <w:r w:rsidRPr="00E07C74">
        <w:rPr>
          <w:rFonts w:ascii="Arial" w:eastAsia="Times New Roman" w:hAnsi="Arial" w:cs="Arial"/>
          <w:color w:val="2C2C2C"/>
          <w:sz w:val="33"/>
          <w:szCs w:val="33"/>
          <w:lang w:eastAsia="ru-RU"/>
        </w:rPr>
        <w:t>Родителям о ФГОС</w:t>
      </w:r>
      <w:r w:rsidRPr="00E07C74">
        <w:rPr>
          <w:rFonts w:ascii="Arial" w:eastAsia="Times New Roman" w:hAnsi="Arial" w:cs="Arial"/>
          <w:color w:val="2C2C2C"/>
          <w:sz w:val="33"/>
          <w:szCs w:val="33"/>
          <w:lang w:eastAsia="ru-RU"/>
        </w:rPr>
        <w:fldChar w:fldCharType="end"/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Что такое Федеральные государственные образовательные стандарты?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Федеральные государственные образовательные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введение в действие ФГОС НОО и текстом Стандарта можно познакомиться на </w:t>
      </w:r>
      <w:hyperlink r:id="rId5" w:history="1">
        <w:r w:rsidRPr="00E07C74">
          <w:rPr>
            <w:rFonts w:ascii="Georgia" w:eastAsia="Times New Roman" w:hAnsi="Georgia" w:cs="Arial"/>
            <w:b/>
            <w:bCs/>
            <w:color w:val="333333"/>
            <w:sz w:val="24"/>
            <w:szCs w:val="24"/>
            <w:lang w:eastAsia="ru-RU"/>
          </w:rPr>
          <w:t xml:space="preserve">сайте </w:t>
        </w:r>
        <w:proofErr w:type="spellStart"/>
        <w:r w:rsidRPr="00E07C74">
          <w:rPr>
            <w:rFonts w:ascii="Georgia" w:eastAsia="Times New Roman" w:hAnsi="Georgia" w:cs="Arial"/>
            <w:b/>
            <w:bCs/>
            <w:color w:val="333333"/>
            <w:sz w:val="24"/>
            <w:szCs w:val="24"/>
            <w:lang w:eastAsia="ru-RU"/>
          </w:rPr>
          <w:t>Минобрнауки</w:t>
        </w:r>
        <w:proofErr w:type="spellEnd"/>
        <w:r w:rsidRPr="00E07C74">
          <w:rPr>
            <w:rFonts w:ascii="Georgia" w:eastAsia="Times New Roman" w:hAnsi="Georgia" w:cs="Arial"/>
            <w:b/>
            <w:bCs/>
            <w:color w:val="333333"/>
            <w:sz w:val="24"/>
            <w:szCs w:val="24"/>
            <w:lang w:eastAsia="ru-RU"/>
          </w:rPr>
          <w:t xml:space="preserve"> России</w:t>
        </w:r>
      </w:hyperlink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. Материалы по ФГОС НОО размещены на 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сайте</w:t>
      </w:r>
      <w:hyperlink r:id="rId6" w:history="1">
        <w:r w:rsidRPr="00E07C74">
          <w:rPr>
            <w:rFonts w:ascii="Georgia" w:eastAsia="Times New Roman" w:hAnsi="Georgia" w:cs="Arial"/>
            <w:b/>
            <w:bCs/>
            <w:color w:val="333333"/>
            <w:sz w:val="24"/>
            <w:szCs w:val="24"/>
            <w:lang w:eastAsia="ru-RU"/>
          </w:rPr>
          <w:t>http</w:t>
        </w:r>
        <w:proofErr w:type="spellEnd"/>
        <w:r w:rsidRPr="00E07C74">
          <w:rPr>
            <w:rFonts w:ascii="Georgia" w:eastAsia="Times New Roman" w:hAnsi="Georgia" w:cs="Arial"/>
            <w:b/>
            <w:bCs/>
            <w:color w:val="333333"/>
            <w:sz w:val="24"/>
            <w:szCs w:val="24"/>
            <w:lang w:eastAsia="ru-RU"/>
          </w:rPr>
          <w:t>://</w:t>
        </w:r>
        <w:proofErr w:type="spellStart"/>
        <w:r w:rsidRPr="00E07C74">
          <w:rPr>
            <w:rFonts w:ascii="Georgia" w:eastAsia="Times New Roman" w:hAnsi="Georgia" w:cs="Arial"/>
            <w:b/>
            <w:bCs/>
            <w:color w:val="333333"/>
            <w:sz w:val="24"/>
            <w:szCs w:val="24"/>
            <w:lang w:eastAsia="ru-RU"/>
          </w:rPr>
          <w:t>standart.edu.ru</w:t>
        </w:r>
        <w:proofErr w:type="spellEnd"/>
        <w:r w:rsidRPr="00E07C74">
          <w:rPr>
            <w:rFonts w:ascii="Georgia" w:eastAsia="Times New Roman" w:hAnsi="Georgia" w:cs="Arial"/>
            <w:b/>
            <w:bCs/>
            <w:color w:val="333333"/>
            <w:sz w:val="24"/>
            <w:szCs w:val="24"/>
            <w:lang w:eastAsia="ru-RU"/>
          </w:rPr>
          <w:t>/catalog.aspx?CatalogId=223</w:t>
        </w:r>
      </w:hyperlink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.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Какие требования выдвигает ФГОС НОО?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Стандарт выдвигает три группы требований:</w:t>
      </w:r>
    </w:p>
    <w:p w:rsidR="00E07C74" w:rsidRPr="00E07C74" w:rsidRDefault="00E07C74" w:rsidP="00E07C74">
      <w:pPr>
        <w:numPr>
          <w:ilvl w:val="0"/>
          <w:numId w:val="1"/>
        </w:num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Требования к результатам освоения основной образовательной программы начального общего образования,</w:t>
      </w:r>
    </w:p>
    <w:p w:rsidR="00E07C74" w:rsidRPr="00E07C74" w:rsidRDefault="00E07C74" w:rsidP="00E07C74">
      <w:pPr>
        <w:numPr>
          <w:ilvl w:val="0"/>
          <w:numId w:val="1"/>
        </w:num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Требования к структуре основной образовательной программы начального общего образования,</w:t>
      </w:r>
    </w:p>
    <w:p w:rsidR="00E07C74" w:rsidRPr="00E07C74" w:rsidRDefault="00E07C74" w:rsidP="00E07C74">
      <w:pPr>
        <w:numPr>
          <w:ilvl w:val="0"/>
          <w:numId w:val="1"/>
        </w:num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Требования к условиям реализации основной образовательной программы начального общего образования.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Что является отличительной особенностью ФГОС НОО?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Отличительной особенностью ФГОС НОО является его 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характер, ставящий главной целью развитие личности учащегося. Система образования 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и предметных результатов.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Неотъемлемой частью ядра Стандарта являются универсальные учебные действия (УУД). Под УУД понимаются «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умения», «общие способы деятельности», «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надпредметные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подход в образовательном процессе начальной школы.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lastRenderedPageBreak/>
        <w:t xml:space="preserve">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УУД, поэтому в программу формирования УУД включена подпрограмма формирования 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ИКТ-компетентности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Реализация программы формирования УУД в начальной школе – ключевая задача внедрения нового образовательного стандарта.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Каждое образовательное учреждение разрабатывает собственную образовательную программу, учитывая в том числе, запросы и пожелания родителей учащихся.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</w: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br/>
        <w:t>Какие требования к результатам  обучающимся устанавливает Стандарт?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 xml:space="preserve">личностным, включающим готовность и способность обучающихся к саморазвитию, 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основ гражданской идентичности.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межпредметными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понятиями.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предметным, включающим освоенный обучающимися в ходе изучения учебного предмета опыт специфической для данной предметной области 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научиться…»,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Пример:</w:t>
      </w: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br/>
        <w:t xml:space="preserve">Выпускник научится самостоятельно озаглавливать текст и составлять план текста. </w:t>
      </w: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br/>
        <w:t>Выпускник получит возможность научиться создавать текст по предложенному заголовку.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Подробнее познакомиться с содержанием этого деления можно, изучив программы учебных предметов, представленные в основной образовательной программе.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</w: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br/>
        <w:t>Что изучается с использованием ИКТ?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Изучение искусства предполагает изучение современных видов искусства наравне с традиционными. В частности, цифровой фотографии, видеофильма, мультипликации.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В контексте изучения всех предметов должны широко использоваться различные источники информации, в том числе, в доступном Интернете.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 xml:space="preserve"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изготовление 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бэджа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, проекты «Я и мое имя», «Моя семья», совместное издание Азбуки и многое другое. Родители должны всячески стимулировать детей к этой работе.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</w: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br/>
        <w:t>Традиционные учебники или цифровые ресурсы?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Стандарт поставил задачу разработки новых учебно-методических комплексов, которая решается в настоящее время. Помимо 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подхода к содержанию учебного материала авторы должны предусмотреть адекватные современному информационному 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lastRenderedPageBreak/>
        <w:t>обществу средства его представления, в том числе и цифровые, которые могут быть представлены как на дисках, так и в Интернете.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</w: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br/>
        <w:t>Что такое информационно-образовательная среда?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</w: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br/>
        <w:t>Какой должна быть материальная образовательная среда начальной школы?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Основная масса детей, поступающих в начальную школу – шестилетки, ведущей деятельностью для которых является игра. Ребенок, не прошедший предварительной муштры в системе дошкольной подготовки приходит в первый класс с несформированными механизмами учебной деятельности, хотя его психофизическое развитие уже позволяет приступить к ее целенаправленному и постепенному формированию. Сложность ситуации состоит в том, что организованная учебная деятельность у каждого учащегося формируется индивидуально, это процесс занимает разное количество времени и проходит с разной интенсивностью. Шестилетнему ребенку свойственна активная игра, через игру он реализует свои потребности в движении, общении, присваивает новые знания и виды деятельности. Поэтому среда образовательного учреждения должна быть насыщена средствами, побуждающими ребенка к игровой деятельности и позволяющими решать в ходе игры образовательные задачи. Например, классная комната первоклассников должна непременно содержать не только традиционное учебное, но и игровое пространство, школьные рекреации и спортивные залы предоставлять возможность для двигательной активности. Учебное пространство должно быть насыщено дидактическим и цифровым оборудованием, позволяющим организовывать разные виды образовательной деятельности, работать с детьми фронтально, в парах, в малых и больших группах.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Что такое внеурочная деятельность, каковы ее особенности?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, общекультурное).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Содержание занятий должно формироваться с учетом пожеланий обучающихся и их родителей (законных представителей).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Содержание внеурочной деятельности должно быть отражено в основной образовательной программе образовательного учреждения.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Время, отведенное на внеурочную деятельность не входит в предельно допустимую нагрузку обучающихся. Чередование урочной и внеурочной деятельности определяется образовательным учреждением и согласуется с родителями обучающихся.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</w:r>
      <w:r w:rsidRPr="00E07C7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br/>
        <w:t>Когда образовательные учреждения переходят на новый Стандарт начального образования?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Переход на Стандарт проходит поэтапно.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 xml:space="preserve">В 2010-11 учебном году Стандарт вводится в 1-х классах 186 </w:t>
      </w:r>
      <w:proofErr w:type="spellStart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пилотных</w:t>
      </w:r>
      <w:proofErr w:type="spellEnd"/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школ города Москвы.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lastRenderedPageBreak/>
        <w:t>С 1 сентября 2011-12 учебного года во всех образовательных учреждениях РФ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(1 класс) введение Стандарта является обязательным.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 xml:space="preserve">Напоминаем, что 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Каждое общеобразовательное учреждение самостоятельно определяет режим работы (5-дневная или 6-дневная учебная неделя).</w:t>
      </w: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br/>
        <w:t>Продолжительность уроков в начальной школе:</w:t>
      </w:r>
    </w:p>
    <w:p w:rsidR="00E07C74" w:rsidRPr="00E07C74" w:rsidRDefault="00E07C74" w:rsidP="00E07C74">
      <w:pPr>
        <w:numPr>
          <w:ilvl w:val="0"/>
          <w:numId w:val="2"/>
        </w:num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в 1 классе — 35 минут (при невозможности организовать специальное расписание звонков для 1 класса, активная фаза урока продолжается не более 35 минут);</w:t>
      </w:r>
    </w:p>
    <w:p w:rsidR="00E07C74" w:rsidRPr="00E07C74" w:rsidRDefault="00E07C74" w:rsidP="00E07C74">
      <w:pPr>
        <w:numPr>
          <w:ilvl w:val="0"/>
          <w:numId w:val="2"/>
        </w:num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во 2–4 классах — 40–45 минут (по решению общеобразовательного учреждения).</w:t>
      </w:r>
    </w:p>
    <w:p w:rsidR="00E07C74" w:rsidRPr="00E07C74" w:rsidRDefault="00E07C74" w:rsidP="00E07C74">
      <w:p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Продолжительность учебного года:</w:t>
      </w:r>
    </w:p>
    <w:p w:rsidR="00E07C74" w:rsidRPr="00E07C74" w:rsidRDefault="00E07C74" w:rsidP="00E07C74">
      <w:pPr>
        <w:numPr>
          <w:ilvl w:val="0"/>
          <w:numId w:val="3"/>
        </w:num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в 1 классе — 33 учебные недели;</w:t>
      </w:r>
    </w:p>
    <w:p w:rsidR="00E07C74" w:rsidRPr="00E07C74" w:rsidRDefault="00E07C74" w:rsidP="00E07C74">
      <w:pPr>
        <w:numPr>
          <w:ilvl w:val="0"/>
          <w:numId w:val="3"/>
        </w:numPr>
        <w:spacing w:before="100" w:beforeAutospacing="1" w:after="100" w:afterAutospacing="1" w:line="245" w:lineRule="atLeast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E07C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во 2–4 классах — 34 учебные недели</w:t>
      </w:r>
    </w:p>
    <w:p w:rsidR="0087390F" w:rsidRDefault="0087390F"/>
    <w:sectPr w:rsidR="0087390F" w:rsidSect="0087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F13"/>
    <w:multiLevelType w:val="multilevel"/>
    <w:tmpl w:val="4C5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153FD"/>
    <w:multiLevelType w:val="multilevel"/>
    <w:tmpl w:val="E072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B0068"/>
    <w:multiLevelType w:val="multilevel"/>
    <w:tmpl w:val="75DC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07C74"/>
    <w:rsid w:val="0087390F"/>
    <w:rsid w:val="00E0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C7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07C74"/>
    <w:rPr>
      <w:b/>
      <w:bCs/>
    </w:rPr>
  </w:style>
  <w:style w:type="character" w:styleId="a5">
    <w:name w:val="Emphasis"/>
    <w:basedOn w:val="a0"/>
    <w:uiPriority w:val="20"/>
    <w:qFormat/>
    <w:rsid w:val="00E07C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0619">
          <w:marLeft w:val="0"/>
          <w:marRight w:val="0"/>
          <w:marTop w:val="0"/>
          <w:marBottom w:val="0"/>
          <w:divBdr>
            <w:top w:val="dashed" w:sz="12" w:space="0" w:color="0000FF"/>
            <w:left w:val="dashed" w:sz="12" w:space="0" w:color="0000FF"/>
            <w:bottom w:val="dashed" w:sz="12" w:space="0" w:color="0000FF"/>
            <w:right w:val="dashed" w:sz="12" w:space="0" w:color="0000FF"/>
          </w:divBdr>
          <w:divsChild>
            <w:div w:id="10959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4106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7" w:color="808080"/>
                                <w:left w:val="dashed" w:sz="6" w:space="7" w:color="808080"/>
                                <w:bottom w:val="dashed" w:sz="6" w:space="7" w:color="808080"/>
                                <w:right w:val="dashed" w:sz="6" w:space="7" w:color="808080"/>
                              </w:divBdr>
                              <w:divsChild>
                                <w:div w:id="11835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23" TargetMode="External"/><Relationship Id="rId5" Type="http://schemas.openxmlformats.org/officeDocument/2006/relationships/hyperlink" Target="http://www.edu.ru/db-mon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1705</Words>
  <Characters>9722</Characters>
  <Application>Microsoft Office Word</Application>
  <DocSecurity>0</DocSecurity>
  <Lines>81</Lines>
  <Paragraphs>22</Paragraphs>
  <ScaleCrop>false</ScaleCrop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2014-04-16T07:58:00Z</dcterms:created>
  <dcterms:modified xsi:type="dcterms:W3CDTF">2014-04-16T07:59:00Z</dcterms:modified>
</cp:coreProperties>
</file>