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F21" w:rsidRDefault="00E83F21" w:rsidP="00E83F21">
      <w:pPr>
        <w:ind w:firstLine="680"/>
        <w:jc w:val="center"/>
        <w:rPr>
          <w:b/>
          <w:sz w:val="32"/>
        </w:rPr>
      </w:pPr>
      <w:r>
        <w:rPr>
          <w:b/>
          <w:sz w:val="32"/>
        </w:rPr>
        <w:t>Игровые</w:t>
      </w:r>
      <w:r w:rsidRPr="00F56EEB">
        <w:rPr>
          <w:b/>
          <w:sz w:val="32"/>
        </w:rPr>
        <w:t xml:space="preserve"> технологии в начальной школе</w:t>
      </w:r>
    </w:p>
    <w:p w:rsidR="00E83F21" w:rsidRDefault="008B0405" w:rsidP="00E83F21">
      <w:pPr>
        <w:ind w:firstLine="680"/>
        <w:jc w:val="right"/>
        <w:rPr>
          <w:i/>
          <w:sz w:val="32"/>
        </w:rPr>
      </w:pPr>
      <w:proofErr w:type="spellStart"/>
      <w:r>
        <w:rPr>
          <w:i/>
          <w:sz w:val="32"/>
        </w:rPr>
        <w:t>Деревнина</w:t>
      </w:r>
      <w:proofErr w:type="spellEnd"/>
      <w:r>
        <w:rPr>
          <w:i/>
          <w:sz w:val="32"/>
        </w:rPr>
        <w:t xml:space="preserve"> И. В. </w:t>
      </w:r>
      <w:bookmarkStart w:id="0" w:name="_GoBack"/>
      <w:bookmarkEnd w:id="0"/>
    </w:p>
    <w:p w:rsidR="00E83F21" w:rsidRPr="00E83F21" w:rsidRDefault="00E83F21" w:rsidP="00664DF8">
      <w:pPr>
        <w:spacing w:line="360" w:lineRule="auto"/>
        <w:ind w:firstLine="0"/>
        <w:rPr>
          <w:sz w:val="28"/>
          <w:szCs w:val="28"/>
        </w:rPr>
      </w:pPr>
    </w:p>
    <w:p w:rsidR="002C59A6" w:rsidRDefault="002C59A6" w:rsidP="002C59A6">
      <w:pPr>
        <w:spacing w:line="360" w:lineRule="auto"/>
        <w:rPr>
          <w:sz w:val="28"/>
          <w:szCs w:val="28"/>
        </w:rPr>
      </w:pPr>
      <w:r w:rsidRPr="004B3CBD">
        <w:rPr>
          <w:sz w:val="28"/>
          <w:szCs w:val="28"/>
        </w:rPr>
        <w:t>В настоящее время школа нуждается в такой организации своей деятельности, которая обеспечила бы развитие индивидуальных способностей и творческого отношения к жизни каждого учащегося, внедрение различных инновационных учебных программ, реализацию принцип</w:t>
      </w:r>
      <w:r>
        <w:rPr>
          <w:sz w:val="28"/>
          <w:szCs w:val="28"/>
        </w:rPr>
        <w:t>а гуманного подхода к детям</w:t>
      </w:r>
      <w:r w:rsidRPr="004B3CBD">
        <w:rPr>
          <w:sz w:val="28"/>
          <w:szCs w:val="28"/>
        </w:rPr>
        <w:t>. Иными словами, школа чрезвычайно заинтересована в знании об особенностях психического развития каждого конкретного ребенка. И не случайно все в большей степени возрастает роль практических знаний в профессиональной под</w:t>
      </w:r>
      <w:r>
        <w:rPr>
          <w:sz w:val="28"/>
          <w:szCs w:val="28"/>
        </w:rPr>
        <w:t>готовке педагогических кадров.</w:t>
      </w:r>
    </w:p>
    <w:p w:rsidR="002C59A6" w:rsidRDefault="002C59A6" w:rsidP="002C59A6">
      <w:pPr>
        <w:spacing w:line="360" w:lineRule="auto"/>
        <w:rPr>
          <w:sz w:val="28"/>
          <w:szCs w:val="28"/>
        </w:rPr>
      </w:pPr>
      <w:r w:rsidRPr="004B3CBD">
        <w:rPr>
          <w:sz w:val="28"/>
          <w:szCs w:val="28"/>
        </w:rPr>
        <w:t>Уровень обучения и воспитания в школе в значительной степени определяется тем, насколько педагогический процесс ориентирован на психологию возрастного и индивидуального развития ребенка. Это предполагает психолого-педагогическое изучение школьников на протяжении всего периода обучения с целью выявления индивидуальных вариантов развития, творческих способностей каждого ребенка, укрепления его собственной позитивной активности, раскрытия неповторимости его личности, своевременной помощи при отставании в учебе или неудовлетворительном поведении. Особенно важно это в младших классах школы, когда только начинается целенаправленное обучение человека, когда учеба становится ведущей деятельностью, в лоне которой формируются психические свойства и качества ребенка, прежде всего познавательные процессы и отношение к себе как субъекту познания (познавательные мотивы, самооценка, способ</w:t>
      </w:r>
      <w:r>
        <w:rPr>
          <w:sz w:val="28"/>
          <w:szCs w:val="28"/>
        </w:rPr>
        <w:t>ность к сотрудничеству и пр.).</w:t>
      </w:r>
    </w:p>
    <w:p w:rsidR="002C59A6" w:rsidRPr="002C59A6" w:rsidRDefault="002C59A6" w:rsidP="002C59A6">
      <w:pPr>
        <w:spacing w:line="360" w:lineRule="auto"/>
        <w:rPr>
          <w:sz w:val="28"/>
          <w:szCs w:val="28"/>
        </w:rPr>
      </w:pPr>
      <w:r w:rsidRPr="004B3CBD">
        <w:rPr>
          <w:sz w:val="28"/>
          <w:szCs w:val="28"/>
        </w:rPr>
        <w:t xml:space="preserve">В связи с этим возникает </w:t>
      </w:r>
      <w:r w:rsidRPr="002C59A6">
        <w:rPr>
          <w:sz w:val="28"/>
          <w:szCs w:val="28"/>
          <w:u w:val="single"/>
        </w:rPr>
        <w:t>актуальность в разработках игровых технологий для современной школы</w:t>
      </w:r>
      <w:r w:rsidRPr="004B3CBD">
        <w:rPr>
          <w:sz w:val="28"/>
          <w:szCs w:val="28"/>
        </w:rPr>
        <w:t xml:space="preserve">. В последнее время опубликовано несколько пособий по игровым технологиям. 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Игровые технологии являются составной ча</w:t>
      </w:r>
      <w:r>
        <w:rPr>
          <w:color w:val="000000"/>
          <w:sz w:val="28"/>
          <w:szCs w:val="28"/>
        </w:rPr>
        <w:t xml:space="preserve">стью педагогических технологий. </w:t>
      </w:r>
      <w:r w:rsidRPr="00E83F21">
        <w:rPr>
          <w:color w:val="000000"/>
          <w:sz w:val="28"/>
          <w:szCs w:val="28"/>
        </w:rPr>
        <w:t xml:space="preserve">Педагогические технологии по преобладающему методу различаются </w:t>
      </w:r>
      <w:proofErr w:type="gramStart"/>
      <w:r w:rsidRPr="00E83F21">
        <w:rPr>
          <w:color w:val="000000"/>
          <w:sz w:val="28"/>
          <w:szCs w:val="28"/>
        </w:rPr>
        <w:t>на</w:t>
      </w:r>
      <w:proofErr w:type="gramEnd"/>
      <w:r w:rsidRPr="00E83F21">
        <w:rPr>
          <w:color w:val="000000"/>
          <w:sz w:val="28"/>
          <w:szCs w:val="28"/>
        </w:rPr>
        <w:t>: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1. Игровые.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2. Догматические, репродуктивные.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3. Объяснительно-иллюстративные.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4. Развивающие.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lastRenderedPageBreak/>
        <w:t>5. Проблемные, поисковые.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6. Программированные.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7. Диалогические.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8. Творческие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9. Саморазвивающие.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10. Информационные (компьютерные).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В жизни людей игра выполняет такие важнейшие функции, как: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 xml:space="preserve">- </w:t>
      </w:r>
      <w:proofErr w:type="gramStart"/>
      <w:r w:rsidRPr="00E83F21">
        <w:rPr>
          <w:color w:val="000000"/>
          <w:sz w:val="28"/>
          <w:szCs w:val="28"/>
        </w:rPr>
        <w:t>развлекательную</w:t>
      </w:r>
      <w:proofErr w:type="gramEnd"/>
      <w:r w:rsidRPr="00E83F21">
        <w:rPr>
          <w:color w:val="000000"/>
          <w:sz w:val="28"/>
          <w:szCs w:val="28"/>
        </w:rPr>
        <w:t xml:space="preserve"> (основная функция игры – развлечь, доставить удовольствие, воодушевить, пробудить интерес);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 xml:space="preserve">- </w:t>
      </w:r>
      <w:proofErr w:type="gramStart"/>
      <w:r w:rsidRPr="00E83F21">
        <w:rPr>
          <w:color w:val="000000"/>
          <w:sz w:val="28"/>
          <w:szCs w:val="28"/>
        </w:rPr>
        <w:t>коммуникативную</w:t>
      </w:r>
      <w:proofErr w:type="gramEnd"/>
      <w:r w:rsidRPr="00E83F21">
        <w:rPr>
          <w:color w:val="000000"/>
          <w:sz w:val="28"/>
          <w:szCs w:val="28"/>
        </w:rPr>
        <w:t>: освоение диалектики общения;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по самореализации в игре как на «полигоне человеческой практики»;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 xml:space="preserve">- </w:t>
      </w:r>
      <w:proofErr w:type="gramStart"/>
      <w:r w:rsidRPr="00E83F21">
        <w:rPr>
          <w:color w:val="000000"/>
          <w:sz w:val="28"/>
          <w:szCs w:val="28"/>
        </w:rPr>
        <w:t>терапевтическую</w:t>
      </w:r>
      <w:proofErr w:type="gramEnd"/>
      <w:r w:rsidRPr="00E83F21">
        <w:rPr>
          <w:color w:val="000000"/>
          <w:sz w:val="28"/>
          <w:szCs w:val="28"/>
        </w:rPr>
        <w:t>: преодоление различных трудностей, возникающих в других видах жизнедеятельности;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 xml:space="preserve">- </w:t>
      </w:r>
      <w:proofErr w:type="gramStart"/>
      <w:r w:rsidRPr="00E83F21">
        <w:rPr>
          <w:color w:val="000000"/>
          <w:sz w:val="28"/>
          <w:szCs w:val="28"/>
        </w:rPr>
        <w:t>диагностическую</w:t>
      </w:r>
      <w:proofErr w:type="gramEnd"/>
      <w:r w:rsidRPr="00E83F21">
        <w:rPr>
          <w:color w:val="000000"/>
          <w:sz w:val="28"/>
          <w:szCs w:val="28"/>
        </w:rPr>
        <w:t>: выявление отклонений от нормативного поведения, самопознание в процессе игры;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proofErr w:type="gramStart"/>
      <w:r w:rsidRPr="00E83F21">
        <w:rPr>
          <w:color w:val="000000"/>
          <w:sz w:val="28"/>
          <w:szCs w:val="28"/>
        </w:rPr>
        <w:t>- коррекционную: внесение позитивных изменений в структуру личностных показателей;</w:t>
      </w:r>
      <w:proofErr w:type="gramEnd"/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межнациональной коммуникации: усвоение единых для всех людей социокультурных ценностей;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социализации: включение в систему общественных отношений, усвоение норм человеческого общежития.</w:t>
      </w:r>
    </w:p>
    <w:p w:rsidR="00E83F21" w:rsidRDefault="00E83F21" w:rsidP="00E83F21">
      <w:pPr>
        <w:spacing w:line="360" w:lineRule="auto"/>
        <w:jc w:val="center"/>
        <w:rPr>
          <w:i/>
          <w:color w:val="000000"/>
          <w:sz w:val="28"/>
          <w:szCs w:val="28"/>
        </w:rPr>
      </w:pPr>
    </w:p>
    <w:p w:rsidR="00E83F21" w:rsidRDefault="00E83F21" w:rsidP="00E83F21">
      <w:pPr>
        <w:spacing w:line="360" w:lineRule="auto"/>
        <w:jc w:val="left"/>
        <w:rPr>
          <w:i/>
          <w:color w:val="000000"/>
          <w:sz w:val="28"/>
          <w:szCs w:val="28"/>
        </w:rPr>
      </w:pPr>
    </w:p>
    <w:p w:rsidR="00E83F21" w:rsidRDefault="00E83F21" w:rsidP="00E83F21">
      <w:pPr>
        <w:spacing w:line="360" w:lineRule="auto"/>
        <w:jc w:val="center"/>
        <w:rPr>
          <w:color w:val="000000"/>
          <w:sz w:val="28"/>
          <w:szCs w:val="28"/>
        </w:rPr>
      </w:pPr>
      <w:r w:rsidRPr="00E83F21">
        <w:rPr>
          <w:i/>
          <w:color w:val="000000"/>
          <w:sz w:val="28"/>
          <w:szCs w:val="28"/>
        </w:rPr>
        <w:t>Значение игры в обучении.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Игра учит. В педагогическом процессе игра выступает как метод обучения и воспитания, передачи накопленного оп</w:t>
      </w:r>
      <w:r>
        <w:rPr>
          <w:color w:val="000000"/>
          <w:sz w:val="28"/>
          <w:szCs w:val="28"/>
        </w:rPr>
        <w:t xml:space="preserve">ыта, начиная уже с первых шагов </w:t>
      </w:r>
      <w:r w:rsidRPr="00E83F21">
        <w:rPr>
          <w:color w:val="000000"/>
          <w:sz w:val="28"/>
          <w:szCs w:val="28"/>
        </w:rPr>
        <w:t>человеческого общества по пути своего развития. В современной школе, делающей ставку на активизацию и интенсификацию учебного процесса, игровая деятельность используется в следующих случаях: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в качестве самостоятельных технологий для освоения понятия, темы и даже раздела учебного предмета;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как элементы более обширной технологии;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proofErr w:type="gramStart"/>
      <w:r w:rsidRPr="00E83F21">
        <w:rPr>
          <w:color w:val="000000"/>
          <w:sz w:val="28"/>
          <w:szCs w:val="28"/>
        </w:rPr>
        <w:lastRenderedPageBreak/>
        <w:t>- в качестве урока (занятия) и его части (введения, объяснения, закрепления, упражнения, контроля);</w:t>
      </w:r>
      <w:proofErr w:type="gramEnd"/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как технология внеклассной работы.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 xml:space="preserve">Понятие </w:t>
      </w:r>
      <w:r w:rsidRPr="00E83F21">
        <w:rPr>
          <w:i/>
          <w:color w:val="000000"/>
          <w:sz w:val="28"/>
          <w:szCs w:val="28"/>
        </w:rPr>
        <w:t>«игровые педагогические технологии»</w:t>
      </w:r>
      <w:r w:rsidRPr="00E83F21">
        <w:rPr>
          <w:color w:val="000000"/>
          <w:sz w:val="28"/>
          <w:szCs w:val="28"/>
        </w:rPr>
        <w:t xml:space="preserve"> включает достаточно обширную группу методов и приемов организации педагогического процесса в форме разнообразных педагогических игр, которые отличаются вообще от игр тем, что они обладают поставленной целью обучения и соответствующим ей педагогическим результатом, к</w:t>
      </w:r>
      <w:r>
        <w:rPr>
          <w:color w:val="000000"/>
          <w:sz w:val="28"/>
          <w:szCs w:val="28"/>
        </w:rPr>
        <w:t>оторые в свою очередь обоснован</w:t>
      </w:r>
      <w:r w:rsidRPr="00E83F21">
        <w:rPr>
          <w:color w:val="000000"/>
          <w:sz w:val="28"/>
          <w:szCs w:val="28"/>
        </w:rPr>
        <w:t xml:space="preserve">ы, выделены в явном виде и характеризуются учебно-познавательной направленностью. 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Особенность игры педагогической в том, что ситуация классно-урочной системы обучения не дает возможности проявиться игре в так называемом, «чистом виде», учитель должен организовать и координировать игровую деятельность детей. Игровая форма занятий создается на уроках при помощи игровых приемов и ситуаций, которые должны выступать как средство побуждения, стимулирования учащихся к учебной деятельности. Реализация игровых приемов и ситуаций при урочной форме занятий проходит по таким основным направлениям: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дидактическая цель ставится перед учащимися в форме игровой задачи;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учебная деятельность подчиняется правилам игры;</w:t>
      </w:r>
    </w:p>
    <w:p w:rsidR="00E83F21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учебный материал используется в качестве её средства;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в учебную деятельность вводятся соревнования, которые способствуют переходу дидактических задач в разряд игровых;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успешное выполнение дидактического задания связывается с игровым результатом.</w:t>
      </w:r>
    </w:p>
    <w:p w:rsidR="00E83F21" w:rsidRDefault="00E83F21" w:rsidP="00E83F21">
      <w:pPr>
        <w:spacing w:line="360" w:lineRule="auto"/>
        <w:jc w:val="center"/>
        <w:rPr>
          <w:color w:val="000000"/>
          <w:sz w:val="28"/>
          <w:szCs w:val="28"/>
        </w:rPr>
      </w:pPr>
      <w:r w:rsidRPr="00E83F21">
        <w:rPr>
          <w:i/>
          <w:color w:val="000000"/>
          <w:sz w:val="28"/>
          <w:szCs w:val="28"/>
        </w:rPr>
        <w:t>Механизмы, обуславливающие привлекательность игры.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 xml:space="preserve">К.Д. Ушинский писал: «Для дитяти игра – действительность, и действительность гораздо более интересная, чем та, которая его окружает. Интереснее она для ребенка именно потому, что отчасти есть его собственное создание. В игре дитя живет, и следы этой жизни глубже остаются в нем, чем следы действительной жизни, в которую он не мог реющий человек, пробует свои силы и еще войти по сложности её явлений и интересов. В действительной жизни дитя не более чем дитя, существо, не имеющее еще никакой самостоятельности, слепо и беззаботно увлекаемое течением жизни, в игре же ребенок, уже зреющий человек, пробует свои силы и самостоятельно </w:t>
      </w:r>
      <w:r w:rsidRPr="00E83F21">
        <w:rPr>
          <w:color w:val="000000"/>
          <w:sz w:val="28"/>
          <w:szCs w:val="28"/>
        </w:rPr>
        <w:lastRenderedPageBreak/>
        <w:t>распоряжается своими же созданиями. Можно выделить следующие факторы, делающие игру для ребенка не просто привлекательной, но и незаменимой, единственной сферой реализации потребностей: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Самостоятельность. Игра – единственная сфера жизни, в которой ребенок сам определяет цели и средства.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Возможность творчества вне игры доступна лишь небольшому количеству школьников. Игра же представляет собой возможность «безнаказанно» творить в очень многих областях жизни. В области межличностных отношений (классические игры типа «дочки-матери»), в управлении (игры в «города», которые дети населяют вымышленными персонажами), собственно в исполнительном творчестве – вылепить из пласт</w:t>
      </w:r>
      <w:r w:rsidR="008271F3">
        <w:rPr>
          <w:color w:val="000000"/>
          <w:sz w:val="28"/>
          <w:szCs w:val="28"/>
        </w:rPr>
        <w:t>илина, нарисовать, сшить костюм..</w:t>
      </w:r>
      <w:r w:rsidRPr="00E83F21">
        <w:rPr>
          <w:color w:val="000000"/>
          <w:sz w:val="28"/>
          <w:szCs w:val="28"/>
        </w:rPr>
        <w:t>.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proofErr w:type="spellStart"/>
      <w:r w:rsidRPr="00E83F21">
        <w:rPr>
          <w:color w:val="000000"/>
          <w:sz w:val="28"/>
          <w:szCs w:val="28"/>
        </w:rPr>
        <w:t>Ю.В.Геронимус</w:t>
      </w:r>
      <w:proofErr w:type="spellEnd"/>
      <w:r w:rsidRPr="00E83F21">
        <w:rPr>
          <w:color w:val="000000"/>
          <w:sz w:val="28"/>
          <w:szCs w:val="28"/>
        </w:rPr>
        <w:t xml:space="preserve"> выделил следующие факторы, способствующие возникновению игрового интереса: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удовольствие от контактов с партнерами по игре;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удовольствие от демонстрации партнерам своих возможностей как игрока;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азарт, от ожидания непредвиденных игровых ситуаций и последовательных их разрешений в ходе игры;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необходимость принимать решения в сложных и часто неопределенных условиях;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удовлетворение от успеха – промежуточного и окончательного;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если игра ролевая, то удовольствие от процесса – перевоплощение в роль.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Привлекательность игры заключается в возникновении новых возможностей. Это зависит от типа игры. Очевидно, наиболее привлекательны возможности, соответствующие актуальным потребностям возраста и личности. Проблема игровой мотивации очень важна.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В играх могут быть реализованы следующие потребности: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наличие собственной деятельности;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творчество;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общение;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власть;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потребность в ином;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самоопределение через ролевое экспериментирование;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самоопределение через пробы деятельностей.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lastRenderedPageBreak/>
        <w:t>Требования к играм в образовании, обеспечивающие привлекательность игр: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1. Игровая оболочка должен быть задан игровой сюжет, мотивирующий всех учеников на достижение игровых целей.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2. Включенность каждого: команды в целом и каждого игрока лично.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3. Возможность действия для каждого ученика.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4. Результат игры должен быть различен в зависимости от усилий играющих; должен быть риск неудачи.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5. Игровые задания должны быть подобраны так, чтобы их выполнение было связано с определенными сложностями. С другой стороны, задания должны быть доступны каждому, поэтому необходимо учитывать уровень участников игры и задания подбирать от легких (для отработки учебного навыка) до тех, выполнение которых требует значительных усилий (формирование новых знаний и умений).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6. Вариативность – в игре не должно быть единственно возможного пути достижения цели.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7. Должны быть заложены разные средства для достижения игровых целей.</w:t>
      </w:r>
      <w:r w:rsidR="008271F3">
        <w:rPr>
          <w:color w:val="000000"/>
          <w:sz w:val="28"/>
          <w:szCs w:val="28"/>
        </w:rPr>
        <w:br/>
      </w:r>
    </w:p>
    <w:p w:rsidR="008271F3" w:rsidRDefault="00E83F21" w:rsidP="008271F3">
      <w:pPr>
        <w:spacing w:line="360" w:lineRule="auto"/>
        <w:jc w:val="center"/>
        <w:rPr>
          <w:color w:val="000000"/>
          <w:sz w:val="28"/>
          <w:szCs w:val="28"/>
        </w:rPr>
      </w:pPr>
      <w:r w:rsidRPr="008271F3">
        <w:rPr>
          <w:i/>
          <w:color w:val="000000"/>
          <w:sz w:val="28"/>
          <w:szCs w:val="28"/>
        </w:rPr>
        <w:t>Ограничения и недостатки использования игр в образовании.</w:t>
      </w:r>
    </w:p>
    <w:p w:rsidR="008271F3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Из перечисленных требований к игре, очевидно, что игра – очень время – и трудоемкая форма. Подготовка игры требует обыкновенно на порядок большего количества времени, нежели её проведение.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Игра не является педагогической панацеей. Зачастую педагоги называют игрой все то, что не имеет стандартной формы «фрон</w:t>
      </w:r>
      <w:r w:rsidR="008271F3">
        <w:rPr>
          <w:color w:val="000000"/>
          <w:sz w:val="28"/>
          <w:szCs w:val="28"/>
        </w:rPr>
        <w:t xml:space="preserve">тальный опрос – новый материал - </w:t>
      </w:r>
      <w:r w:rsidRPr="00E83F21">
        <w:rPr>
          <w:color w:val="000000"/>
          <w:sz w:val="28"/>
          <w:szCs w:val="28"/>
        </w:rPr>
        <w:t xml:space="preserve">закрепление – домашнее задание». 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3C178C">
        <w:rPr>
          <w:i/>
          <w:color w:val="000000"/>
          <w:sz w:val="28"/>
          <w:szCs w:val="28"/>
        </w:rPr>
        <w:t>Проблема и пути её решения в следующем: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увлечение самого педагога игровыми формами;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запрет на «обязательность» внедрения игр;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proofErr w:type="gramStart"/>
      <w:r w:rsidRPr="00E83F21">
        <w:rPr>
          <w:color w:val="000000"/>
          <w:sz w:val="28"/>
          <w:szCs w:val="28"/>
        </w:rPr>
        <w:t>- проработка требований к игре (наличие легенды, мотивов, структуры отношений и т.д.</w:t>
      </w:r>
      <w:proofErr w:type="gramEnd"/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 xml:space="preserve">Игра – живое явление, более широкое, чем вкладываемое в неё дидактическое наполнение. Поэтому дети </w:t>
      </w:r>
      <w:proofErr w:type="gramStart"/>
      <w:r w:rsidRPr="00E83F21">
        <w:rPr>
          <w:color w:val="000000"/>
          <w:sz w:val="28"/>
          <w:szCs w:val="28"/>
        </w:rPr>
        <w:t>могут</w:t>
      </w:r>
      <w:proofErr w:type="gramEnd"/>
      <w:r w:rsidRPr="00E83F21">
        <w:rPr>
          <w:color w:val="000000"/>
          <w:sz w:val="28"/>
          <w:szCs w:val="28"/>
        </w:rPr>
        <w:t xml:space="preserve"> легло перейти «от цели к мотиву», то есть увлечься игровой оболочкой и потерять образовательное содержание.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lastRenderedPageBreak/>
        <w:t>Существует также опасность возникновения зависимости от игры. Игра настолько привлекательна для школьников, что зачастую даже могут отказывать себе в таких потребностях, как еда, питье и т.п.</w:t>
      </w:r>
    </w:p>
    <w:p w:rsidR="003C178C" w:rsidRDefault="003C178C" w:rsidP="003C178C">
      <w:pPr>
        <w:spacing w:line="360" w:lineRule="auto"/>
        <w:jc w:val="center"/>
        <w:rPr>
          <w:color w:val="000000"/>
          <w:sz w:val="28"/>
          <w:szCs w:val="28"/>
        </w:rPr>
      </w:pPr>
    </w:p>
    <w:p w:rsidR="003C178C" w:rsidRDefault="00E83F21" w:rsidP="003C178C">
      <w:pPr>
        <w:spacing w:line="360" w:lineRule="auto"/>
        <w:jc w:val="center"/>
        <w:rPr>
          <w:i/>
          <w:color w:val="000000"/>
          <w:sz w:val="28"/>
          <w:szCs w:val="28"/>
        </w:rPr>
      </w:pPr>
      <w:r w:rsidRPr="003C178C">
        <w:rPr>
          <w:i/>
          <w:color w:val="000000"/>
          <w:sz w:val="28"/>
          <w:szCs w:val="28"/>
        </w:rPr>
        <w:t>Теория и классификация игр.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Наряду с трудом и учением игра – один из основных видов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 xml:space="preserve">В структуру </w:t>
      </w:r>
      <w:r w:rsidRPr="003C178C">
        <w:rPr>
          <w:color w:val="000000"/>
          <w:sz w:val="28"/>
          <w:szCs w:val="28"/>
          <w:u w:val="single"/>
        </w:rPr>
        <w:t xml:space="preserve">игры как деятельности </w:t>
      </w:r>
      <w:r w:rsidRPr="00E83F21">
        <w:rPr>
          <w:color w:val="000000"/>
          <w:sz w:val="28"/>
          <w:szCs w:val="28"/>
        </w:rPr>
        <w:t>личности входят этапы: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целеполагания;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планирования;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реализации цели;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анализа результатов, в которых личность полностью реализует себя как субъект.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 xml:space="preserve">В структуру </w:t>
      </w:r>
      <w:r w:rsidRPr="003C178C">
        <w:rPr>
          <w:color w:val="000000"/>
          <w:sz w:val="28"/>
          <w:szCs w:val="28"/>
          <w:u w:val="single"/>
        </w:rPr>
        <w:t>игры как процесса</w:t>
      </w:r>
      <w:r w:rsidRPr="00E83F21">
        <w:rPr>
          <w:color w:val="000000"/>
          <w:sz w:val="28"/>
          <w:szCs w:val="28"/>
        </w:rPr>
        <w:t xml:space="preserve"> входят: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 xml:space="preserve">- роли, взятые на себя </w:t>
      </w:r>
      <w:proofErr w:type="gramStart"/>
      <w:r w:rsidRPr="00E83F21">
        <w:rPr>
          <w:color w:val="000000"/>
          <w:sz w:val="28"/>
          <w:szCs w:val="28"/>
        </w:rPr>
        <w:t>играющими</w:t>
      </w:r>
      <w:proofErr w:type="gramEnd"/>
      <w:r w:rsidRPr="00E83F21">
        <w:rPr>
          <w:color w:val="000000"/>
          <w:sz w:val="28"/>
          <w:szCs w:val="28"/>
        </w:rPr>
        <w:t>;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игровые действия как средства реализации этих ролей;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 xml:space="preserve">- игровое употребление предметов, т.е. замещение реальных вещей </w:t>
      </w:r>
      <w:proofErr w:type="gramStart"/>
      <w:r w:rsidRPr="00E83F21">
        <w:rPr>
          <w:color w:val="000000"/>
          <w:sz w:val="28"/>
          <w:szCs w:val="28"/>
        </w:rPr>
        <w:t>игровыми</w:t>
      </w:r>
      <w:proofErr w:type="gramEnd"/>
      <w:r w:rsidRPr="00E83F21">
        <w:rPr>
          <w:color w:val="000000"/>
          <w:sz w:val="28"/>
          <w:szCs w:val="28"/>
        </w:rPr>
        <w:t>, условными;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 xml:space="preserve">- реальные отношения между </w:t>
      </w:r>
      <w:proofErr w:type="gramStart"/>
      <w:r w:rsidRPr="00E83F21">
        <w:rPr>
          <w:color w:val="000000"/>
          <w:sz w:val="28"/>
          <w:szCs w:val="28"/>
        </w:rPr>
        <w:t>играющими</w:t>
      </w:r>
      <w:proofErr w:type="gramEnd"/>
      <w:r w:rsidRPr="00E83F21">
        <w:rPr>
          <w:color w:val="000000"/>
          <w:sz w:val="28"/>
          <w:szCs w:val="28"/>
        </w:rPr>
        <w:t>;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сюжет (содержание) – область действительности, условно воспроизводимая в игре.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Большинство игр отличает следующие черты: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свободная развивающая деятельность, предпринимаемая лишь по желанию ребенка, ради удовольствия от самого процесса деятельности, а не только от результата (процедурное удовольствие);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творческий, в значительной мере импровизационный, активный характер</w:t>
      </w:r>
      <w:r w:rsidR="003C178C">
        <w:rPr>
          <w:color w:val="000000"/>
          <w:sz w:val="28"/>
          <w:szCs w:val="28"/>
        </w:rPr>
        <w:t xml:space="preserve"> </w:t>
      </w:r>
      <w:r w:rsidRPr="00E83F21">
        <w:rPr>
          <w:color w:val="000000"/>
          <w:sz w:val="28"/>
          <w:szCs w:val="28"/>
        </w:rPr>
        <w:t>этой деятельности («поле творчества»);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эмоциональная приподнятость деятельности, соперничество, состязательность, конкуренция («эмоциональное напряжение»);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наличие прямых или косвенных правил, отражающих содержание игры, логическую и временную последовательность ее развития.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3C178C">
        <w:rPr>
          <w:color w:val="000000"/>
          <w:sz w:val="28"/>
          <w:szCs w:val="28"/>
          <w:u w:val="single"/>
        </w:rPr>
        <w:lastRenderedPageBreak/>
        <w:t>Педагогические игры</w:t>
      </w:r>
      <w:r w:rsidRPr="00E83F21">
        <w:rPr>
          <w:color w:val="000000"/>
          <w:sz w:val="28"/>
          <w:szCs w:val="28"/>
        </w:rPr>
        <w:t xml:space="preserve"> - достаточно обширная группа методов и приемов организации педагогического процесса. Основное отличие педагогической игры от игры вообще состоит в том, что она обладает существенным признаком – четко поставленной целью обучения и соответствующим ей педагогическим результатом.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3C178C">
        <w:rPr>
          <w:b/>
          <w:color w:val="000000"/>
          <w:sz w:val="28"/>
          <w:szCs w:val="28"/>
        </w:rPr>
        <w:t>1.</w:t>
      </w:r>
      <w:r w:rsidRPr="00E83F21">
        <w:rPr>
          <w:color w:val="000000"/>
          <w:sz w:val="28"/>
          <w:szCs w:val="28"/>
        </w:rPr>
        <w:t xml:space="preserve"> Педагогические игры достаточно разнообразны </w:t>
      </w:r>
      <w:proofErr w:type="gramStart"/>
      <w:r w:rsidRPr="00E83F21">
        <w:rPr>
          <w:color w:val="000000"/>
          <w:sz w:val="28"/>
          <w:szCs w:val="28"/>
        </w:rPr>
        <w:t>по</w:t>
      </w:r>
      <w:proofErr w:type="gramEnd"/>
      <w:r w:rsidRPr="00E83F21">
        <w:rPr>
          <w:color w:val="000000"/>
          <w:sz w:val="28"/>
          <w:szCs w:val="28"/>
        </w:rPr>
        <w:t>: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дидактическим целям;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организационной структуре;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возрастным возможностям их использования;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специфике содержания.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3C178C">
        <w:rPr>
          <w:b/>
          <w:color w:val="000000"/>
          <w:sz w:val="28"/>
          <w:szCs w:val="28"/>
        </w:rPr>
        <w:t>2.</w:t>
      </w:r>
      <w:r w:rsidRPr="00E83F21">
        <w:rPr>
          <w:color w:val="000000"/>
          <w:sz w:val="28"/>
          <w:szCs w:val="28"/>
        </w:rPr>
        <w:t xml:space="preserve"> По характеру педагогического процесса бывают: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обучающие, тренировочные, контролирующие, обобщающие;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познавательные, воспитательные, развивающие;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репродуктивные, продуктивные, творческие;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 xml:space="preserve">- коммуникативные, диагностические, </w:t>
      </w:r>
      <w:proofErr w:type="spellStart"/>
      <w:r w:rsidRPr="00E83F21">
        <w:rPr>
          <w:color w:val="000000"/>
          <w:sz w:val="28"/>
          <w:szCs w:val="28"/>
        </w:rPr>
        <w:t>профориентационные</w:t>
      </w:r>
      <w:proofErr w:type="spellEnd"/>
      <w:r w:rsidRPr="00E83F21">
        <w:rPr>
          <w:color w:val="000000"/>
          <w:sz w:val="28"/>
          <w:szCs w:val="28"/>
        </w:rPr>
        <w:t>, психотехнические и другие.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3C178C">
        <w:rPr>
          <w:b/>
          <w:color w:val="000000"/>
          <w:sz w:val="28"/>
          <w:szCs w:val="28"/>
        </w:rPr>
        <w:t>3.</w:t>
      </w:r>
      <w:r w:rsidRPr="00E83F21">
        <w:rPr>
          <w:color w:val="000000"/>
          <w:sz w:val="28"/>
          <w:szCs w:val="28"/>
        </w:rPr>
        <w:t xml:space="preserve"> По характеру игровой методики делятся </w:t>
      </w:r>
      <w:proofErr w:type="gramStart"/>
      <w:r w:rsidRPr="00E83F21">
        <w:rPr>
          <w:color w:val="000000"/>
          <w:sz w:val="28"/>
          <w:szCs w:val="28"/>
        </w:rPr>
        <w:t>на</w:t>
      </w:r>
      <w:proofErr w:type="gramEnd"/>
      <w:r w:rsidRPr="00E83F21">
        <w:rPr>
          <w:color w:val="000000"/>
          <w:sz w:val="28"/>
          <w:szCs w:val="28"/>
        </w:rPr>
        <w:t>: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предметные, сюжетные, ролевые, деловые, имитационные, игры – драматизации.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3C178C">
        <w:rPr>
          <w:b/>
          <w:color w:val="000000"/>
          <w:sz w:val="28"/>
          <w:szCs w:val="28"/>
        </w:rPr>
        <w:t>4.</w:t>
      </w:r>
      <w:r w:rsidRPr="00E83F21">
        <w:rPr>
          <w:color w:val="000000"/>
          <w:sz w:val="28"/>
          <w:szCs w:val="28"/>
        </w:rPr>
        <w:t xml:space="preserve"> По предметной области выделяют игры по всем школьным циклам.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3C178C">
        <w:rPr>
          <w:b/>
          <w:color w:val="000000"/>
          <w:sz w:val="28"/>
          <w:szCs w:val="28"/>
        </w:rPr>
        <w:t>5.</w:t>
      </w:r>
      <w:r w:rsidRPr="00E83F21">
        <w:rPr>
          <w:color w:val="000000"/>
          <w:sz w:val="28"/>
          <w:szCs w:val="28"/>
        </w:rPr>
        <w:t xml:space="preserve"> По игровой среде, которая в значительной степени определяет специфику игровой технологии: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различают игры с предметами и без них;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настольные;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комнатные;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уличные;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на местности;</w:t>
      </w:r>
    </w:p>
    <w:p w:rsidR="003C178C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компьютерные и с ТСО;</w:t>
      </w:r>
    </w:p>
    <w:p w:rsidR="0050223E" w:rsidRDefault="00E83F21" w:rsidP="002C59A6">
      <w:pPr>
        <w:spacing w:line="360" w:lineRule="auto"/>
        <w:rPr>
          <w:color w:val="000000"/>
          <w:sz w:val="28"/>
          <w:szCs w:val="28"/>
        </w:rPr>
      </w:pPr>
      <w:r w:rsidRPr="00E83F21">
        <w:rPr>
          <w:color w:val="000000"/>
          <w:sz w:val="28"/>
          <w:szCs w:val="28"/>
        </w:rPr>
        <w:t>- с различными средствами передвижения.</w:t>
      </w:r>
    </w:p>
    <w:p w:rsidR="00D6349C" w:rsidRDefault="004B3CBD" w:rsidP="00D6349C">
      <w:pPr>
        <w:spacing w:line="360" w:lineRule="auto"/>
        <w:rPr>
          <w:sz w:val="28"/>
          <w:szCs w:val="28"/>
        </w:rPr>
      </w:pPr>
      <w:r w:rsidRPr="004B3CBD">
        <w:rPr>
          <w:sz w:val="28"/>
          <w:szCs w:val="28"/>
        </w:rPr>
        <w:t xml:space="preserve">Изученный в процессе игровой деятельности материал забывается учащимися в меньшей степени и медленнее, чем материал, при изучении которого игра не использовалась. Это объясняется, прежде всего, тем, что в игре органически сочетается занимательность, делающая процесс познания доступным и увлекательным </w:t>
      </w:r>
      <w:r w:rsidRPr="004B3CBD">
        <w:rPr>
          <w:sz w:val="28"/>
          <w:szCs w:val="28"/>
        </w:rPr>
        <w:lastRenderedPageBreak/>
        <w:t>для школьников, и деятельность</w:t>
      </w:r>
      <w:r w:rsidRPr="004B3CBD">
        <w:rPr>
          <w:i/>
          <w:iCs/>
          <w:sz w:val="28"/>
          <w:szCs w:val="28"/>
        </w:rPr>
        <w:t xml:space="preserve">, </w:t>
      </w:r>
      <w:r w:rsidRPr="004B3CBD">
        <w:rPr>
          <w:sz w:val="28"/>
          <w:szCs w:val="28"/>
        </w:rPr>
        <w:t>благодаря участию которой в процессе обучения, усвоение знаний становится более качественным и прочным</w:t>
      </w:r>
      <w:r w:rsidR="002C59A6">
        <w:rPr>
          <w:sz w:val="28"/>
          <w:szCs w:val="28"/>
        </w:rPr>
        <w:t xml:space="preserve">. </w:t>
      </w:r>
    </w:p>
    <w:p w:rsidR="00D6349C" w:rsidRDefault="00D6349C" w:rsidP="00D6349C">
      <w:pPr>
        <w:spacing w:line="360" w:lineRule="auto"/>
        <w:rPr>
          <w:sz w:val="28"/>
          <w:szCs w:val="28"/>
        </w:rPr>
      </w:pPr>
      <w:r w:rsidRPr="00D6349C">
        <w:rPr>
          <w:sz w:val="28"/>
        </w:rPr>
        <w:t xml:space="preserve">Игровые технологии являются одной из уникальных форм обучения, которая позволяет сделать интересными и увлекательными не только работу учащихся на творческо-поисковом уровне, но и будничные шаги по обучению учебных предметов. Занимательность условного мира игры, делает положительно эмоционально окрашенной, а эмоциональность игрового действа активизирует все психологические процессы и функции ребенка. </w:t>
      </w:r>
      <w:r w:rsidR="00C468FB">
        <w:rPr>
          <w:sz w:val="28"/>
        </w:rPr>
        <w:t xml:space="preserve">Игра </w:t>
      </w:r>
      <w:r w:rsidRPr="00D6349C">
        <w:rPr>
          <w:sz w:val="28"/>
        </w:rPr>
        <w:t>способствует использованию знаний в новой ситуации, таким образом, усваиваемый учащимися материал проходит через своеобразную практику, вносит разнообразие и интерес в учебный процесс.</w:t>
      </w:r>
    </w:p>
    <w:p w:rsidR="004B3CBD" w:rsidRDefault="002C59A6" w:rsidP="00D634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4B3CBD" w:rsidRPr="004B3CBD">
        <w:rPr>
          <w:sz w:val="28"/>
          <w:szCs w:val="28"/>
        </w:rPr>
        <w:t>гры активизируют познавательную деятельность на всех стадиях изучения нового материала, используя возможности методических приемов.</w:t>
      </w:r>
    </w:p>
    <w:p w:rsidR="00C468FB" w:rsidRDefault="00C468FB" w:rsidP="00D6349C">
      <w:pPr>
        <w:spacing w:line="360" w:lineRule="auto"/>
        <w:rPr>
          <w:sz w:val="28"/>
          <w:szCs w:val="28"/>
        </w:rPr>
      </w:pPr>
    </w:p>
    <w:p w:rsidR="00C468FB" w:rsidRPr="00D6349C" w:rsidRDefault="00C468FB" w:rsidP="00D6349C">
      <w:pPr>
        <w:spacing w:line="360" w:lineRule="auto"/>
        <w:rPr>
          <w:sz w:val="28"/>
          <w:szCs w:val="28"/>
        </w:rPr>
      </w:pPr>
    </w:p>
    <w:sectPr w:rsidR="00C468FB" w:rsidRPr="00D6349C" w:rsidSect="00E83F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F3D"/>
    <w:rsid w:val="000F529F"/>
    <w:rsid w:val="002C59A6"/>
    <w:rsid w:val="003C178C"/>
    <w:rsid w:val="004B3CBD"/>
    <w:rsid w:val="0050223E"/>
    <w:rsid w:val="00664DF8"/>
    <w:rsid w:val="008271F3"/>
    <w:rsid w:val="008B0405"/>
    <w:rsid w:val="00C468FB"/>
    <w:rsid w:val="00D6349C"/>
    <w:rsid w:val="00E83F21"/>
    <w:rsid w:val="00F35F3D"/>
    <w:rsid w:val="00FC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21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D6349C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4">
    <w:name w:val="Normal (Web)"/>
    <w:basedOn w:val="a"/>
    <w:uiPriority w:val="99"/>
    <w:rsid w:val="00FC7311"/>
    <w:pPr>
      <w:widowControl w:val="0"/>
      <w:suppressAutoHyphens/>
      <w:spacing w:before="280" w:after="280"/>
      <w:ind w:firstLine="0"/>
      <w:jc w:val="left"/>
    </w:pPr>
    <w:rPr>
      <w:rFonts w:ascii="Arial" w:eastAsia="Arial Unicode MS" w:hAnsi="Arial"/>
      <w:kern w:val="1"/>
      <w:sz w:val="20"/>
      <w:szCs w:val="24"/>
    </w:rPr>
  </w:style>
  <w:style w:type="paragraph" w:customStyle="1" w:styleId="c5">
    <w:name w:val="c5"/>
    <w:basedOn w:val="a"/>
    <w:rsid w:val="00FC7311"/>
    <w:pPr>
      <w:spacing w:before="90" w:after="90"/>
      <w:ind w:firstLine="0"/>
      <w:jc w:val="left"/>
    </w:pPr>
    <w:rPr>
      <w:szCs w:val="24"/>
    </w:rPr>
  </w:style>
  <w:style w:type="character" w:customStyle="1" w:styleId="c0">
    <w:name w:val="c0"/>
    <w:rsid w:val="00FC7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21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D6349C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4">
    <w:name w:val="Normal (Web)"/>
    <w:basedOn w:val="a"/>
    <w:uiPriority w:val="99"/>
    <w:rsid w:val="00FC7311"/>
    <w:pPr>
      <w:widowControl w:val="0"/>
      <w:suppressAutoHyphens/>
      <w:spacing w:before="280" w:after="280"/>
      <w:ind w:firstLine="0"/>
      <w:jc w:val="left"/>
    </w:pPr>
    <w:rPr>
      <w:rFonts w:ascii="Arial" w:eastAsia="Arial Unicode MS" w:hAnsi="Arial"/>
      <w:kern w:val="1"/>
      <w:sz w:val="20"/>
      <w:szCs w:val="24"/>
    </w:rPr>
  </w:style>
  <w:style w:type="paragraph" w:customStyle="1" w:styleId="c5">
    <w:name w:val="c5"/>
    <w:basedOn w:val="a"/>
    <w:rsid w:val="00FC7311"/>
    <w:pPr>
      <w:spacing w:before="90" w:after="90"/>
      <w:ind w:firstLine="0"/>
      <w:jc w:val="left"/>
    </w:pPr>
    <w:rPr>
      <w:szCs w:val="24"/>
    </w:rPr>
  </w:style>
  <w:style w:type="character" w:customStyle="1" w:styleId="c0">
    <w:name w:val="c0"/>
    <w:rsid w:val="00FC7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LenaN</dc:creator>
  <cp:keywords/>
  <dc:description/>
  <cp:lastModifiedBy>Admin</cp:lastModifiedBy>
  <cp:revision>11</cp:revision>
  <dcterms:created xsi:type="dcterms:W3CDTF">2012-10-14T10:23:00Z</dcterms:created>
  <dcterms:modified xsi:type="dcterms:W3CDTF">2014-03-26T13:58:00Z</dcterms:modified>
</cp:coreProperties>
</file>