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C0" w:rsidRDefault="006975C0" w:rsidP="006975C0">
      <w:pPr>
        <w:jc w:val="center"/>
        <w:rPr>
          <w:rFonts w:ascii="Arno Pro Smbd" w:hAnsi="Arno Pro Smbd"/>
          <w:b/>
          <w:sz w:val="36"/>
          <w:szCs w:val="36"/>
        </w:rPr>
      </w:pPr>
      <w:r>
        <w:rPr>
          <w:rFonts w:ascii="Arno Pro Smbd" w:hAnsi="Arno Pro Smbd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-281940</wp:posOffset>
            </wp:positionH>
            <wp:positionV relativeFrom="margin">
              <wp:posOffset>-139700</wp:posOffset>
            </wp:positionV>
            <wp:extent cx="4914900" cy="6515100"/>
            <wp:effectExtent l="247650" t="209550" r="247650" b="1905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515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6975C0" w:rsidRDefault="00743A35" w:rsidP="006975C0">
      <w:pPr>
        <w:jc w:val="center"/>
        <w:rPr>
          <w:rFonts w:ascii="Arno Pro Smbd" w:hAnsi="Arno Pro Smbd"/>
          <w:b/>
          <w:sz w:val="36"/>
          <w:szCs w:val="36"/>
        </w:rPr>
      </w:pPr>
      <w:r>
        <w:rPr>
          <w:rFonts w:ascii="Arno Pro Smbd" w:hAnsi="Arno Pro Smbd"/>
          <w:b/>
          <w:noProof/>
          <w:sz w:val="36"/>
          <w:szCs w:val="36"/>
        </w:rPr>
        <w:pict>
          <v:rect id="_x0000_s1026" style="position:absolute;left:0;text-align:left;margin-left:-13.5pt;margin-top:2.45pt;width:375pt;height:363.75pt;z-index:251659264" filled="f" strokecolor="#95b3d7 [1940]">
            <v:shadow opacity=".5" offset="6pt,-6pt"/>
            <o:extrusion v:ext="view" on="t"/>
          </v:rect>
        </w:pict>
      </w:r>
    </w:p>
    <w:p w:rsidR="006975C0" w:rsidRPr="006975C0" w:rsidRDefault="006975C0" w:rsidP="006975C0">
      <w:pPr>
        <w:jc w:val="center"/>
        <w:rPr>
          <w:rFonts w:ascii="Arno Pro Smbd" w:hAnsi="Arno Pro Smbd"/>
          <w:b/>
          <w:color w:val="002060"/>
          <w:sz w:val="72"/>
          <w:szCs w:val="72"/>
        </w:rPr>
      </w:pPr>
      <w:r w:rsidRPr="006975C0">
        <w:rPr>
          <w:rFonts w:ascii="Arno Pro Smbd" w:hAnsi="Arno Pro Smbd"/>
          <w:b/>
          <w:color w:val="002060"/>
          <w:sz w:val="72"/>
          <w:szCs w:val="72"/>
        </w:rPr>
        <w:t>ПАМЯТКА</w:t>
      </w:r>
    </w:p>
    <w:p w:rsidR="006975C0" w:rsidRPr="006D4D69" w:rsidRDefault="006975C0" w:rsidP="006975C0">
      <w:pPr>
        <w:jc w:val="center"/>
        <w:rPr>
          <w:rFonts w:ascii="Arno Pro Smbd" w:hAnsi="Arno Pro Smbd"/>
          <w:b/>
          <w:sz w:val="32"/>
          <w:szCs w:val="32"/>
        </w:rPr>
      </w:pPr>
    </w:p>
    <w:p w:rsidR="006975C0" w:rsidRPr="006975C0" w:rsidRDefault="006975C0" w:rsidP="006975C0">
      <w:pPr>
        <w:jc w:val="center"/>
        <w:rPr>
          <w:rFonts w:ascii="Arno Pro Smbd" w:hAnsi="Arno Pro Smbd"/>
          <w:b/>
          <w:color w:val="17365D" w:themeColor="text2" w:themeShade="BF"/>
          <w:sz w:val="56"/>
          <w:szCs w:val="56"/>
        </w:rPr>
      </w:pPr>
      <w:r w:rsidRPr="006975C0">
        <w:rPr>
          <w:rFonts w:ascii="Arno Pro Smbd" w:hAnsi="Arno Pro Smbd"/>
          <w:b/>
          <w:color w:val="17365D" w:themeColor="text2" w:themeShade="BF"/>
          <w:sz w:val="56"/>
          <w:szCs w:val="56"/>
        </w:rPr>
        <w:t>РЕКОМЕНДАЦИИ</w:t>
      </w:r>
    </w:p>
    <w:p w:rsidR="006975C0" w:rsidRDefault="006975C0" w:rsidP="006975C0">
      <w:pPr>
        <w:jc w:val="center"/>
        <w:rPr>
          <w:rFonts w:ascii="Arno Pro Smbd" w:hAnsi="Arno Pro Smbd"/>
          <w:b/>
          <w:color w:val="17365D" w:themeColor="text2" w:themeShade="BF"/>
          <w:sz w:val="56"/>
          <w:szCs w:val="56"/>
        </w:rPr>
      </w:pPr>
      <w:r w:rsidRPr="006975C0">
        <w:rPr>
          <w:rFonts w:ascii="Arno Pro Smbd" w:hAnsi="Arno Pro Smbd"/>
          <w:b/>
          <w:color w:val="17365D" w:themeColor="text2" w:themeShade="BF"/>
          <w:sz w:val="56"/>
          <w:szCs w:val="56"/>
        </w:rPr>
        <w:t>ДЛЯ</w:t>
      </w:r>
    </w:p>
    <w:p w:rsidR="006975C0" w:rsidRPr="006975C0" w:rsidRDefault="006975C0" w:rsidP="006975C0">
      <w:pPr>
        <w:jc w:val="center"/>
        <w:rPr>
          <w:rFonts w:ascii="Arno Pro Smbd" w:hAnsi="Arno Pro Smbd"/>
          <w:b/>
          <w:color w:val="17365D" w:themeColor="text2" w:themeShade="BF"/>
          <w:sz w:val="56"/>
          <w:szCs w:val="56"/>
        </w:rPr>
      </w:pPr>
      <w:r w:rsidRPr="006975C0">
        <w:rPr>
          <w:rFonts w:ascii="Arno Pro Smbd" w:hAnsi="Arno Pro Smbd"/>
          <w:b/>
          <w:color w:val="17365D" w:themeColor="text2" w:themeShade="BF"/>
          <w:sz w:val="56"/>
          <w:szCs w:val="56"/>
        </w:rPr>
        <w:t>ПРОФИЛАКТИКИ</w:t>
      </w:r>
    </w:p>
    <w:p w:rsidR="006975C0" w:rsidRPr="006975C0" w:rsidRDefault="006975C0" w:rsidP="006975C0">
      <w:pPr>
        <w:jc w:val="center"/>
        <w:rPr>
          <w:rFonts w:ascii="Arno Pro Smbd" w:hAnsi="Arno Pro Smbd"/>
          <w:b/>
          <w:color w:val="17365D" w:themeColor="text2" w:themeShade="BF"/>
          <w:sz w:val="56"/>
          <w:szCs w:val="56"/>
        </w:rPr>
      </w:pPr>
      <w:r w:rsidRPr="006975C0">
        <w:rPr>
          <w:rFonts w:ascii="Arno Pro Smbd" w:hAnsi="Arno Pro Smbd"/>
          <w:b/>
          <w:color w:val="17365D" w:themeColor="text2" w:themeShade="BF"/>
          <w:sz w:val="56"/>
          <w:szCs w:val="56"/>
        </w:rPr>
        <w:t>НАРУШЕНИЙ</w:t>
      </w:r>
    </w:p>
    <w:p w:rsidR="006975C0" w:rsidRPr="006975C0" w:rsidRDefault="006975C0" w:rsidP="006975C0">
      <w:pPr>
        <w:jc w:val="center"/>
        <w:rPr>
          <w:rFonts w:ascii="Arno Pro Smbd" w:hAnsi="Arno Pro Smbd"/>
          <w:b/>
          <w:color w:val="17365D" w:themeColor="text2" w:themeShade="BF"/>
          <w:sz w:val="56"/>
          <w:szCs w:val="56"/>
        </w:rPr>
      </w:pPr>
      <w:r>
        <w:rPr>
          <w:rFonts w:ascii="Arno Pro Smbd" w:hAnsi="Arno Pro Smbd"/>
          <w:b/>
          <w:color w:val="17365D" w:themeColor="text2" w:themeShade="BF"/>
          <w:sz w:val="56"/>
          <w:szCs w:val="56"/>
        </w:rPr>
        <w:t xml:space="preserve">    </w:t>
      </w:r>
      <w:r w:rsidRPr="006975C0">
        <w:rPr>
          <w:rFonts w:ascii="Arno Pro Smbd" w:hAnsi="Arno Pro Smbd"/>
          <w:b/>
          <w:color w:val="17365D" w:themeColor="text2" w:themeShade="BF"/>
          <w:sz w:val="56"/>
          <w:szCs w:val="56"/>
        </w:rPr>
        <w:t>ПИСЬМЕННОЙ РЕЧИ</w:t>
      </w:r>
    </w:p>
    <w:p w:rsidR="00044565" w:rsidRDefault="00044565"/>
    <w:p w:rsidR="00A655D4" w:rsidRDefault="00A655D4"/>
    <w:p w:rsidR="00A655D4" w:rsidRDefault="00A655D4"/>
    <w:p w:rsidR="00A655D4" w:rsidRDefault="00A655D4"/>
    <w:p w:rsidR="005521FA" w:rsidRDefault="00743A35">
      <w:r>
        <w:rPr>
          <w:noProof/>
        </w:rPr>
        <w:lastRenderedPageBreak/>
        <w:pict>
          <v:rect id="_x0000_s1028" style="position:absolute;margin-left:-43.2pt;margin-top:-9.5pt;width:807.75pt;height:526.5pt;z-index:251660288" fillcolor="#dbe5f1 [660]" strokecolor="#365f91 [2404]">
            <v:shadow opacity=".5" offset="6pt,-6pt"/>
            <o:extrusion v:ext="view" on="t"/>
            <v:textbox>
              <w:txbxContent>
                <w:p w:rsidR="00CE7748" w:rsidRPr="000E7CA8" w:rsidRDefault="00203047" w:rsidP="005521FA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40"/>
                      <w:szCs w:val="40"/>
                    </w:rPr>
                  </w:pPr>
                  <w:r w:rsidRPr="000E7CA8">
                    <w:rPr>
                      <w:rFonts w:ascii="Times New Roman" w:hAnsi="Times New Roman"/>
                      <w:b/>
                      <w:color w:val="002060"/>
                      <w:sz w:val="40"/>
                      <w:szCs w:val="40"/>
                    </w:rPr>
                    <w:t>Профилактика нарушений письменной речи</w:t>
                  </w:r>
                </w:p>
                <w:p w:rsidR="00CE7748" w:rsidRPr="000E7CA8" w:rsidRDefault="00CE7748" w:rsidP="00CE7748">
                  <w:pPr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</w:pPr>
                  <w:r w:rsidRPr="000E7CA8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>Совет №1</w:t>
                  </w:r>
                </w:p>
                <w:p w:rsidR="00203047" w:rsidRPr="002F6F43" w:rsidRDefault="00203047" w:rsidP="00CE7748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0E7CA8">
                    <w:rPr>
                      <w:rFonts w:ascii="Times New Roman" w:hAnsi="Times New Roman"/>
                      <w:color w:val="002060"/>
                      <w:sz w:val="24"/>
                      <w:szCs w:val="24"/>
                    </w:rPr>
                    <w:t xml:space="preserve">    </w:t>
                  </w:r>
                  <w:r w:rsidRPr="002F6F4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1. Используйте игры и упражнения, направленные на знакомство с буквами, развитие речевого слуха и формирование навыка </w:t>
                  </w:r>
                  <w:proofErr w:type="gramStart"/>
                  <w:r w:rsidRPr="002F6F4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звуко-буквенного</w:t>
                  </w:r>
                  <w:proofErr w:type="gramEnd"/>
                  <w:r w:rsidRPr="002F6F4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анализа. Например, называйте поочередно каждый звук в слове, а затем предложите ребенку найти местонахождение какого-нибудь звука; определите с ребенком звуки, которые повторяются в слове; какие звуки в слове разные и т.д.</w:t>
                  </w:r>
                </w:p>
                <w:p w:rsidR="00203047" w:rsidRPr="002F6F43" w:rsidRDefault="00203047" w:rsidP="00CE7748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2F6F4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   2. Будьте всегда примером ребенку: в правильном произношении слов, употреблении лексических значений слов; старайтесь не делать при нем грамматических ошибок.</w:t>
                  </w:r>
                </w:p>
                <w:p w:rsidR="00203047" w:rsidRPr="002F6F43" w:rsidRDefault="00203047" w:rsidP="00CE7748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2F6F4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   3. Выкладывайте слова с помощью палочек, обращайте внимание на элементы, которые входят в написание букв.</w:t>
                  </w:r>
                </w:p>
                <w:p w:rsidR="00203047" w:rsidRPr="002F6F43" w:rsidRDefault="00203047" w:rsidP="00CE7748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2F6F4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   4. Если вы заметили, что ваш ребенок делает корявые соединения, не умеет ориентироваться на листе бумаги и недостаточно владеет карандашом, уделите внимание развитию общей и мелкой моторики руки.</w:t>
                  </w:r>
                </w:p>
                <w:p w:rsidR="00203047" w:rsidRPr="002F6F43" w:rsidRDefault="00203047" w:rsidP="00CE77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2F6F4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Обратите внимание, какой рукой рисует ребенок. Как он работает с образцом, часто ли смотрит на него или рисует по памяти. Быстро или медленно проводит линии. Какие вопросы задает во время рисования.</w:t>
                  </w:r>
                </w:p>
                <w:p w:rsidR="00203047" w:rsidRPr="002F6F43" w:rsidRDefault="00203047" w:rsidP="00CE774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5521FA" w:rsidRPr="002F6F43" w:rsidRDefault="00203047" w:rsidP="00CE7748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2F6F4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Если вас что-то тревожит в процессе выполнения ребенком вышеперечисленных заданий, обязательно обратитесь к таким специалистам, как психолог и логопед.</w:t>
                  </w:r>
                </w:p>
                <w:p w:rsidR="005521FA" w:rsidRDefault="00773753" w:rsidP="0077375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039100" cy="1685276"/>
                        <wp:effectExtent l="228600" t="190500" r="228600" b="162574"/>
                        <wp:docPr id="9" name="Рисунок 3" descr="C:\Users\DAY\Pictures\звуки речи\1287476307_2010-10-19_1214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DAY\Pictures\звуки речи\1287476307_2010-10-19_1214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contrast="-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42635" cy="16860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glow rad="228600">
                                    <a:schemeClr val="accent1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3047" w:rsidRDefault="00203047" w:rsidP="005521F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E7748" w:rsidRDefault="00CE7748" w:rsidP="00CE774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E7748" w:rsidRDefault="00CE7748" w:rsidP="00CE774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E7748" w:rsidRDefault="00CE7748" w:rsidP="00CE774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E7748" w:rsidRDefault="00CE7748" w:rsidP="00CE774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E7748" w:rsidRDefault="00CE7748" w:rsidP="00CE774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E7748" w:rsidRDefault="00CE7748" w:rsidP="00CE7748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E7748" w:rsidRPr="00203047" w:rsidRDefault="00CE7748" w:rsidP="00CE774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5521FA">
        <w:rPr>
          <w:noProof/>
        </w:rPr>
        <w:drawing>
          <wp:inline distT="0" distB="0" distL="0" distR="0">
            <wp:extent cx="3080811" cy="1771650"/>
            <wp:effectExtent l="19050" t="0" r="5289" b="0"/>
            <wp:docPr id="3" name="Рисунок 2" descr="C:\Users\DAY\Pictures\звуки речи\1287476307_2010-10-19_12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Y\Pictures\звуки речи\1287476307_2010-10-19_1214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09" cy="177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1FA" w:rsidRDefault="005521FA">
      <w:r>
        <w:br w:type="page"/>
      </w:r>
    </w:p>
    <w:p w:rsidR="00A655D4" w:rsidRDefault="00743A35">
      <w:r>
        <w:rPr>
          <w:noProof/>
        </w:rPr>
        <w:lastRenderedPageBreak/>
        <w:pict>
          <v:rect id="_x0000_s1029" style="position:absolute;margin-left:-40.2pt;margin-top:-3.5pt;width:799.5pt;height:532.5pt;z-index:251661312" fillcolor="#dbe5f1 [660]" strokecolor="#dbe5f1 [660]">
            <v:shadow opacity=".5" offset="6pt,-6pt"/>
            <o:extrusion v:ext="view" on="t"/>
            <v:textbox>
              <w:txbxContent>
                <w:p w:rsidR="000A4434" w:rsidRPr="000E7CA8" w:rsidRDefault="00300815" w:rsidP="000A4434">
                  <w:pPr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</w:pPr>
                  <w:r w:rsidRPr="000E7CA8">
                    <w:rPr>
                      <w:rFonts w:ascii="Times New Roman" w:hAnsi="Times New Roman"/>
                      <w:i/>
                      <w:color w:val="002060"/>
                      <w:sz w:val="28"/>
                      <w:szCs w:val="28"/>
                    </w:rPr>
                    <w:t>Совет №2</w:t>
                  </w:r>
                </w:p>
                <w:p w:rsidR="000A4434" w:rsidRPr="000E7CA8" w:rsidRDefault="000A4434" w:rsidP="000A4434">
                  <w:pPr>
                    <w:spacing w:after="0" w:line="240" w:lineRule="auto"/>
                    <w:rPr>
                      <w:rFonts w:ascii="Times New Roman" w:hAnsi="Times New Roman"/>
                      <w:color w:val="002060"/>
                      <w:sz w:val="26"/>
                      <w:szCs w:val="26"/>
                    </w:rPr>
                  </w:pPr>
                </w:p>
                <w:p w:rsidR="000A4434" w:rsidRPr="002F6F43" w:rsidRDefault="000A4434" w:rsidP="006224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6F43">
                    <w:rPr>
                      <w:rFonts w:ascii="Times New Roman" w:hAnsi="Times New Roman"/>
                      <w:sz w:val="28"/>
                      <w:szCs w:val="28"/>
                    </w:rPr>
                    <w:t>1. Радуйтесь вашему сыну или дочке. Разговаривайте с ребенком заботливым, ободряющим тоном.</w:t>
                  </w:r>
                </w:p>
                <w:p w:rsidR="000A4434" w:rsidRPr="002F6F43" w:rsidRDefault="000A4434" w:rsidP="006224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A4434" w:rsidRPr="002F6F43" w:rsidRDefault="000A4434" w:rsidP="006224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6F43">
                    <w:rPr>
                      <w:rFonts w:ascii="Times New Roman" w:hAnsi="Times New Roman"/>
                      <w:sz w:val="28"/>
                      <w:szCs w:val="28"/>
                    </w:rPr>
                    <w:t xml:space="preserve">2. Когда ребенок с вами разговаривает, </w:t>
                  </w:r>
                  <w:proofErr w:type="gramStart"/>
                  <w:r w:rsidRPr="002F6F43">
                    <w:rPr>
                      <w:rFonts w:ascii="Times New Roman" w:hAnsi="Times New Roman"/>
                      <w:sz w:val="28"/>
                      <w:szCs w:val="28"/>
                    </w:rPr>
                    <w:t xml:space="preserve">слушайте внимательно, </w:t>
                  </w:r>
                  <w:r w:rsidR="000E7CA8" w:rsidRPr="002F6F4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F6F43">
                    <w:rPr>
                      <w:rFonts w:ascii="Times New Roman" w:hAnsi="Times New Roman"/>
                      <w:sz w:val="28"/>
                      <w:szCs w:val="28"/>
                    </w:rPr>
                    <w:t>не перебивая</w:t>
                  </w:r>
                  <w:proofErr w:type="gramEnd"/>
                  <w:r w:rsidRPr="002F6F43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0A4434" w:rsidRPr="002F6F43" w:rsidRDefault="000A4434" w:rsidP="006224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A4434" w:rsidRPr="002F6F43" w:rsidRDefault="000A4434" w:rsidP="006224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6F43">
                    <w:rPr>
                      <w:rFonts w:ascii="Times New Roman" w:hAnsi="Times New Roman"/>
                      <w:sz w:val="28"/>
                      <w:szCs w:val="28"/>
                    </w:rPr>
                    <w:t>3. Ваши объяснения должны быть простыми и ясными, говорите четко, ясно.</w:t>
                  </w:r>
                </w:p>
                <w:p w:rsidR="000A4434" w:rsidRPr="002F6F43" w:rsidRDefault="000A4434" w:rsidP="006224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A4434" w:rsidRPr="002F6F43" w:rsidRDefault="000A4434" w:rsidP="006224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6F43">
                    <w:rPr>
                      <w:rFonts w:ascii="Times New Roman" w:hAnsi="Times New Roman"/>
                      <w:sz w:val="28"/>
                      <w:szCs w:val="28"/>
                    </w:rPr>
                    <w:t>4. Старайтесь проявлять интерес к тому, что ему нравится делать (рисовать, коллекционировать и др.)</w:t>
                  </w:r>
                </w:p>
                <w:p w:rsidR="000A4434" w:rsidRPr="002F6F43" w:rsidRDefault="000A4434" w:rsidP="006224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A4434" w:rsidRPr="002F6F43" w:rsidRDefault="000A4434" w:rsidP="006224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6F43">
                    <w:rPr>
                      <w:rFonts w:ascii="Times New Roman" w:hAnsi="Times New Roman"/>
                      <w:sz w:val="28"/>
                      <w:szCs w:val="28"/>
                    </w:rPr>
                    <w:t>5. Поощряйте игры с другими детьми и играйте сами с ребенком в разные игры.</w:t>
                  </w:r>
                </w:p>
                <w:p w:rsidR="000A4434" w:rsidRPr="002F6F43" w:rsidRDefault="000A4434" w:rsidP="006224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A4434" w:rsidRPr="002F6F43" w:rsidRDefault="000A4434" w:rsidP="006224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6F43">
                    <w:rPr>
                      <w:rFonts w:ascii="Times New Roman" w:hAnsi="Times New Roman"/>
                      <w:sz w:val="28"/>
                      <w:szCs w:val="28"/>
                    </w:rPr>
                    <w:t>6. Не теряйте чувство юмора.</w:t>
                  </w:r>
                </w:p>
                <w:p w:rsidR="000A4434" w:rsidRPr="002F6F43" w:rsidRDefault="000A4434" w:rsidP="006224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A4434" w:rsidRPr="002F6F43" w:rsidRDefault="000A4434" w:rsidP="006224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6F43">
                    <w:rPr>
                      <w:rFonts w:ascii="Times New Roman" w:hAnsi="Times New Roman"/>
                      <w:sz w:val="28"/>
                      <w:szCs w:val="28"/>
                    </w:rPr>
                    <w:t>7. Поощряйте любознательность и творчество ребенка, стремление задавать вопросы.</w:t>
                  </w:r>
                </w:p>
                <w:p w:rsidR="000A4434" w:rsidRPr="002F6F43" w:rsidRDefault="000A4434" w:rsidP="006224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A4434" w:rsidRPr="002F6F43" w:rsidRDefault="000A4434" w:rsidP="006224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6F43">
                    <w:rPr>
                      <w:rFonts w:ascii="Times New Roman" w:hAnsi="Times New Roman"/>
                      <w:sz w:val="28"/>
                      <w:szCs w:val="28"/>
                    </w:rPr>
                    <w:t>8. Никогда не говорите ребенку, что он плохой, потому что приносит домой плохие отметки. Отношение к отметкам должно быть рабочим. Да, они являются сигналом о состоянии учебы, но не приговором в дальнейшей жизни.</w:t>
                  </w:r>
                </w:p>
                <w:p w:rsidR="000A4434" w:rsidRPr="002F6F43" w:rsidRDefault="000A4434" w:rsidP="006224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31723" w:rsidRPr="002F6F43" w:rsidRDefault="000A4434" w:rsidP="006224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6F43">
                    <w:rPr>
                      <w:rFonts w:ascii="Times New Roman" w:hAnsi="Times New Roman"/>
                      <w:sz w:val="28"/>
                      <w:szCs w:val="28"/>
                    </w:rPr>
                    <w:t xml:space="preserve">9. Ваш дом должен быть безопасным островом в буре бесчисленных событий, где ребенку доверяют и, самое главное, </w:t>
                  </w:r>
                </w:p>
                <w:p w:rsidR="000A4434" w:rsidRPr="002F6F43" w:rsidRDefault="000A4434" w:rsidP="006224B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F6F43">
                    <w:rPr>
                      <w:rFonts w:ascii="Times New Roman" w:hAnsi="Times New Roman"/>
                      <w:sz w:val="28"/>
                      <w:szCs w:val="28"/>
                    </w:rPr>
                    <w:t>где его любят.</w:t>
                  </w:r>
                </w:p>
                <w:p w:rsidR="000A4434" w:rsidRPr="000E7CA8" w:rsidRDefault="000A4434" w:rsidP="006224B8">
                  <w:pPr>
                    <w:spacing w:after="0"/>
                    <w:jc w:val="center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0E7CA8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ЖЕЛАЮ УДАЧИ!</w:t>
                  </w:r>
                </w:p>
                <w:p w:rsidR="000A4434" w:rsidRPr="000E7CA8" w:rsidRDefault="000A4434" w:rsidP="000A4434">
                  <w:pPr>
                    <w:spacing w:after="0"/>
                    <w:jc w:val="center"/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</w:pPr>
                  <w:r w:rsidRPr="000E7CA8">
                    <w:rPr>
                      <w:rFonts w:ascii="Times New Roman" w:hAnsi="Times New Roman"/>
                      <w:color w:val="002060"/>
                      <w:sz w:val="28"/>
                      <w:szCs w:val="28"/>
                    </w:rPr>
                    <w:t>У ВАС И ВАШЕГО РЕБЕНКА ВСЕ ПОЛУЧИТСЯ!</w:t>
                  </w:r>
                </w:p>
                <w:p w:rsidR="00300815" w:rsidRPr="000A4434" w:rsidRDefault="00300815" w:rsidP="000A443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0815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581900" cy="1666875"/>
                        <wp:effectExtent l="228600" t="190500" r="228600" b="180975"/>
                        <wp:docPr id="8" name="Рисунок 3" descr="C:\Users\DAY\Pictures\звуки речи\1287476307_2010-10-19_1214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DAY\Pictures\звуки речи\1287476307_2010-10-19_1214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contrast="-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85239" cy="16676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glow rad="228600">
                                    <a:schemeClr val="accent1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A655D4" w:rsidSect="006975C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5C0"/>
    <w:rsid w:val="00044565"/>
    <w:rsid w:val="000A4434"/>
    <w:rsid w:val="000A4EDF"/>
    <w:rsid w:val="000D2CB7"/>
    <w:rsid w:val="000E7CA8"/>
    <w:rsid w:val="001A3ED8"/>
    <w:rsid w:val="00203047"/>
    <w:rsid w:val="002F6F43"/>
    <w:rsid w:val="00300815"/>
    <w:rsid w:val="00347CF6"/>
    <w:rsid w:val="00440719"/>
    <w:rsid w:val="005521FA"/>
    <w:rsid w:val="006224B8"/>
    <w:rsid w:val="006975C0"/>
    <w:rsid w:val="006B4533"/>
    <w:rsid w:val="006E6F14"/>
    <w:rsid w:val="00743A35"/>
    <w:rsid w:val="00773753"/>
    <w:rsid w:val="009710D8"/>
    <w:rsid w:val="00A655D4"/>
    <w:rsid w:val="00B31723"/>
    <w:rsid w:val="00C31101"/>
    <w:rsid w:val="00CE7748"/>
    <w:rsid w:val="00E53A11"/>
    <w:rsid w:val="00F0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 stroke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5C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97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53A35-2192-43EE-B82F-9891267E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</dc:creator>
  <cp:keywords/>
  <dc:description/>
  <cp:lastModifiedBy>DAY</cp:lastModifiedBy>
  <cp:revision>21</cp:revision>
  <dcterms:created xsi:type="dcterms:W3CDTF">2014-12-29T20:00:00Z</dcterms:created>
  <dcterms:modified xsi:type="dcterms:W3CDTF">2014-12-29T20:47:00Z</dcterms:modified>
</cp:coreProperties>
</file>