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8" w:rsidRDefault="00FB0918" w:rsidP="00FB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t>запись решения задачи в виде одного выражения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9"/>
        <w:gridCol w:w="11541"/>
      </w:tblGrid>
      <w:tr w:rsidR="00FB0918">
        <w:trPr>
          <w:trHeight w:val="15"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пособствовать развитию умения записывать решение задачи в виде одного выражения; создать условия для формирования умения решать задачи и записывать их решение; содействовать развитию умения анализировать и рассуждать</w:t>
            </w:r>
          </w:p>
        </w:tc>
      </w:tr>
      <w:tr w:rsidR="00FB0918">
        <w:trPr>
          <w:trHeight w:val="15"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Постановка и решение учебной задачи</w:t>
            </w:r>
          </w:p>
        </w:tc>
      </w:tr>
      <w:tr w:rsidR="00FB0918">
        <w:trPr>
          <w:trHeight w:val="15"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образовательные</w:t>
            </w:r>
          </w:p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трезультаты</w:t>
            </w:r>
            <w:proofErr w:type="spellEnd"/>
          </w:p>
        </w:tc>
        <w:tc>
          <w:tcPr>
            <w:tcW w:w="1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распознавать и формулировать простые и составные задачи; пользоваться терминами, связанными с понятием «задача» (условие, требование, решение, ответ, данные, искомое); строить графическую модель арифметической сюжетной задачи; решать задачу на основе построенной модели, решать простые и составные задачи, содержащие отношения «больше на (в)…», «меньше на</w:t>
            </w:r>
          </w:p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(в)…»; разбивать составную задачу на простые и использовать две формы записи решения (по действиям и в виде одного выражения);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 моделировать арифметические сюжетные задачи, используя различные графические модели и уравнения.</w:t>
            </w:r>
          </w:p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и группируют предметы, объекты по нескольким основаниям, находят закономерности, самостоятельно продолжают их по установленному правилу; наблюдают и делают самостоятельные простые выводы; 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классификации объектов; подводят под понятие, выводят следствия;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собеседника и вести диалог, владеют диалогической формой речи, вступают в речевое общение;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тему и цели урока, последовательность промежуточных целей с учётом конечного результата; составляют план и последовательность действий; прогнозируют результат и уровень усвоения знаний, его временные характеристики.</w:t>
            </w:r>
          </w:p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</w:t>
            </w:r>
          </w:p>
        </w:tc>
      </w:tr>
      <w:tr w:rsidR="00FB0918">
        <w:trPr>
          <w:trHeight w:val="15"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</w:t>
            </w:r>
          </w:p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обучения</w:t>
            </w:r>
          </w:p>
        </w:tc>
        <w:tc>
          <w:tcPr>
            <w:tcW w:w="1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</w:tbl>
    <w:p w:rsidR="00FB0918" w:rsidRDefault="00FB0918" w:rsidP="00FB0918">
      <w:pPr>
        <w:pStyle w:val="ParagraphStyle"/>
        <w:spacing w:after="120" w:line="225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lastRenderedPageBreak/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совза-имо-дей-ствия</w:t>
            </w:r>
            <w:proofErr w:type="spellEnd"/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роля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Устный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игровой форме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устный счет с целью актуализации знаний.</w:t>
            </w:r>
          </w:p>
          <w:p w:rsidR="00FB0918" w:rsidRDefault="00FB0918">
            <w:pPr>
              <w:pStyle w:val="ParagraphStyle"/>
              <w:tabs>
                <w:tab w:val="left" w:pos="1560"/>
                <w:tab w:val="left" w:pos="5295"/>
              </w:tabs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Задача:</w:t>
            </w:r>
          </w:p>
          <w:p w:rsidR="00FB0918" w:rsidRDefault="00FB0918">
            <w:pPr>
              <w:pStyle w:val="ParagraphStyle"/>
              <w:tabs>
                <w:tab w:val="left" w:pos="1560"/>
                <w:tab w:val="left" w:pos="5295"/>
              </w:tabs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палатку привезли 26 дынь и 42 арбуза, но 9 арбузов разбились. Чего больше можно продать: арбузов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дынь и на сколько?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Какое число должно быть записано в последнем окошке?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7B9162F2" wp14:editId="138DE4A3">
                  <wp:extent cx="3038475" cy="990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3–4.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ресурсный материал к уроку.)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матери-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прошлого урока. Выполняют задания устного 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счета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возможности в учении; способны адекватно судить о причинах своего успеха или неуспеха в учении. 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извлекают необходимую информацию из рассказа учителя;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рас-ширяют имеющиеся знания и представления о новом изучаемом предмете; сравнивают 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группируют предметы, объекты по нескольким основаниям, находят закономерности, самостоятельно продолжают их по установленному правилу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Сообщение темы 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 урока. Определение целей урока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ответы, предлагает сформулировать цель урока.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Сегодня будем учиться решать задачи и записывать их решения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Обсуждают тему урока. От-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вечают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учителя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tabs>
                <w:tab w:val="left" w:pos="9180"/>
              </w:tabs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тему и цели урока; прогнозируют результат и уровень усвоения знаний.</w:t>
            </w:r>
          </w:p>
          <w:p w:rsidR="00FB0918" w:rsidRDefault="00FB0918">
            <w:pPr>
              <w:pStyle w:val="ParagraphStyle"/>
              <w:tabs>
                <w:tab w:val="left" w:pos="9180"/>
              </w:tabs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с </w:t>
            </w:r>
          </w:p>
          <w:p w:rsidR="00FB0918" w:rsidRDefault="00FB0918">
            <w:pPr>
              <w:pStyle w:val="ParagraphStyle"/>
              <w:tabs>
                <w:tab w:val="left" w:pos="9180"/>
              </w:tabs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достаточной полнотой и точностью выражать свои мысли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материала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теме урока. Объясняет новый материал, отвечает на вопросы учеников.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задачу по данному решению и ответу.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коробках лежали шарики. Желтых шари-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данному решению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фрон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возможности в учении; способны адекватно судить о причинах своего успеха или неуспеха в учении,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FB0918" w:rsidRDefault="00FB091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</w:p>
        </w:tc>
      </w:tr>
    </w:tbl>
    <w:p w:rsidR="00FB0918" w:rsidRDefault="00FB0918" w:rsidP="00FB09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 было 7, а красных – на 8 шариков больше, чем желтых. Зеленых шариков было на 4 меньше, чем красных. Сколько было шариков зеленого цвета?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ответу. Делают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вывод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тальная</w:t>
            </w:r>
            <w:proofErr w:type="spellEnd"/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связывая успехи с усилиями, трудолюбием; соблюдают правила поведения на уроке.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–определяют умения, которые будут сформированы на основе изучения данной темы,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круг своего незнания; отвечают на простые и сложные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учителя, сами задают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вопросы, находят нужную информацию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учебнике;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установленному правилу; наблюдают и делают самостоятельные простые выводы;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выбор 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классификации объектов; подводят под понятие, выводят следствия; устанавливают причинно-следственные связи; строят логическую цепочку рассуждений.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организуют свое рабочее место; соотносят выполненное задание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образцом, предложенным учи-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используют в работе простейшие инструменты; оценивают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задания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2)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и запишите выражение, в котором сначала нужно сложить числа 7 и 8, а потом из полученного результата вычесть 4.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Вычислите значение этого выражения.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 + 8) – 4 = 11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Сравните значение этого выражения с ответом задачи № 1.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задачи можно записывать не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действиям, но и в виде выражения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выражение, выполняют вычисления, сравнивают значения выражений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3)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задачу, решением которой является следующее выражение: 9 + (12 – 7).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саду росло 12 белых роз, а желтых было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7 роз меньше, чем белых. Красных роз было на 9 больше, чем желтых. Сколько красных роз росло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саду?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решение этой задачи по действиям и вычислите ответ.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5890B78" wp14:editId="3589D4A9">
                  <wp:extent cx="2038350" cy="542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12 – 7 = 5 (р.) – желтых.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5 + 9 = 14 (р.) – красных.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14 роз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данному выражению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</w:tbl>
    <w:p w:rsidR="00FB0918" w:rsidRPr="00241752" w:rsidRDefault="00FB0918" w:rsidP="0024175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FB0918" w:rsidTr="00241752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учебнику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4)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задачу.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известно? Что требуется узнать?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Запишите решение задачи сначала по действиям,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 потом в виде одного выражения.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0693B9E" wp14:editId="6020D4F8">
                  <wp:extent cx="2152650" cy="514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12 – 4 = 8 (чел.) – девочек.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12 + 8 = 20 (чел.) – всего.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20 человек.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Выражение: (12 – 4) + 12 = 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решение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действиям, а потом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виде одного выражения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своего задания.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диалоге, слушают и понимают других, высказывают свою точку зрения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 w:rsidTr="00241752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Первичное ос-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мысление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закрепление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Учимся решать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записывать их решения.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учебнику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задачу, для которой записи решения по действиям и в виде одного выражения совпадают.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Яблок – 10 кг.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Груш – 8 кг.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– 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+ 8 = 18 (кг) – всего.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18 килограммов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 дидактические упражнения, отвечают на вопросы, высказывают свое мнение. Составляют задачу, для которой записи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действиям и в виде одного выражения совпадают. По данной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возможности в учении; способны адекватно судить о причинах своего успеха или неуспеха в учении, связывая успехи с усилиями, трудолюбием; оказывают помощь одноклассникам.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ориентироваться в учебнике; отвечают на простые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сложные вопросы учителя, сами задают вопросы, находят нужную информацию в учебнике,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определяют, в каких источниках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можно найти необходимую информацию для выполнения задания;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группируют предметы, объекты по нескольким основаниям, находят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Устные ответы. 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-чей тетради</w:t>
            </w:r>
          </w:p>
        </w:tc>
      </w:tr>
    </w:tbl>
    <w:p w:rsidR="00FB0918" w:rsidRPr="00241752" w:rsidRDefault="00FB0918" w:rsidP="0024175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FB0918" w:rsidTr="00241752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2)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 данной круговой схеме составьте задачу и запишите ее решение.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Было – 200 м.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Израсходовали – 100 м.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Осталось – ? м.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– 100 = 100 (м.) – осталось.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100 мешков</w:t>
            </w:r>
          </w:p>
        </w:tc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схеме состав-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задачу и записывают ее решение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закономерности, самостоятельно продолжают их по установленному правилу; 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классификации объектов.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уровня усвоения изучаемого материала; определяют план выполнения заданий на уроке под руководством учителя;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соотносят выполненное задание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образцом, предложенным учителем; корректируют 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в дальнейшем; оценивают выполнение своего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следующим параметрам: легко выполнять, возникли сложности при выполнении.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диалоге; выполняют различные роли в группе, сотрудничают в совместном решении проблемы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(задачи)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 w:rsidTr="00241752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3)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задачу по данному решению и ответу.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первый день было продано 200 кг картофеля, во второй день – на 300 кг больше, чем в первый, а в третий – на 100 кг меньше, чем во второй день. Сколько килограммов картофеля было продано в третий день?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решение этой задачи в виде выражения.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 + 300) – 100 = 400 (кг)</w:t>
            </w:r>
          </w:p>
        </w:tc>
        <w:tc>
          <w:tcPr>
            <w:tcW w:w="1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 w:rsidTr="00241752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4)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задачу по данному решению и ответу.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Было – 600 кг.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Продали – 200 кг.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Привезли – 300 кг.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Стало – ? кг.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решение задачи по действиям.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600 – 200 = 400 (кг) – осталось.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400 + 300 = 700 (кг) – стало.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700 килограммов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данному решению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ответу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 w:rsidTr="00241752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5)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задачу.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известно? Что требуется узнать?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решение данной задачи в виде суммы двух произведений.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решение данной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B0918" w:rsidRDefault="00FB0918" w:rsidP="00FB09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FB0918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 тарелок – ? п., по 3 п.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тарелок – ?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по 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918" w:rsidRDefault="00FB0918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– 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· 6 + 2 · 6 = 30 (шт.) – всего.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30 штук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 суммы двух произведений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6)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 какое дополнительное требование отвечает первое действие в решении данной задачи?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(Сколько купили красных и синих шариков?)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дополнительное требование в задаче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VI. Итоги урока.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 сведений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Предлагает учащимся оценить каждому свою работу на уроке, заполнив таблицу самооценки.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беседу по</w:t>
            </w: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можно записать решение задачи?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Определяют свое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 на уроке. Проводят самооценку, рефлексию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математических знаний для человека и принимают его; структурируют знания.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уровня усвоения изучаемого материала; выделяют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осознают то, что уже усвоено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что ещё нужно усвоить, осознают качество и уровень усвоения; оценивают результаты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</w:t>
            </w:r>
          </w:p>
        </w:tc>
      </w:tr>
      <w:tr w:rsidR="00FB0918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инструктаж по выполнению домашней работы.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задание по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учебнику, с. 35, № 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ее задание</w:t>
            </w:r>
          </w:p>
        </w:tc>
      </w:tr>
    </w:tbl>
    <w:p w:rsidR="00241752" w:rsidRDefault="00241752" w:rsidP="0024175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 xml:space="preserve">             </w:t>
      </w:r>
    </w:p>
    <w:p w:rsidR="00FB0918" w:rsidRDefault="00241752" w:rsidP="00241752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                                                            </w:t>
      </w:r>
      <w:bookmarkStart w:id="0" w:name="_GoBack"/>
      <w:bookmarkEnd w:id="0"/>
      <w:r w:rsidR="00FB0918">
        <w:rPr>
          <w:rFonts w:ascii="Times New Roman" w:hAnsi="Times New Roman" w:cs="Times New Roman"/>
          <w:b/>
          <w:bCs/>
          <w:sz w:val="22"/>
          <w:szCs w:val="22"/>
        </w:rPr>
        <w:t>Ресурсный материал к уроку</w:t>
      </w:r>
    </w:p>
    <w:tbl>
      <w:tblPr>
        <w:tblW w:w="1413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55"/>
        <w:gridCol w:w="6775"/>
      </w:tblGrid>
      <w:tr w:rsidR="00FB0918">
        <w:tc>
          <w:tcPr>
            <w:tcW w:w="73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0918" w:rsidRDefault="00FB0918">
            <w:pPr>
              <w:pStyle w:val="ParagraphStyle"/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Геометрия на спичках.</w:t>
            </w:r>
          </w:p>
          <w:p w:rsidR="00FB0918" w:rsidRDefault="00FB0918">
            <w:pPr>
              <w:pStyle w:val="ParagraphStyle"/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а) Сколько на чертеже квадратов? Сколько других многоугольников? Сколько всего многоугольников?</w:t>
            </w:r>
          </w:p>
          <w:p w:rsidR="00FB0918" w:rsidRDefault="00FB09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5370A60" wp14:editId="0B95EC6E">
                  <wp:extent cx="11811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918" w:rsidRDefault="00FB0918">
            <w:pPr>
              <w:pStyle w:val="ParagraphStyle"/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б) Уберите одну палочку так, чтобы осталось 3 квадрата.</w:t>
            </w:r>
          </w:p>
          <w:p w:rsidR="00FB0918" w:rsidRDefault="00FB0918">
            <w:pPr>
              <w:pStyle w:val="ParagraphStyle"/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в) Уберите одну палочку так, чтобы осталось 2 квадрата.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Найдите несколько разных решений.</w:t>
            </w:r>
          </w:p>
          <w:p w:rsidR="00FB0918" w:rsidRDefault="00FB0918">
            <w:pPr>
              <w:pStyle w:val="ParagraphStyle"/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г) Уберите две палочки так, чтобы остался 1 квадрат. </w:t>
            </w:r>
          </w:p>
          <w:p w:rsidR="00FB0918" w:rsidRDefault="00FB091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Найдите несколько разных решений и сравните их.</w:t>
            </w:r>
          </w:p>
          <w:p w:rsidR="00FB0918" w:rsidRDefault="00FB0918">
            <w:pPr>
              <w:pStyle w:val="ParagraphStyle"/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д) Уберите две палочки так, чтобы осталось 2 квадрата.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0918" w:rsidRDefault="00FB091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4. Выберите картинку.</w:t>
            </w:r>
          </w:p>
          <w:p w:rsidR="00FB0918" w:rsidRDefault="00FB091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19BEC7D" wp14:editId="25CC378D">
                  <wp:extent cx="2581275" cy="1905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918" w:rsidRDefault="00FB0918" w:rsidP="00FB0918">
      <w:pPr>
        <w:pStyle w:val="ParagraphStyle"/>
        <w:spacing w:line="252" w:lineRule="auto"/>
        <w:ind w:right="-60" w:firstLine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271D8E" w:rsidRDefault="00271D8E"/>
    <w:sectPr w:rsidR="00271D8E" w:rsidSect="00FB0918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8"/>
    <w:rsid w:val="00241752"/>
    <w:rsid w:val="00271D8E"/>
    <w:rsid w:val="00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0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B091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B0918"/>
    <w:rPr>
      <w:color w:val="000000"/>
      <w:sz w:val="20"/>
      <w:szCs w:val="20"/>
    </w:rPr>
  </w:style>
  <w:style w:type="character" w:customStyle="1" w:styleId="Heading">
    <w:name w:val="Heading"/>
    <w:uiPriority w:val="99"/>
    <w:rsid w:val="00FB091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091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091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091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0918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B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0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B091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B0918"/>
    <w:rPr>
      <w:color w:val="000000"/>
      <w:sz w:val="20"/>
      <w:szCs w:val="20"/>
    </w:rPr>
  </w:style>
  <w:style w:type="character" w:customStyle="1" w:styleId="Heading">
    <w:name w:val="Heading"/>
    <w:uiPriority w:val="99"/>
    <w:rsid w:val="00FB091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091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091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091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0918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B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2015-02-20T07:58:00Z</dcterms:created>
  <dcterms:modified xsi:type="dcterms:W3CDTF">2015-02-20T08:00:00Z</dcterms:modified>
</cp:coreProperties>
</file>