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FD" w:rsidRDefault="00722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читательского интереса у младших школьников в условиях специальной (коррекционной) школы-интерната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характеризуется значительными трудностями, связанными с такими особенностями детей, как сниженная любознательность, медленный темп чтения, недопонимание смысла прочитанного, неумение выбрать книгу исходя из своих возможностей. </w:t>
      </w:r>
    </w:p>
    <w:p w:rsidR="00722BC6" w:rsidRDefault="00722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Первоначальные результаты диагностики уровня читательского интереса младших школьников поставили перед нами 2 проблемы:</w:t>
      </w:r>
    </w:p>
    <w:p w:rsidR="00722BC6" w:rsidRDefault="00722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сделать чтение интересной и желанной деятельностью; </w:t>
      </w:r>
    </w:p>
    <w:p w:rsidR="00722BC6" w:rsidRDefault="00722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 обеспечить школьнику специальной (коррекционной) школы-интерната эффективное восприятие и осознанной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1B2A" w:rsidRDefault="005D1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младшего школьника с ограниченными возможностями здоровья должно быть организованно с учетом его индивидуальных возможностей и интересов. </w:t>
      </w:r>
    </w:p>
    <w:p w:rsidR="005D1B2A" w:rsidRDefault="005D1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опытно-экспериментальной работы по повышению читательского интереса у учащихся 1-4 классов специальной (коррекционной) школы-интерната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вида нами были определены наиболее эффективные формы и виды работы:</w:t>
      </w:r>
    </w:p>
    <w:p w:rsidR="005D1B2A" w:rsidRDefault="005D1B2A" w:rsidP="005D1B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Коллективное чтение сказок и рассказов, содержание которых доступно для детей.</w:t>
      </w:r>
    </w:p>
    <w:p w:rsidR="005D1B2A" w:rsidRDefault="005D1B2A" w:rsidP="005D1B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 сказок по иллюстрациям.</w:t>
      </w:r>
    </w:p>
    <w:p w:rsidR="005D1B2A" w:rsidRDefault="005D1B2A" w:rsidP="005D1B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книжек-малюток.</w:t>
      </w:r>
    </w:p>
    <w:p w:rsidR="005D1B2A" w:rsidRDefault="005D1B2A" w:rsidP="005D1B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Оформление книжных стендов.</w:t>
      </w:r>
    </w:p>
    <w:p w:rsidR="005D1B2A" w:rsidRDefault="005D1B2A" w:rsidP="005D1B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в классе с материалами уголка внеклассного чтения. </w:t>
      </w:r>
    </w:p>
    <w:p w:rsidR="005D1B2A" w:rsidRDefault="005D1B2A" w:rsidP="005D1B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чтение книги с захватывающим сюжетом, отрывок из которой был прочитан педагогом.</w:t>
      </w:r>
    </w:p>
    <w:p w:rsidR="005D1B2A" w:rsidRDefault="005D1B2A" w:rsidP="005D1B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Конкурсы, праздники, посвященные прочитанным книгам.</w:t>
      </w:r>
    </w:p>
    <w:p w:rsidR="005D1B2A" w:rsidRDefault="005D1B2A" w:rsidP="005D1B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Подборка книг более серьезного содержания для детей с более высоким уровнем читательского интереса.</w:t>
      </w:r>
    </w:p>
    <w:p w:rsidR="005D1B2A" w:rsidRDefault="005D1B2A" w:rsidP="005D1B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Подборка хорошо иллюстрированных и небольших по объему книг для детей с низким уровнем читательского интереса.</w:t>
      </w:r>
    </w:p>
    <w:p w:rsidR="005D1B2A" w:rsidRDefault="005D1B2A" w:rsidP="005D1B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Оказание индивидуальной помощи в выборе книги с учетом техники чтения ученика.</w:t>
      </w:r>
    </w:p>
    <w:p w:rsidR="005D6E94" w:rsidRDefault="005D1B2A" w:rsidP="005D1B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Подведение итогов по количеству прочитанных </w:t>
      </w:r>
      <w:r w:rsidR="005D6E94">
        <w:rPr>
          <w:rFonts w:ascii="Times New Roman" w:hAnsi="Times New Roman" w:cs="Times New Roman"/>
          <w:sz w:val="28"/>
          <w:szCs w:val="28"/>
        </w:rPr>
        <w:t>в четверти книг.</w:t>
      </w:r>
    </w:p>
    <w:p w:rsidR="005D6E94" w:rsidRDefault="005D6E94" w:rsidP="005D1B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 при подведении итогов</w:t>
      </w:r>
    </w:p>
    <w:p w:rsidR="005D6E94" w:rsidRDefault="005D6E94" w:rsidP="005D1B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чтением книг по внеклассному чтению</w:t>
      </w:r>
    </w:p>
    <w:p w:rsidR="005D6E94" w:rsidRDefault="005D6E94" w:rsidP="005D1B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Пересказ текстов</w:t>
      </w:r>
    </w:p>
    <w:p w:rsidR="005D6E94" w:rsidRDefault="005D6E94" w:rsidP="005D1B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Коллективное чтение статей из детских газет, журналов</w:t>
      </w:r>
    </w:p>
    <w:p w:rsidR="005D6E94" w:rsidRDefault="005D6E94" w:rsidP="005D1B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Коллективное чтение с последующим обсуждением содержания.</w:t>
      </w:r>
    </w:p>
    <w:p w:rsidR="005D6E94" w:rsidRDefault="005D6E94" w:rsidP="005D1B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Беседы 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D6E94" w:rsidRDefault="005D6E94" w:rsidP="005D1B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Коллективное составление кратких отзывов о книгах</w:t>
      </w:r>
    </w:p>
    <w:p w:rsidR="005D6E94" w:rsidRDefault="005D6E94" w:rsidP="005D1B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учетных листков по внеклассному чтению.</w:t>
      </w:r>
    </w:p>
    <w:p w:rsidR="005D6E94" w:rsidRDefault="005D6E94" w:rsidP="005D6E9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к урокам внеклассного чтения были определены наиболее эффективные педагогические методы и приемы для каждого класса.</w:t>
      </w:r>
    </w:p>
    <w:p w:rsidR="00EE4C1A" w:rsidRDefault="00EE4C1A" w:rsidP="00EE4C1A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6E94" w:rsidRPr="00EE4C1A" w:rsidRDefault="005D6E94" w:rsidP="00EE4C1A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4C1A">
        <w:rPr>
          <w:rFonts w:ascii="Times New Roman" w:hAnsi="Times New Roman" w:cs="Times New Roman"/>
          <w:b/>
          <w:i/>
          <w:sz w:val="28"/>
          <w:szCs w:val="28"/>
        </w:rPr>
        <w:t>Низкий уровень.</w:t>
      </w:r>
    </w:p>
    <w:p w:rsidR="005D6E94" w:rsidRDefault="005D6E94" w:rsidP="005D6E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интереса к чтению книг.</w:t>
      </w:r>
    </w:p>
    <w:p w:rsidR="005D6E94" w:rsidRDefault="005D6E94" w:rsidP="005D6E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может самостоятельно выбрать книги.</w:t>
      </w:r>
    </w:p>
    <w:p w:rsidR="005D6E94" w:rsidRDefault="005D6E94" w:rsidP="005D6E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выборе книг главное внимание обращает на иллюстрации, объем</w:t>
      </w:r>
    </w:p>
    <w:p w:rsidR="005D6E94" w:rsidRDefault="005D6E94" w:rsidP="005D6E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всегда дочитывает книгу</w:t>
      </w:r>
    </w:p>
    <w:p w:rsidR="005D6E94" w:rsidRDefault="005D6E94" w:rsidP="005D6E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Работая с журналами, газетами, рассматривает только рисунки.</w:t>
      </w:r>
    </w:p>
    <w:p w:rsidR="005D6E94" w:rsidRDefault="005D6E94" w:rsidP="005D6E9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Нуждается в  постоянном  контроле.</w:t>
      </w:r>
    </w:p>
    <w:p w:rsidR="005D6E94" w:rsidRDefault="005D6E94" w:rsidP="005D6E94">
      <w:pPr>
        <w:rPr>
          <w:rFonts w:ascii="Times New Roman" w:hAnsi="Times New Roman" w:cs="Times New Roman"/>
          <w:sz w:val="28"/>
          <w:szCs w:val="28"/>
        </w:rPr>
      </w:pPr>
    </w:p>
    <w:p w:rsidR="00EE4C1A" w:rsidRDefault="00EE4C1A" w:rsidP="00EE4C1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6E94" w:rsidRPr="00EE4C1A" w:rsidRDefault="005D6E94" w:rsidP="00EE4C1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4C1A">
        <w:rPr>
          <w:rFonts w:ascii="Times New Roman" w:hAnsi="Times New Roman" w:cs="Times New Roman"/>
          <w:b/>
          <w:i/>
          <w:sz w:val="28"/>
          <w:szCs w:val="28"/>
        </w:rPr>
        <w:t>Средний уровень.</w:t>
      </w:r>
    </w:p>
    <w:p w:rsidR="005D6E94" w:rsidRDefault="005D6E94" w:rsidP="005D6E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находит книги, рекомендованные учителем.</w:t>
      </w:r>
    </w:p>
    <w:p w:rsidR="005D6E94" w:rsidRDefault="005D6E94" w:rsidP="005D6E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Выбирая книгу, ориентируется на автора, название книги, иллюстрации</w:t>
      </w:r>
    </w:p>
    <w:p w:rsidR="005D6E94" w:rsidRDefault="005D6E94" w:rsidP="005D6E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Понимает и объясняет содержание иллюстрации в книге.</w:t>
      </w:r>
    </w:p>
    <w:p w:rsidR="005D6E94" w:rsidRDefault="005D6E94" w:rsidP="005D6E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Отвечает на вопросы по содержанию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</w:p>
    <w:p w:rsidR="005D6E94" w:rsidRDefault="005D6E94" w:rsidP="005D6E9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Берет самостоятельно журналы, газеты; рассматривает иллюстрации; читает выборочно (по интересу) рассказы, стихи. </w:t>
      </w:r>
    </w:p>
    <w:p w:rsidR="00EE4C1A" w:rsidRDefault="00EE4C1A" w:rsidP="00EE4C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C1A" w:rsidRDefault="00EE4C1A" w:rsidP="00EE4C1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E4C1A" w:rsidRPr="00EE4C1A" w:rsidRDefault="00EE4C1A" w:rsidP="00EE4C1A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E4C1A">
        <w:rPr>
          <w:rFonts w:ascii="Times New Roman" w:hAnsi="Times New Roman" w:cs="Times New Roman"/>
          <w:b/>
          <w:i/>
          <w:sz w:val="28"/>
          <w:szCs w:val="28"/>
        </w:rPr>
        <w:t>Высокий уровень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EE4C1A" w:rsidRDefault="00EE4C1A" w:rsidP="00EE4C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4C1A" w:rsidRDefault="00EE4C1A" w:rsidP="00EE4C1A">
      <w:pPr>
        <w:pStyle w:val="a3"/>
        <w:numPr>
          <w:ilvl w:val="0"/>
          <w:numId w:val="5"/>
        </w:numPr>
        <w:ind w:left="851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 выбирает книги, обращает внимание на автора, название книги, иллюстрации</w:t>
      </w:r>
    </w:p>
    <w:p w:rsidR="00EE4C1A" w:rsidRDefault="00EE4C1A" w:rsidP="00EE4C1A">
      <w:pPr>
        <w:pStyle w:val="a3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Читает  желанием</w:t>
      </w:r>
    </w:p>
    <w:p w:rsidR="00EE4C1A" w:rsidRDefault="00EE4C1A" w:rsidP="00EE4C1A">
      <w:pPr>
        <w:pStyle w:val="a3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Делится впечатлениями о прочитанном. </w:t>
      </w:r>
    </w:p>
    <w:p w:rsidR="00EE4C1A" w:rsidRDefault="00EE4C1A" w:rsidP="00EE4C1A">
      <w:pPr>
        <w:pStyle w:val="a3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самостоятельно выделить главную мысль.</w:t>
      </w:r>
    </w:p>
    <w:p w:rsidR="00EE4C1A" w:rsidRDefault="00EE4C1A" w:rsidP="00EE4C1A">
      <w:pPr>
        <w:pStyle w:val="a3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Пересказывает близко к тексту.</w:t>
      </w:r>
    </w:p>
    <w:p w:rsidR="00EE4C1A" w:rsidRDefault="00EE4C1A" w:rsidP="00EE4C1A">
      <w:pPr>
        <w:pStyle w:val="a3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Рассматривает, читает журналы, газеты.</w:t>
      </w:r>
    </w:p>
    <w:p w:rsidR="00EE4C1A" w:rsidRDefault="00EE4C1A" w:rsidP="00EE4C1A">
      <w:pPr>
        <w:pStyle w:val="a3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названия детских журналов.</w:t>
      </w:r>
    </w:p>
    <w:p w:rsidR="005D1B2A" w:rsidRDefault="00EE4C1A" w:rsidP="00EE4C1A">
      <w:pPr>
        <w:pStyle w:val="a3"/>
        <w:numPr>
          <w:ilvl w:val="0"/>
          <w:numId w:val="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посещает библиотеку. </w:t>
      </w:r>
      <w:r w:rsidR="005D6E94" w:rsidRPr="00EE4C1A">
        <w:rPr>
          <w:rFonts w:ascii="Times New Roman" w:hAnsi="Times New Roman" w:cs="Times New Roman"/>
          <w:sz w:val="28"/>
          <w:szCs w:val="28"/>
        </w:rPr>
        <w:t xml:space="preserve">  </w:t>
      </w:r>
      <w:r w:rsidR="005D1B2A" w:rsidRPr="00EE4C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C1A" w:rsidRDefault="00EE4C1A" w:rsidP="00EE4C1A">
      <w:pPr>
        <w:rPr>
          <w:rFonts w:ascii="Times New Roman" w:hAnsi="Times New Roman" w:cs="Times New Roman"/>
          <w:sz w:val="28"/>
          <w:szCs w:val="28"/>
        </w:rPr>
      </w:pPr>
    </w:p>
    <w:p w:rsidR="00EE4C1A" w:rsidRDefault="00EE4C1A" w:rsidP="00EE4C1A">
      <w:pPr>
        <w:rPr>
          <w:rFonts w:ascii="Times New Roman" w:hAnsi="Times New Roman" w:cs="Times New Roman"/>
          <w:sz w:val="28"/>
          <w:szCs w:val="28"/>
        </w:rPr>
      </w:pPr>
    </w:p>
    <w:p w:rsidR="00EE4C1A" w:rsidRDefault="00EE4C1A" w:rsidP="00EE4C1A">
      <w:pPr>
        <w:rPr>
          <w:rFonts w:ascii="Times New Roman" w:hAnsi="Times New Roman" w:cs="Times New Roman"/>
          <w:sz w:val="28"/>
          <w:szCs w:val="28"/>
        </w:rPr>
      </w:pPr>
    </w:p>
    <w:p w:rsidR="00EE4C1A" w:rsidRDefault="00EE4C1A" w:rsidP="00EE4C1A">
      <w:pPr>
        <w:rPr>
          <w:rFonts w:ascii="Times New Roman" w:hAnsi="Times New Roman" w:cs="Times New Roman"/>
          <w:sz w:val="28"/>
          <w:szCs w:val="28"/>
        </w:rPr>
      </w:pPr>
    </w:p>
    <w:p w:rsidR="00EE4C1A" w:rsidRDefault="00EE4C1A" w:rsidP="00EE4C1A">
      <w:pPr>
        <w:rPr>
          <w:rFonts w:ascii="Times New Roman" w:hAnsi="Times New Roman" w:cs="Times New Roman"/>
          <w:sz w:val="28"/>
          <w:szCs w:val="28"/>
        </w:rPr>
      </w:pPr>
    </w:p>
    <w:p w:rsidR="00EE4C1A" w:rsidRDefault="00EE4C1A" w:rsidP="00EE4C1A">
      <w:pPr>
        <w:rPr>
          <w:rFonts w:ascii="Times New Roman" w:hAnsi="Times New Roman" w:cs="Times New Roman"/>
          <w:sz w:val="28"/>
          <w:szCs w:val="28"/>
        </w:rPr>
      </w:pPr>
    </w:p>
    <w:p w:rsidR="00EE4C1A" w:rsidRDefault="00EE4C1A" w:rsidP="00EE4C1A">
      <w:pPr>
        <w:rPr>
          <w:rFonts w:ascii="Times New Roman" w:hAnsi="Times New Roman" w:cs="Times New Roman"/>
          <w:sz w:val="28"/>
          <w:szCs w:val="28"/>
        </w:rPr>
      </w:pPr>
    </w:p>
    <w:p w:rsidR="00EE4C1A" w:rsidRDefault="00EE4C1A" w:rsidP="00EE4C1A">
      <w:pPr>
        <w:rPr>
          <w:rFonts w:ascii="Times New Roman" w:hAnsi="Times New Roman" w:cs="Times New Roman"/>
          <w:sz w:val="28"/>
          <w:szCs w:val="28"/>
        </w:rPr>
      </w:pPr>
    </w:p>
    <w:p w:rsidR="00EE4C1A" w:rsidRDefault="00EE4C1A" w:rsidP="00EE4C1A">
      <w:pPr>
        <w:rPr>
          <w:rFonts w:ascii="Times New Roman" w:hAnsi="Times New Roman" w:cs="Times New Roman"/>
          <w:sz w:val="28"/>
          <w:szCs w:val="28"/>
        </w:rPr>
      </w:pPr>
    </w:p>
    <w:p w:rsidR="00EE4C1A" w:rsidRDefault="00EE4C1A" w:rsidP="00EE4C1A">
      <w:pPr>
        <w:rPr>
          <w:rFonts w:ascii="Times New Roman" w:hAnsi="Times New Roman" w:cs="Times New Roman"/>
          <w:sz w:val="28"/>
          <w:szCs w:val="28"/>
        </w:rPr>
      </w:pPr>
    </w:p>
    <w:p w:rsidR="00EE4C1A" w:rsidRDefault="00EE4C1A" w:rsidP="00EE4C1A">
      <w:pPr>
        <w:rPr>
          <w:rFonts w:ascii="Times New Roman" w:hAnsi="Times New Roman" w:cs="Times New Roman"/>
          <w:sz w:val="28"/>
          <w:szCs w:val="28"/>
        </w:rPr>
      </w:pPr>
    </w:p>
    <w:p w:rsidR="00EE4C1A" w:rsidRDefault="00EE4C1A" w:rsidP="00EE4C1A">
      <w:pPr>
        <w:rPr>
          <w:rFonts w:ascii="Times New Roman" w:hAnsi="Times New Roman" w:cs="Times New Roman"/>
          <w:sz w:val="28"/>
          <w:szCs w:val="28"/>
        </w:rPr>
      </w:pPr>
    </w:p>
    <w:p w:rsidR="00EE4C1A" w:rsidRDefault="00EE4C1A" w:rsidP="00EE4C1A">
      <w:pPr>
        <w:rPr>
          <w:rFonts w:ascii="Times New Roman" w:hAnsi="Times New Roman" w:cs="Times New Roman"/>
          <w:sz w:val="28"/>
          <w:szCs w:val="28"/>
        </w:rPr>
      </w:pPr>
    </w:p>
    <w:p w:rsidR="00EE4C1A" w:rsidRDefault="00EE4C1A" w:rsidP="00EE4C1A">
      <w:pPr>
        <w:rPr>
          <w:rFonts w:ascii="Times New Roman" w:hAnsi="Times New Roman" w:cs="Times New Roman"/>
          <w:sz w:val="28"/>
          <w:szCs w:val="28"/>
        </w:rPr>
      </w:pPr>
    </w:p>
    <w:p w:rsidR="00EE4C1A" w:rsidRDefault="00EE4C1A" w:rsidP="00EE4C1A">
      <w:pPr>
        <w:rPr>
          <w:rFonts w:ascii="Times New Roman" w:hAnsi="Times New Roman" w:cs="Times New Roman"/>
          <w:sz w:val="28"/>
          <w:szCs w:val="28"/>
        </w:rPr>
      </w:pPr>
    </w:p>
    <w:p w:rsidR="00EE4C1A" w:rsidRDefault="00EE4C1A" w:rsidP="00EE4C1A">
      <w:pPr>
        <w:rPr>
          <w:rFonts w:ascii="Times New Roman" w:hAnsi="Times New Roman" w:cs="Times New Roman"/>
          <w:sz w:val="28"/>
          <w:szCs w:val="28"/>
        </w:rPr>
      </w:pPr>
    </w:p>
    <w:p w:rsidR="00EE4C1A" w:rsidRDefault="00EE4C1A" w:rsidP="00EE4C1A">
      <w:pPr>
        <w:rPr>
          <w:rFonts w:ascii="Times New Roman" w:hAnsi="Times New Roman" w:cs="Times New Roman"/>
          <w:sz w:val="28"/>
          <w:szCs w:val="28"/>
        </w:rPr>
      </w:pPr>
    </w:p>
    <w:p w:rsidR="00EE4C1A" w:rsidRDefault="00EE4C1A" w:rsidP="00EE4C1A">
      <w:pPr>
        <w:rPr>
          <w:rFonts w:ascii="Times New Roman" w:hAnsi="Times New Roman" w:cs="Times New Roman"/>
          <w:sz w:val="28"/>
          <w:szCs w:val="28"/>
        </w:rPr>
      </w:pPr>
    </w:p>
    <w:p w:rsidR="00EE4C1A" w:rsidRDefault="00EE4C1A" w:rsidP="00EE4C1A">
      <w:pPr>
        <w:rPr>
          <w:rFonts w:ascii="Times New Roman" w:hAnsi="Times New Roman" w:cs="Times New Roman"/>
          <w:sz w:val="28"/>
          <w:szCs w:val="28"/>
        </w:rPr>
      </w:pPr>
    </w:p>
    <w:p w:rsidR="00EE4C1A" w:rsidRDefault="00EE4C1A" w:rsidP="00EE4C1A">
      <w:pPr>
        <w:rPr>
          <w:rFonts w:ascii="Times New Roman" w:hAnsi="Times New Roman" w:cs="Times New Roman"/>
          <w:sz w:val="28"/>
          <w:szCs w:val="28"/>
        </w:rPr>
      </w:pPr>
    </w:p>
    <w:p w:rsidR="00EE4C1A" w:rsidRDefault="00EE4C1A" w:rsidP="00EE4C1A">
      <w:pPr>
        <w:rPr>
          <w:rFonts w:ascii="Times New Roman" w:hAnsi="Times New Roman" w:cs="Times New Roman"/>
          <w:sz w:val="28"/>
          <w:szCs w:val="28"/>
        </w:rPr>
      </w:pPr>
    </w:p>
    <w:p w:rsidR="00EE4C1A" w:rsidRDefault="00EE4C1A" w:rsidP="00EE4C1A">
      <w:pPr>
        <w:rPr>
          <w:rFonts w:ascii="Times New Roman" w:hAnsi="Times New Roman" w:cs="Times New Roman"/>
          <w:sz w:val="28"/>
          <w:szCs w:val="28"/>
        </w:rPr>
      </w:pPr>
    </w:p>
    <w:p w:rsidR="00EE4C1A" w:rsidRDefault="00EE4C1A" w:rsidP="00EE4C1A">
      <w:pPr>
        <w:rPr>
          <w:rFonts w:ascii="Times New Roman" w:hAnsi="Times New Roman" w:cs="Times New Roman"/>
          <w:sz w:val="28"/>
          <w:szCs w:val="28"/>
        </w:rPr>
      </w:pPr>
    </w:p>
    <w:p w:rsidR="00EE4C1A" w:rsidRDefault="00EE4C1A" w:rsidP="00EE4C1A">
      <w:pPr>
        <w:jc w:val="center"/>
        <w:rPr>
          <w:rFonts w:ascii="Times New Roman" w:hAnsi="Times New Roman" w:cs="Times New Roman"/>
        </w:rPr>
      </w:pPr>
      <w:r w:rsidRPr="00EE4C1A">
        <w:rPr>
          <w:rFonts w:ascii="Times New Roman" w:hAnsi="Times New Roman" w:cs="Times New Roman"/>
        </w:rPr>
        <w:lastRenderedPageBreak/>
        <w:t>Государственное казенное специальное (коррекционное) образовательное  учреждение  для обучающихся воспитанников с ограниченными возможностями здоровья «Специальная (коррекционная) общеобразовательная школа – интернат № 12  VIII  вида»</w:t>
      </w:r>
    </w:p>
    <w:p w:rsidR="00EE4C1A" w:rsidRDefault="00EE4C1A" w:rsidP="00EE4C1A">
      <w:pPr>
        <w:jc w:val="center"/>
        <w:rPr>
          <w:rFonts w:ascii="Times New Roman" w:hAnsi="Times New Roman" w:cs="Times New Roman"/>
        </w:rPr>
      </w:pPr>
    </w:p>
    <w:p w:rsidR="00EE4C1A" w:rsidRDefault="00EE4C1A" w:rsidP="00EE4C1A">
      <w:pPr>
        <w:jc w:val="center"/>
        <w:rPr>
          <w:rFonts w:ascii="Times New Roman" w:hAnsi="Times New Roman" w:cs="Times New Roman"/>
        </w:rPr>
      </w:pPr>
    </w:p>
    <w:p w:rsidR="00EE4C1A" w:rsidRDefault="00EE4C1A" w:rsidP="00EE4C1A">
      <w:pPr>
        <w:jc w:val="center"/>
        <w:rPr>
          <w:rFonts w:ascii="Times New Roman" w:hAnsi="Times New Roman" w:cs="Times New Roman"/>
        </w:rPr>
      </w:pPr>
    </w:p>
    <w:p w:rsidR="00EE4C1A" w:rsidRDefault="00EE4C1A" w:rsidP="00EE4C1A">
      <w:pPr>
        <w:jc w:val="center"/>
        <w:rPr>
          <w:rFonts w:ascii="Times New Roman" w:hAnsi="Times New Roman" w:cs="Times New Roman"/>
        </w:rPr>
      </w:pPr>
    </w:p>
    <w:p w:rsidR="00EE4C1A" w:rsidRDefault="00EE4C1A" w:rsidP="00EE4C1A">
      <w:pPr>
        <w:jc w:val="center"/>
        <w:rPr>
          <w:rFonts w:ascii="Times New Roman" w:hAnsi="Times New Roman" w:cs="Times New Roman"/>
        </w:rPr>
      </w:pPr>
    </w:p>
    <w:p w:rsidR="00EE4C1A" w:rsidRDefault="00EE4C1A" w:rsidP="00EE4C1A">
      <w:pPr>
        <w:jc w:val="center"/>
        <w:rPr>
          <w:rFonts w:ascii="Times New Roman" w:hAnsi="Times New Roman" w:cs="Times New Roman"/>
        </w:rPr>
      </w:pPr>
    </w:p>
    <w:p w:rsidR="00EE4C1A" w:rsidRDefault="00EE4C1A" w:rsidP="00EE4C1A">
      <w:pPr>
        <w:jc w:val="center"/>
        <w:rPr>
          <w:rFonts w:ascii="Times New Roman" w:hAnsi="Times New Roman" w:cs="Times New Roman"/>
        </w:rPr>
      </w:pPr>
    </w:p>
    <w:p w:rsidR="00EE4C1A" w:rsidRDefault="00E22079" w:rsidP="00EE4C1A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E22079">
        <w:rPr>
          <w:rFonts w:ascii="Times New Roman" w:hAnsi="Times New Roman" w:cs="Times New Roman"/>
          <w:b/>
          <w:i/>
          <w:sz w:val="72"/>
          <w:szCs w:val="72"/>
        </w:rPr>
        <w:t xml:space="preserve">Повышение уровня читательского интереса у </w:t>
      </w:r>
      <w:bookmarkStart w:id="0" w:name="_GoBack"/>
      <w:bookmarkEnd w:id="0"/>
      <w:r w:rsidRPr="00E22079">
        <w:rPr>
          <w:rFonts w:ascii="Times New Roman" w:hAnsi="Times New Roman" w:cs="Times New Roman"/>
          <w:b/>
          <w:i/>
          <w:sz w:val="72"/>
          <w:szCs w:val="72"/>
        </w:rPr>
        <w:t>младших школьников</w:t>
      </w:r>
    </w:p>
    <w:p w:rsidR="00E22079" w:rsidRDefault="00E22079" w:rsidP="00EE4C1A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E22079" w:rsidRDefault="00E22079" w:rsidP="00EE4C1A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</w:p>
    <w:p w:rsidR="00E22079" w:rsidRDefault="00E22079" w:rsidP="00E2207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22079" w:rsidRDefault="00E22079" w:rsidP="00E2207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22079" w:rsidRDefault="00E22079" w:rsidP="00E2207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Учитель 4 класса: </w:t>
      </w:r>
    </w:p>
    <w:p w:rsidR="00E22079" w:rsidRDefault="00E22079" w:rsidP="00E22079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Беликова Е. А. </w:t>
      </w:r>
    </w:p>
    <w:p w:rsidR="00E22079" w:rsidRDefault="00E22079" w:rsidP="00E2207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22079" w:rsidRDefault="00E22079" w:rsidP="00E22079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22079" w:rsidRPr="00E22079" w:rsidRDefault="00E22079" w:rsidP="00E22079">
      <w:pPr>
        <w:jc w:val="center"/>
        <w:rPr>
          <w:rFonts w:ascii="Times New Roman" w:hAnsi="Times New Roman" w:cs="Times New Roman"/>
          <w:sz w:val="24"/>
          <w:szCs w:val="24"/>
        </w:rPr>
      </w:pPr>
      <w:r w:rsidRPr="00E22079">
        <w:rPr>
          <w:rFonts w:ascii="Times New Roman" w:hAnsi="Times New Roman" w:cs="Times New Roman"/>
          <w:sz w:val="24"/>
          <w:szCs w:val="24"/>
        </w:rPr>
        <w:t>с. Юца</w:t>
      </w:r>
    </w:p>
    <w:sectPr w:rsidR="00E22079" w:rsidRPr="00E22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84EDA"/>
    <w:multiLevelType w:val="hybridMultilevel"/>
    <w:tmpl w:val="6FC0B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92EC2"/>
    <w:multiLevelType w:val="hybridMultilevel"/>
    <w:tmpl w:val="1E4EE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66955"/>
    <w:multiLevelType w:val="hybridMultilevel"/>
    <w:tmpl w:val="085872CC"/>
    <w:lvl w:ilvl="0" w:tplc="EFBA3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A0209C"/>
    <w:multiLevelType w:val="hybridMultilevel"/>
    <w:tmpl w:val="D6B80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402FF4"/>
    <w:multiLevelType w:val="hybridMultilevel"/>
    <w:tmpl w:val="19D46224"/>
    <w:lvl w:ilvl="0" w:tplc="66589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916"/>
    <w:rsid w:val="002C00FD"/>
    <w:rsid w:val="0034458D"/>
    <w:rsid w:val="005D1B2A"/>
    <w:rsid w:val="005D6E94"/>
    <w:rsid w:val="00722BC6"/>
    <w:rsid w:val="00D74916"/>
    <w:rsid w:val="00E22079"/>
    <w:rsid w:val="00E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1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C22EB-7E19-4A4C-8F20-3A894A78F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2012-03-23T11:46:00Z</cp:lastPrinted>
  <dcterms:created xsi:type="dcterms:W3CDTF">2012-03-14T06:31:00Z</dcterms:created>
  <dcterms:modified xsi:type="dcterms:W3CDTF">2012-03-23T11:47:00Z</dcterms:modified>
</cp:coreProperties>
</file>