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4" w:rsidRPr="00205EE1" w:rsidRDefault="000B65F4" w:rsidP="000B65F4">
      <w:pPr>
        <w:pStyle w:val="c5"/>
        <w:shd w:val="clear" w:color="auto" w:fill="FFFFFF"/>
        <w:spacing w:line="360" w:lineRule="auto"/>
        <w:jc w:val="center"/>
        <w:rPr>
          <w:rStyle w:val="c3"/>
          <w:rFonts w:ascii="Arial" w:hAnsi="Arial" w:cs="Arial"/>
          <w:color w:val="444444"/>
          <w:sz w:val="28"/>
          <w:szCs w:val="28"/>
        </w:rPr>
      </w:pPr>
      <w:r w:rsidRPr="00205EE1">
        <w:rPr>
          <w:rStyle w:val="c3"/>
          <w:rFonts w:ascii="Arial" w:hAnsi="Arial" w:cs="Arial"/>
          <w:color w:val="444444"/>
          <w:sz w:val="28"/>
          <w:szCs w:val="28"/>
        </w:rPr>
        <w:t xml:space="preserve">Учебное сотрудничество в начальной школе как способ формирования </w:t>
      </w:r>
      <w:proofErr w:type="gramStart"/>
      <w:r w:rsidRPr="00205EE1">
        <w:rPr>
          <w:rStyle w:val="c3"/>
          <w:rFonts w:ascii="Arial" w:hAnsi="Arial" w:cs="Arial"/>
          <w:color w:val="444444"/>
          <w:sz w:val="28"/>
          <w:szCs w:val="28"/>
        </w:rPr>
        <w:t>личностных</w:t>
      </w:r>
      <w:proofErr w:type="gramEnd"/>
      <w:r w:rsidRPr="00205EE1">
        <w:rPr>
          <w:rStyle w:val="c3"/>
          <w:rFonts w:ascii="Arial" w:hAnsi="Arial" w:cs="Arial"/>
          <w:color w:val="444444"/>
          <w:sz w:val="28"/>
          <w:szCs w:val="28"/>
        </w:rPr>
        <w:t xml:space="preserve"> УУД. </w:t>
      </w:r>
    </w:p>
    <w:p w:rsidR="000B65F4" w:rsidRPr="00205EE1" w:rsidRDefault="000B65F4" w:rsidP="00C23869">
      <w:pPr>
        <w:pStyle w:val="c5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28"/>
          <w:szCs w:val="28"/>
        </w:rPr>
      </w:pPr>
    </w:p>
    <w:p w:rsidR="00C23869" w:rsidRPr="00205EE1" w:rsidRDefault="00C23869" w:rsidP="00C23869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05EE1">
        <w:rPr>
          <w:rStyle w:val="c3"/>
          <w:rFonts w:ascii="Arial" w:hAnsi="Arial" w:cs="Arial"/>
          <w:color w:val="444444"/>
          <w:sz w:val="28"/>
          <w:szCs w:val="28"/>
        </w:rPr>
        <w:t>В современной теории и методике преподавания в начальной школе  утвердился личностн</w:t>
      </w:r>
      <w:proofErr w:type="gramStart"/>
      <w:r w:rsidRPr="00205EE1">
        <w:rPr>
          <w:rStyle w:val="c3"/>
          <w:rFonts w:ascii="Arial" w:hAnsi="Arial" w:cs="Arial"/>
          <w:color w:val="444444"/>
          <w:sz w:val="28"/>
          <w:szCs w:val="28"/>
        </w:rPr>
        <w:t>о-</w:t>
      </w:r>
      <w:proofErr w:type="gramEnd"/>
      <w:r w:rsidR="00AE22F2" w:rsidRPr="00205EE1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05EE1">
        <w:rPr>
          <w:rStyle w:val="c3"/>
          <w:rFonts w:ascii="Arial" w:hAnsi="Arial" w:cs="Arial"/>
          <w:color w:val="444444"/>
          <w:sz w:val="28"/>
          <w:szCs w:val="28"/>
        </w:rPr>
        <w:t>деятельностный</w:t>
      </w:r>
      <w:proofErr w:type="spellEnd"/>
      <w:r w:rsidRPr="00205EE1">
        <w:rPr>
          <w:rStyle w:val="c3"/>
          <w:rFonts w:ascii="Arial" w:hAnsi="Arial" w:cs="Arial"/>
          <w:color w:val="444444"/>
          <w:sz w:val="28"/>
          <w:szCs w:val="28"/>
        </w:rPr>
        <w:t xml:space="preserve"> подход к обучению, основными положениями которого являются направленность на развитие личности обучающегося как активного субъекта учебной деятельности и всесторонняя подготовка его к непрерывному процессу образования, саморазвития и самосовершенствования в течение всей жизни. </w:t>
      </w:r>
      <w:proofErr w:type="gramStart"/>
      <w:r w:rsidRPr="00205EE1">
        <w:rPr>
          <w:rStyle w:val="c3"/>
          <w:rFonts w:ascii="Arial" w:hAnsi="Arial" w:cs="Arial"/>
          <w:color w:val="444444"/>
          <w:sz w:val="28"/>
          <w:szCs w:val="28"/>
        </w:rPr>
        <w:t>Важнейшим средством достижения этой цели является организация учебного сотрудничества на уроке, под которым подразумевают различные виды совместной работы обучаемых, направ</w:t>
      </w:r>
      <w:r w:rsidR="00AE22F2" w:rsidRPr="00205EE1">
        <w:rPr>
          <w:rStyle w:val="c3"/>
          <w:rFonts w:ascii="Arial" w:hAnsi="Arial" w:cs="Arial"/>
          <w:color w:val="444444"/>
          <w:sz w:val="28"/>
          <w:szCs w:val="28"/>
        </w:rPr>
        <w:t>ленной на решение учебных задач.</w:t>
      </w:r>
      <w:proofErr w:type="gramEnd"/>
    </w:p>
    <w:p w:rsidR="00C23869" w:rsidRPr="00205EE1" w:rsidRDefault="00C23869" w:rsidP="00C23869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05EE1">
        <w:rPr>
          <w:rStyle w:val="c3"/>
          <w:rFonts w:ascii="Arial" w:hAnsi="Arial" w:cs="Arial"/>
          <w:color w:val="444444"/>
          <w:sz w:val="28"/>
          <w:szCs w:val="28"/>
        </w:rPr>
        <w:t>Одной форм, основанной на учебном сотрудничестве младших школьников, являются групповые формы обучения,   потому что учащиеся работают без пошагового учительского руководства и контроля, ученики делятся на группы для самостоятельного изучения нового материала, для обсуждения вариантов решения задачи, различных точек зрения на одно и то же явление</w:t>
      </w:r>
      <w:r w:rsidR="00205EE1" w:rsidRPr="00205EE1">
        <w:rPr>
          <w:rStyle w:val="c3"/>
          <w:rFonts w:ascii="Arial" w:hAnsi="Arial" w:cs="Arial"/>
          <w:color w:val="444444"/>
          <w:sz w:val="28"/>
          <w:szCs w:val="28"/>
        </w:rPr>
        <w:t>.</w:t>
      </w:r>
      <w:r w:rsidRPr="00205EE1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</w:p>
    <w:p w:rsidR="00C23869" w:rsidRPr="00205EE1" w:rsidRDefault="00C23869">
      <w:pPr>
        <w:rPr>
          <w:rStyle w:val="c3"/>
          <w:rFonts w:ascii="Arial" w:hAnsi="Arial" w:cs="Arial"/>
          <w:color w:val="444444"/>
          <w:sz w:val="28"/>
          <w:szCs w:val="28"/>
        </w:rPr>
      </w:pPr>
      <w:r w:rsidRPr="00205EE1">
        <w:rPr>
          <w:rStyle w:val="c3"/>
          <w:rFonts w:ascii="Arial" w:hAnsi="Arial" w:cs="Arial"/>
          <w:color w:val="444444"/>
          <w:sz w:val="28"/>
          <w:szCs w:val="28"/>
        </w:rPr>
        <w:t>Сотрудничество детей друг с другом является основой для организации групповой (коллективной) формы обучения в начальной школе.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комплектования групп.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класса на группы – это важный момент в организации работы. Способов разделения существует множество:</w:t>
      </w:r>
    </w:p>
    <w:p w:rsidR="00AE22F2" w:rsidRPr="00205EE1" w:rsidRDefault="00AE22F2" w:rsidP="00AE22F2">
      <w:pPr>
        <w:pStyle w:val="a3"/>
        <w:numPr>
          <w:ilvl w:val="0"/>
          <w:numId w:val="4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</w:t>
      </w:r>
    </w:p>
    <w:p w:rsidR="00AE22F2" w:rsidRPr="00205EE1" w:rsidRDefault="00AE22F2" w:rsidP="00AE22F2">
      <w:pPr>
        <w:pStyle w:val="a3"/>
        <w:numPr>
          <w:ilvl w:val="0"/>
          <w:numId w:val="4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Случайным образом</w:t>
      </w:r>
    </w:p>
    <w:p w:rsidR="00AE22F2" w:rsidRPr="00205EE1" w:rsidRDefault="00AE22F2" w:rsidP="00AE22F2">
      <w:pPr>
        <w:pStyle w:val="a3"/>
        <w:numPr>
          <w:ilvl w:val="0"/>
          <w:numId w:val="4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определенному признаку</w:t>
      </w:r>
    </w:p>
    <w:p w:rsidR="00AE22F2" w:rsidRPr="00205EE1" w:rsidRDefault="00AE22F2" w:rsidP="00AE22F2">
      <w:pPr>
        <w:pStyle w:val="a3"/>
        <w:numPr>
          <w:ilvl w:val="0"/>
          <w:numId w:val="4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«лидера».</w:t>
      </w:r>
    </w:p>
    <w:p w:rsidR="00AE22F2" w:rsidRPr="00205EE1" w:rsidRDefault="00AE22F2" w:rsidP="00AE22F2">
      <w:pPr>
        <w:pStyle w:val="a3"/>
        <w:numPr>
          <w:ilvl w:val="0"/>
          <w:numId w:val="4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педагога.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 комплектую группы только тремя способами:</w:t>
      </w:r>
    </w:p>
    <w:p w:rsidR="00AE22F2" w:rsidRPr="00205EE1" w:rsidRDefault="00AE22F2" w:rsidP="00AE22F2">
      <w:pPr>
        <w:pStyle w:val="a3"/>
        <w:numPr>
          <w:ilvl w:val="0"/>
          <w:numId w:val="5"/>
        </w:num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</w:t>
      </w:r>
    </w:p>
    <w:p w:rsidR="00205EE1" w:rsidRPr="00205EE1" w:rsidRDefault="00205EE1" w:rsidP="00205EE1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205EE1" w:rsidRPr="00205EE1" w:rsidRDefault="00205EE1" w:rsidP="00205EE1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Разделитесь на группы по ... человек.</w:t>
      </w:r>
    </w:p>
    <w:p w:rsidR="00205EE1" w:rsidRPr="00205EE1" w:rsidRDefault="00205EE1" w:rsidP="00205EE1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Разделитесь на ... равные группы.</w:t>
      </w:r>
    </w:p>
    <w:p w:rsidR="00205EE1" w:rsidRPr="00205EE1" w:rsidRDefault="00205EE1" w:rsidP="00205EE1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F2" w:rsidRPr="00205EE1" w:rsidRDefault="00AE22F2" w:rsidP="00AE22F2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Случайным образом.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 и к разным деловым партнерам.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  <w:proofErr w:type="gramEnd"/>
    </w:p>
    <w:p w:rsidR="00205EE1" w:rsidRPr="00205EE1" w:rsidRDefault="00205EE1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определенному признаку.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признак задается либо учителем, либо любым учеником. </w:t>
      </w:r>
      <w:proofErr w:type="gramStart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  <w:proofErr w:type="gramEnd"/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выбору «лидера».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По выбору педагога.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205EE1" w:rsidRPr="00205EE1" w:rsidRDefault="00205EE1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групповой работы много.</w:t>
      </w:r>
      <w:r w:rsidRPr="0020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Например: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«Продолжи».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за сокровищами.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ком.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Мозаичная группа или </w:t>
      </w:r>
      <w:proofErr w:type="spellStart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2F2" w:rsidRPr="00205EE1" w:rsidRDefault="00AE22F2" w:rsidP="00AE22F2">
      <w:pPr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«Зигзаг». (Метод пилы).</w:t>
      </w:r>
    </w:p>
    <w:p w:rsidR="00AE22F2" w:rsidRPr="00205EE1" w:rsidRDefault="00AE22F2" w:rsidP="00AE22F2">
      <w:pPr>
        <w:spacing w:before="28" w:after="28" w:line="10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лишь некоторые из них.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«Продолжи».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</w:t>
      </w:r>
      <w:proofErr w:type="gramEnd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выполнении заданий разного рода группой «по цепочке».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на уроках по разным предметам (например, при описании иллюстрации или картины, на уроке окружающего мира при составлении рассказа о каком-либо животном).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Охота за сокровищами.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составляет вопросы.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могут требовать как знаний фактов, так и осмысления или понимания.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«Зигзаг». Или метод пилы.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организуются в группы по 4-5 человек для работы над учебным материалом, который разбит на фрагменты.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AE22F2" w:rsidRPr="00205EE1" w:rsidRDefault="00AE22F2" w:rsidP="00AE22F2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выбора заданий для групповой работы.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подобрать задания правильно.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работы должно быть интересно детям.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Задания должны быть доступны детям по уровню сложности.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совместной работы.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</w:t>
      </w:r>
      <w:proofErr w:type="gramStart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предложить детям простые правила совместной работы, с помощью который учащиеся смогут контролировать себя и провести рефлексию. В 3-4 классах такие правила (или критерии оценки работы) ученики могут вырабатывать сами.</w:t>
      </w:r>
    </w:p>
    <w:p w:rsidR="000B65F4" w:rsidRPr="00205EE1" w:rsidRDefault="000B65F4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показаны примерные правила совместной работы.</w:t>
      </w:r>
    </w:p>
    <w:p w:rsidR="00205EE1" w:rsidRPr="00205EE1" w:rsidRDefault="00205EE1" w:rsidP="000B65F4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5F4" w:rsidRPr="00205EE1" w:rsidRDefault="000B65F4" w:rsidP="000B65F4">
      <w:pPr>
        <w:pStyle w:val="Textbody"/>
        <w:rPr>
          <w:sz w:val="28"/>
          <w:szCs w:val="28"/>
        </w:rPr>
      </w:pPr>
      <w:r w:rsidRPr="00205EE1">
        <w:rPr>
          <w:sz w:val="28"/>
          <w:szCs w:val="28"/>
        </w:rPr>
        <w:t>Работа в группе способствует возникновению интереса к процессу учения и чувства удовлетворенности не только результатами, но и самим процессом обучения, особенно если учитель создает, подмечает и поддерживает ситуацию успеха каждого ученика. На это и направлены те принципы оценивания групповой работы, которые были приведены выше.</w:t>
      </w:r>
    </w:p>
    <w:p w:rsidR="000B65F4" w:rsidRPr="00205EE1" w:rsidRDefault="000B65F4" w:rsidP="000B65F4">
      <w:pPr>
        <w:pStyle w:val="Textbody"/>
        <w:rPr>
          <w:sz w:val="28"/>
          <w:szCs w:val="28"/>
        </w:rPr>
      </w:pPr>
      <w:r w:rsidRPr="00205EE1">
        <w:rPr>
          <w:sz w:val="28"/>
          <w:szCs w:val="28"/>
        </w:rPr>
        <w:t>При групповой работе в сотрудничестве все ученики класса работают на уроке. Сама организация урока настолько захватывающая, что никто из них не может отсидеться, заняться не общим, а посторонним делом.</w:t>
      </w:r>
    </w:p>
    <w:p w:rsidR="000B65F4" w:rsidRPr="00205EE1" w:rsidRDefault="000B65F4" w:rsidP="000B65F4">
      <w:pPr>
        <w:pStyle w:val="Textbody"/>
        <w:rPr>
          <w:sz w:val="28"/>
          <w:szCs w:val="28"/>
        </w:rPr>
      </w:pPr>
      <w:proofErr w:type="gramStart"/>
      <w:r w:rsidRPr="00205EE1">
        <w:rPr>
          <w:sz w:val="28"/>
          <w:szCs w:val="28"/>
        </w:rPr>
        <w:t>Принцип личной ответственности каждого за успехи всех, правило распределения работы и ролей, а также принцип рефлексии приводят к тому, что ученики стремятся выбирать себе способ внутригруппового участия с учетом максимальной пользы для общего дела, а это, в свою очередь, способствует формированию адекватной самооценки и самоопределению школьника, помогает развитию его творческих возможностей.</w:t>
      </w:r>
      <w:proofErr w:type="gramEnd"/>
    </w:p>
    <w:p w:rsidR="000B65F4" w:rsidRPr="00205EE1" w:rsidRDefault="000B65F4" w:rsidP="000B65F4">
      <w:pPr>
        <w:pStyle w:val="Textbody"/>
        <w:rPr>
          <w:sz w:val="28"/>
          <w:szCs w:val="28"/>
        </w:rPr>
      </w:pPr>
      <w:r w:rsidRPr="00205EE1">
        <w:rPr>
          <w:b/>
          <w:sz w:val="28"/>
          <w:szCs w:val="28"/>
        </w:rPr>
        <w:t>Примеры заданий для обучения в сотрудничестве на основе малых групп: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Выполнить задание по "цепочке" - прочитать, решить задачи и т.д.;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Выполнить микроисследование, например, изготовить памятку по различным случаям употребления мягкого знака;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Дать развернутый комментарий решенной на доске учителем задачи;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Подготовить ответы на вопросы по новому материалу;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Подготовить доклад, реферат;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Придумать частушки, басни, сказки, фантастические рассказы по учебным темам ("Что было, если бы</w:t>
      </w:r>
      <w:proofErr w:type="gramStart"/>
      <w:r w:rsidRPr="00205EE1">
        <w:rPr>
          <w:sz w:val="28"/>
          <w:szCs w:val="28"/>
        </w:rPr>
        <w:t>:"</w:t>
      </w:r>
      <w:proofErr w:type="gramEnd"/>
      <w:r w:rsidRPr="00205EE1">
        <w:rPr>
          <w:sz w:val="28"/>
          <w:szCs w:val="28"/>
        </w:rPr>
        <w:t>);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Составить к тексту расширяющие, развивающие, репродуктивные вопросы;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Составить загадки по какой-либо теме;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spacing w:after="0"/>
        <w:rPr>
          <w:sz w:val="28"/>
          <w:szCs w:val="28"/>
        </w:rPr>
      </w:pPr>
      <w:r w:rsidRPr="00205EE1">
        <w:rPr>
          <w:sz w:val="28"/>
          <w:szCs w:val="28"/>
        </w:rPr>
        <w:t>Составить кроссворды по темам или кроссворды - наоборот;</w:t>
      </w:r>
    </w:p>
    <w:p w:rsidR="000B65F4" w:rsidRPr="00205EE1" w:rsidRDefault="000B65F4" w:rsidP="000B65F4">
      <w:pPr>
        <w:pStyle w:val="Textbody"/>
        <w:numPr>
          <w:ilvl w:val="0"/>
          <w:numId w:val="6"/>
        </w:numPr>
        <w:rPr>
          <w:sz w:val="28"/>
          <w:szCs w:val="28"/>
        </w:rPr>
      </w:pPr>
      <w:r w:rsidRPr="00205EE1">
        <w:rPr>
          <w:sz w:val="28"/>
          <w:szCs w:val="28"/>
        </w:rPr>
        <w:t>Составить тематические коллажи.</w:t>
      </w:r>
    </w:p>
    <w:p w:rsidR="000B65F4" w:rsidRPr="00205EE1" w:rsidRDefault="000B65F4" w:rsidP="000B65F4">
      <w:pPr>
        <w:rPr>
          <w:sz w:val="28"/>
          <w:szCs w:val="28"/>
        </w:rPr>
      </w:pPr>
    </w:p>
    <w:p w:rsidR="000B65F4" w:rsidRPr="00205EE1" w:rsidRDefault="000B65F4" w:rsidP="000B65F4">
      <w:pPr>
        <w:pStyle w:val="Standard"/>
        <w:rPr>
          <w:sz w:val="28"/>
          <w:szCs w:val="28"/>
        </w:rPr>
      </w:pPr>
      <w:bookmarkStart w:id="0" w:name="mtable"/>
      <w:bookmarkEnd w:id="0"/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0B65F4" w:rsidRPr="00205EE1" w:rsidTr="005D5414">
        <w:tblPrEx>
          <w:tblCellMar>
            <w:top w:w="0" w:type="dxa"/>
            <w:bottom w:w="0" w:type="dxa"/>
          </w:tblCellMar>
        </w:tblPrEx>
        <w:tc>
          <w:tcPr>
            <w:tcW w:w="9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65F4" w:rsidRPr="00205EE1" w:rsidRDefault="000B65F4" w:rsidP="005D5414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205EE1">
              <w:rPr>
                <w:sz w:val="28"/>
                <w:szCs w:val="28"/>
              </w:rPr>
              <w:t>Интересно детям проводить исследовательскую и творческую работу в группах. Например, рассмотрим фрагмент урока</w:t>
            </w:r>
            <w:r w:rsidRPr="00205EE1">
              <w:rPr>
                <w:rStyle w:val="a4"/>
                <w:i w:val="0"/>
                <w:sz w:val="28"/>
                <w:szCs w:val="28"/>
              </w:rPr>
              <w:t xml:space="preserve"> "Правописание мягкого знака после шипящих на конце имен существительных женского рода" (3 </w:t>
            </w:r>
            <w:proofErr w:type="spellStart"/>
            <w:r w:rsidRPr="00205EE1">
              <w:rPr>
                <w:rStyle w:val="a4"/>
                <w:i w:val="0"/>
                <w:sz w:val="28"/>
                <w:szCs w:val="28"/>
              </w:rPr>
              <w:t>кл</w:t>
            </w:r>
            <w:proofErr w:type="spellEnd"/>
            <w:r w:rsidRPr="00205EE1">
              <w:rPr>
                <w:rStyle w:val="a4"/>
                <w:i w:val="0"/>
                <w:sz w:val="28"/>
                <w:szCs w:val="28"/>
              </w:rPr>
              <w:t>.).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>У.: Я хочу предложить поработать вам в группах.</w:t>
            </w:r>
            <w:r w:rsidRPr="00205EE1">
              <w:rPr>
                <w:sz w:val="28"/>
                <w:szCs w:val="28"/>
              </w:rPr>
              <w:t xml:space="preserve"> </w:t>
            </w:r>
            <w:r w:rsidRPr="00205EE1">
              <w:rPr>
                <w:rStyle w:val="a4"/>
                <w:i w:val="0"/>
                <w:sz w:val="28"/>
                <w:szCs w:val="28"/>
              </w:rPr>
              <w:t>Прочитайте задание и, обсудив проблему, выполните его. Сделайте вывод, записав его схематично.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>Алгоритм исследования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Прочитайте слово.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Определите часть речи.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Определите род имен существительных.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Какие звуки слышатся на конце слова?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Определите, на какие группы можно распределить слова.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Запишите слова, распределив их в группы.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Чем отличается написание слов первой группы от написания слов второй группы?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Сделайте вывод. Сформулируйте правило.</w:t>
            </w:r>
          </w:p>
          <w:p w:rsidR="000B65F4" w:rsidRPr="00205EE1" w:rsidRDefault="000B65F4" w:rsidP="005D5414">
            <w:pPr>
              <w:pStyle w:val="TableContents"/>
              <w:numPr>
                <w:ilvl w:val="0"/>
                <w:numId w:val="7"/>
              </w:numPr>
              <w:spacing w:after="283"/>
              <w:rPr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 xml:space="preserve">Сравните </w:t>
            </w:r>
            <w:proofErr w:type="gramStart"/>
            <w:r w:rsidRPr="00205EE1">
              <w:rPr>
                <w:rStyle w:val="a4"/>
                <w:i w:val="0"/>
                <w:sz w:val="28"/>
                <w:szCs w:val="28"/>
              </w:rPr>
              <w:t>свой</w:t>
            </w:r>
            <w:proofErr w:type="gramEnd"/>
            <w:r w:rsidRPr="00205EE1">
              <w:rPr>
                <w:rStyle w:val="a4"/>
                <w:i w:val="0"/>
                <w:sz w:val="28"/>
                <w:szCs w:val="28"/>
              </w:rPr>
              <w:t xml:space="preserve"> выводами с других групп.</w:t>
            </w:r>
          </w:p>
          <w:p w:rsidR="000B65F4" w:rsidRPr="00205EE1" w:rsidRDefault="000B65F4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>Мяч, дочь, ключ, лещ, вещь, молодежь, карандаш, мышь, уж, ночь.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 xml:space="preserve">Каждая группа выполняет задание на листах. Сравнивают свои работы. У доски рассказывают о своих исследованиях. Записывают схематично правило. 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 xml:space="preserve">У.: Какова же работа мягкого знака в эти </w:t>
            </w:r>
            <w:proofErr w:type="gramStart"/>
            <w:r w:rsidRPr="00205EE1">
              <w:rPr>
                <w:rStyle w:val="a4"/>
                <w:i w:val="0"/>
                <w:sz w:val="28"/>
                <w:szCs w:val="28"/>
              </w:rPr>
              <w:t>словах</w:t>
            </w:r>
            <w:proofErr w:type="gramEnd"/>
            <w:r w:rsidRPr="00205EE1">
              <w:rPr>
                <w:rStyle w:val="a4"/>
                <w:i w:val="0"/>
                <w:sz w:val="28"/>
                <w:szCs w:val="28"/>
              </w:rPr>
              <w:t xml:space="preserve">? 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 xml:space="preserve">Д.: </w:t>
            </w:r>
            <w:proofErr w:type="gramStart"/>
            <w:r w:rsidRPr="00205EE1">
              <w:rPr>
                <w:rStyle w:val="a4"/>
                <w:i w:val="0"/>
                <w:sz w:val="28"/>
                <w:szCs w:val="28"/>
              </w:rPr>
              <w:t>Грамматическая</w:t>
            </w:r>
            <w:proofErr w:type="gramEnd"/>
            <w:r w:rsidRPr="00205EE1">
              <w:rPr>
                <w:rStyle w:val="a4"/>
                <w:i w:val="0"/>
                <w:sz w:val="28"/>
                <w:szCs w:val="28"/>
              </w:rPr>
              <w:t xml:space="preserve">, он указывает на род имени существительного. Есть мягкий знак после шипящего – ж. р., нет мягкого знака – </w:t>
            </w:r>
            <w:proofErr w:type="gramStart"/>
            <w:r w:rsidRPr="00205EE1">
              <w:rPr>
                <w:rStyle w:val="a4"/>
                <w:i w:val="0"/>
                <w:sz w:val="28"/>
                <w:szCs w:val="28"/>
              </w:rPr>
              <w:t>м</w:t>
            </w:r>
            <w:proofErr w:type="gramEnd"/>
            <w:r w:rsidRPr="00205EE1">
              <w:rPr>
                <w:rStyle w:val="a4"/>
                <w:i w:val="0"/>
                <w:sz w:val="28"/>
                <w:szCs w:val="28"/>
              </w:rPr>
              <w:t>. р.</w:t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sz w:val="28"/>
                <w:szCs w:val="28"/>
              </w:rPr>
              <w:br/>
            </w:r>
            <w:r w:rsidRPr="00205EE1">
              <w:rPr>
                <w:rStyle w:val="a4"/>
                <w:i w:val="0"/>
                <w:sz w:val="28"/>
                <w:szCs w:val="28"/>
              </w:rPr>
              <w:t>У.: Какой вывод по нашей проблеме  сделаем?</w:t>
            </w:r>
          </w:p>
          <w:p w:rsidR="000B65F4" w:rsidRPr="00205EE1" w:rsidRDefault="000B65F4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На уроке окружающего мира при изучении природных зон класс делится на группы: бот</w:t>
            </w:r>
            <w:r w:rsidR="00BD08BB" w:rsidRPr="00205EE1">
              <w:rPr>
                <w:rStyle w:val="a4"/>
                <w:i w:val="0"/>
                <w:sz w:val="28"/>
                <w:szCs w:val="28"/>
              </w:rPr>
              <w:t xml:space="preserve">аники, зоологи, географы и </w:t>
            </w:r>
            <w:proofErr w:type="gramStart"/>
            <w:r w:rsidR="00BD08BB" w:rsidRPr="00205EE1">
              <w:rPr>
                <w:rStyle w:val="a4"/>
                <w:i w:val="0"/>
                <w:sz w:val="28"/>
                <w:szCs w:val="28"/>
              </w:rPr>
              <w:t>готовят</w:t>
            </w:r>
            <w:proofErr w:type="gramEnd"/>
            <w:r w:rsidR="00BD08BB" w:rsidRPr="00205EE1">
              <w:rPr>
                <w:rStyle w:val="a4"/>
                <w:i w:val="0"/>
                <w:sz w:val="28"/>
                <w:szCs w:val="28"/>
              </w:rPr>
              <w:t xml:space="preserve"> материл. а потом обмениваются собранным материалом. При изучении темы Полезные ископаемые каждая группа  знакомится с отдельным ископаемым по карточке </w:t>
            </w:r>
            <w:proofErr w:type="spellStart"/>
            <w:r w:rsidR="00BD08BB" w:rsidRPr="00205EE1">
              <w:rPr>
                <w:rStyle w:val="a4"/>
                <w:i w:val="0"/>
                <w:sz w:val="28"/>
                <w:szCs w:val="28"/>
              </w:rPr>
              <w:t>помогайке</w:t>
            </w:r>
            <w:proofErr w:type="spellEnd"/>
            <w:r w:rsidR="00BD08BB" w:rsidRPr="00205EE1">
              <w:rPr>
                <w:rStyle w:val="a4"/>
                <w:i w:val="0"/>
                <w:sz w:val="28"/>
                <w:szCs w:val="28"/>
              </w:rPr>
              <w:t>:</w:t>
            </w:r>
          </w:p>
          <w:p w:rsidR="00BD08BB" w:rsidRPr="00205EE1" w:rsidRDefault="00BD08BB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1.Название, условное обозначение</w:t>
            </w:r>
          </w:p>
          <w:p w:rsidR="00BD08BB" w:rsidRPr="00205EE1" w:rsidRDefault="00BD08BB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 xml:space="preserve">2. </w:t>
            </w:r>
            <w:r w:rsidR="00205EE1" w:rsidRPr="00205EE1">
              <w:rPr>
                <w:rStyle w:val="a4"/>
                <w:i w:val="0"/>
                <w:sz w:val="28"/>
                <w:szCs w:val="28"/>
              </w:rPr>
              <w:t>Свойства</w:t>
            </w:r>
          </w:p>
          <w:p w:rsidR="00205EE1" w:rsidRPr="00205EE1" w:rsidRDefault="00205EE1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3. Способ добычи</w:t>
            </w:r>
          </w:p>
          <w:p w:rsidR="00205EE1" w:rsidRPr="00205EE1" w:rsidRDefault="00205EE1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4. Значение и применение</w:t>
            </w:r>
          </w:p>
          <w:p w:rsidR="00205EE1" w:rsidRPr="00205EE1" w:rsidRDefault="00205EE1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>5. Месторождения.</w:t>
            </w:r>
          </w:p>
          <w:p w:rsidR="00BD08BB" w:rsidRDefault="00BD08BB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  <w:r w:rsidRPr="00205EE1">
              <w:rPr>
                <w:rStyle w:val="a4"/>
                <w:i w:val="0"/>
                <w:sz w:val="28"/>
                <w:szCs w:val="28"/>
              </w:rPr>
              <w:t xml:space="preserve"> В этом году мы начали изучение нового предмета «Основы светской этики» На </w:t>
            </w:r>
            <w:r w:rsidRPr="00205EE1">
              <w:rPr>
                <w:rStyle w:val="a4"/>
                <w:i w:val="0"/>
                <w:sz w:val="28"/>
                <w:szCs w:val="28"/>
              </w:rPr>
              <w:lastRenderedPageBreak/>
              <w:t xml:space="preserve">этих уроках очень часто я использую групповую работу. Класс делится на группы по </w:t>
            </w:r>
            <w:proofErr w:type="gramStart"/>
            <w:r w:rsidRPr="00205EE1">
              <w:rPr>
                <w:rStyle w:val="a4"/>
                <w:i w:val="0"/>
                <w:sz w:val="28"/>
                <w:szCs w:val="28"/>
              </w:rPr>
              <w:t>желанию</w:t>
            </w:r>
            <w:proofErr w:type="gramEnd"/>
            <w:r w:rsidRPr="00205EE1">
              <w:rPr>
                <w:rStyle w:val="a4"/>
                <w:i w:val="0"/>
                <w:sz w:val="28"/>
                <w:szCs w:val="28"/>
              </w:rPr>
              <w:t xml:space="preserve"> и готовят либо доклад</w:t>
            </w:r>
            <w:r w:rsidR="00205EE1">
              <w:rPr>
                <w:rStyle w:val="a4"/>
                <w:i w:val="0"/>
                <w:sz w:val="28"/>
                <w:szCs w:val="28"/>
              </w:rPr>
              <w:t xml:space="preserve">, </w:t>
            </w:r>
            <w:r w:rsidRPr="00205EE1">
              <w:rPr>
                <w:rStyle w:val="a4"/>
                <w:i w:val="0"/>
                <w:sz w:val="28"/>
                <w:szCs w:val="28"/>
              </w:rPr>
              <w:t xml:space="preserve"> либо  презентация к зачетному уроку по теме. </w:t>
            </w:r>
          </w:p>
          <w:p w:rsidR="00205EE1" w:rsidRDefault="00205EE1" w:rsidP="005D5414">
            <w:pPr>
              <w:pStyle w:val="TableContents"/>
              <w:rPr>
                <w:rStyle w:val="a4"/>
                <w:i w:val="0"/>
                <w:sz w:val="28"/>
                <w:szCs w:val="28"/>
              </w:rPr>
            </w:pPr>
          </w:p>
          <w:p w:rsidR="00205EE1" w:rsidRPr="00205EE1" w:rsidRDefault="00205EE1" w:rsidP="00205EE1">
            <w:pPr>
              <w:pStyle w:val="Textbody"/>
              <w:rPr>
                <w:sz w:val="28"/>
                <w:szCs w:val="28"/>
              </w:rPr>
            </w:pPr>
            <w:r w:rsidRPr="00205EE1">
              <w:rPr>
                <w:sz w:val="28"/>
                <w:szCs w:val="28"/>
              </w:rPr>
              <w:t xml:space="preserve">Обучение в сотрудничестве помогает каждому ученику лучше освоить учебный материал, более глубоко вникая в его содержание. Обучение в сотрудничестве дает каждому ученику возможность систематически проговаривать учебный материал, выражать свои мысли вслух, что способствует осознанному обобщению знаний. </w:t>
            </w:r>
          </w:p>
        </w:tc>
      </w:tr>
    </w:tbl>
    <w:p w:rsidR="000B65F4" w:rsidRPr="00205EE1" w:rsidRDefault="000B65F4" w:rsidP="000B65F4">
      <w:pPr>
        <w:pStyle w:val="Standard"/>
        <w:rPr>
          <w:sz w:val="28"/>
          <w:szCs w:val="28"/>
        </w:rPr>
      </w:pPr>
    </w:p>
    <w:p w:rsidR="00AE22F2" w:rsidRPr="00205EE1" w:rsidRDefault="00AE22F2">
      <w:pPr>
        <w:rPr>
          <w:sz w:val="28"/>
          <w:szCs w:val="28"/>
        </w:rPr>
      </w:pPr>
    </w:p>
    <w:sectPr w:rsidR="00AE22F2" w:rsidRPr="00205EE1" w:rsidSect="001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783"/>
    <w:multiLevelType w:val="multilevel"/>
    <w:tmpl w:val="7B38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25276AA"/>
    <w:multiLevelType w:val="multilevel"/>
    <w:tmpl w:val="59A6B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2D758D"/>
    <w:multiLevelType w:val="multilevel"/>
    <w:tmpl w:val="ED1AA00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48522B73"/>
    <w:multiLevelType w:val="multilevel"/>
    <w:tmpl w:val="476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3CF6074"/>
    <w:multiLevelType w:val="multilevel"/>
    <w:tmpl w:val="0936A0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65996C72"/>
    <w:multiLevelType w:val="multilevel"/>
    <w:tmpl w:val="231C4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9ED6DEB"/>
    <w:multiLevelType w:val="multilevel"/>
    <w:tmpl w:val="3534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69"/>
    <w:rsid w:val="000B65F4"/>
    <w:rsid w:val="00131E2D"/>
    <w:rsid w:val="00205EE1"/>
    <w:rsid w:val="0078052E"/>
    <w:rsid w:val="00A56A21"/>
    <w:rsid w:val="00AE22F2"/>
    <w:rsid w:val="00BD08BB"/>
    <w:rsid w:val="00C2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38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3869"/>
  </w:style>
  <w:style w:type="paragraph" w:styleId="a3">
    <w:name w:val="List Paragraph"/>
    <w:basedOn w:val="a"/>
    <w:rsid w:val="00AE22F2"/>
    <w:pPr>
      <w:suppressAutoHyphens/>
      <w:ind w:left="720"/>
      <w:contextualSpacing/>
    </w:pPr>
    <w:rPr>
      <w:rFonts w:ascii="Calibri" w:eastAsia="SimSun" w:hAnsi="Calibri" w:cs="Calibri"/>
    </w:rPr>
  </w:style>
  <w:style w:type="paragraph" w:customStyle="1" w:styleId="Standard">
    <w:name w:val="Standard"/>
    <w:rsid w:val="000B65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B65F4"/>
    <w:pPr>
      <w:spacing w:after="120"/>
    </w:pPr>
  </w:style>
  <w:style w:type="paragraph" w:customStyle="1" w:styleId="TableContents">
    <w:name w:val="Table Contents"/>
    <w:basedOn w:val="Standard"/>
    <w:rsid w:val="000B65F4"/>
    <w:pPr>
      <w:suppressLineNumbers/>
    </w:pPr>
  </w:style>
  <w:style w:type="character" w:styleId="a4">
    <w:name w:val="Emphasis"/>
    <w:rsid w:val="000B65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4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766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7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8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7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31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78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90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70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46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9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97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3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2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431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4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13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8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2014-01-19T12:12:00Z</dcterms:created>
  <dcterms:modified xsi:type="dcterms:W3CDTF">2014-01-19T13:22:00Z</dcterms:modified>
</cp:coreProperties>
</file>