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E7" w:rsidRDefault="006370E7" w:rsidP="006370E7">
      <w:pPr>
        <w:widowControl w:val="0"/>
        <w:suppressAutoHyphens/>
        <w:spacing w:after="0" w:line="240" w:lineRule="atLeast"/>
        <w:rPr>
          <w:rFonts w:ascii="Monotype Corsiva" w:hAnsi="Monotype Corsiva"/>
          <w:b/>
          <w:color w:val="000000" w:themeColor="text1"/>
          <w:sz w:val="28"/>
          <w:szCs w:val="28"/>
        </w:rPr>
      </w:pPr>
      <w:r>
        <w:pict>
          <v:roundrect id="_x0000_s1067" style="position:absolute;margin-left:68.7pt;margin-top:-40.95pt;width:370.4pt;height:63.75pt;z-index:-251658240" arcsize="10923f" fillcolor="#9bbb59 [3206]" strokecolor="#9bbb59 [3206]" strokeweight="10pt">
            <v:stroke linestyle="thinThin"/>
            <v:shadow color="#868686"/>
            <v:textbox>
              <w:txbxContent>
                <w:p w:rsidR="006370E7" w:rsidRPr="006370E7" w:rsidRDefault="006370E7" w:rsidP="006370E7">
                  <w:pPr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 w:rsidRPr="006370E7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Модель  развития коммуникативных компетенций младших школьников в образовательном процессе</w:t>
                  </w:r>
                </w:p>
              </w:txbxContent>
            </v:textbox>
          </v:roundrect>
        </w:pict>
      </w:r>
      <w:r>
        <w:rPr>
          <w:rFonts w:ascii="Monotype Corsiva" w:hAnsi="Monotype Corsiva"/>
          <w:b/>
          <w:color w:val="000000" w:themeColor="text1"/>
          <w:sz w:val="28"/>
          <w:szCs w:val="28"/>
        </w:rPr>
        <w:t xml:space="preserve">                                        </w:t>
      </w:r>
    </w:p>
    <w:p w:rsidR="006370E7" w:rsidRDefault="006370E7" w:rsidP="006370E7">
      <w:pPr>
        <w:widowControl w:val="0"/>
        <w:tabs>
          <w:tab w:val="left" w:pos="6495"/>
        </w:tabs>
        <w:suppressAutoHyphens/>
        <w:spacing w:line="240" w:lineRule="atLeast"/>
        <w:rPr>
          <w:rFonts w:ascii="Monotype Corsiva" w:hAnsi="Monotype Corsiva"/>
          <w:color w:val="000000" w:themeColor="text1"/>
          <w:sz w:val="28"/>
          <w:szCs w:val="28"/>
        </w:rPr>
      </w:pPr>
      <w:r>
        <w:pict>
          <v:roundrect id="_x0000_s1026" style="position:absolute;margin-left:-44.55pt;margin-top:16.95pt;width:109.5pt;height:45pt;z-index:251658240" arcsize="10923f" fillcolor="#ccc0d9 [1303]" strokecolor="#4f81bd [3204]" strokeweight="5pt">
            <v:stroke linestyle="thickThin"/>
            <v:shadow color="#868686"/>
            <v:textbox>
              <w:txbxContent>
                <w:p w:rsidR="006370E7" w:rsidRDefault="006370E7" w:rsidP="006370E7">
                  <w:pPr>
                    <w:jc w:val="center"/>
                    <w:rPr>
                      <w:rFonts w:ascii="Monotype Corsiva" w:hAnsi="Monotype Corsiva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/>
                      <w:color w:val="000000" w:themeColor="text1"/>
                      <w:sz w:val="28"/>
                      <w:szCs w:val="28"/>
                    </w:rPr>
                    <w:t>Целевой компонент</w:t>
                  </w:r>
                </w:p>
                <w:p w:rsidR="006370E7" w:rsidRDefault="006370E7" w:rsidP="006370E7"/>
              </w:txbxContent>
            </v:textbox>
          </v:roundrect>
        </w:pict>
      </w:r>
      <w:r>
        <w:pict>
          <v:rect id="_x0000_s1027" style="position:absolute;margin-left:114.45pt;margin-top:13.2pt;width:330pt;height:53.25pt;z-index:251658240" fillcolor="#e5dfec [663]" strokecolor="#4f81bd [3204]" strokeweight="5pt">
            <v:stroke linestyle="thickThin"/>
            <v:shadow color="#868686"/>
            <v:textbox>
              <w:txbxContent>
                <w:p w:rsidR="006370E7" w:rsidRDefault="006370E7" w:rsidP="006370E7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>
                    <w:rPr>
                      <w:rFonts w:ascii="Monotype Corsiva" w:hAnsi="Monotype Corsiva"/>
                      <w:b/>
                    </w:rPr>
                    <w:t xml:space="preserve">Цель: </w:t>
                  </w:r>
                </w:p>
                <w:p w:rsidR="006370E7" w:rsidRDefault="006370E7" w:rsidP="006370E7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>
                    <w:rPr>
                      <w:rFonts w:ascii="Monotype Corsiva" w:hAnsi="Monotype Corsiva"/>
                      <w:b/>
                    </w:rPr>
                    <w:t xml:space="preserve">формирование коммуникативных компетенций школьника  в образовательном процессе </w:t>
                  </w:r>
                </w:p>
                <w:p w:rsidR="006370E7" w:rsidRDefault="006370E7" w:rsidP="006370E7">
                  <w:pPr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pict>
          <v:rect id="_x0000_s1028" style="position:absolute;margin-left:114.45pt;margin-top:123.4pt;width:330pt;height:50.15pt;z-index:251658240" fillcolor="#e5dfec [663]" strokecolor="#4f81bd [3204]" strokeweight="5pt">
            <v:stroke linestyle="thickThin"/>
            <v:shadow color="#868686"/>
            <v:textbox>
              <w:txbxContent>
                <w:p w:rsidR="006370E7" w:rsidRDefault="006370E7" w:rsidP="006370E7">
                  <w:pPr>
                    <w:ind w:right="490"/>
                    <w:jc w:val="both"/>
                    <w:rPr>
                      <w:rFonts w:ascii="Monotype Corsiva" w:hAnsi="Monotype Corsiva"/>
                      <w:b/>
                      <w:i/>
                    </w:rPr>
                  </w:pPr>
                  <w:proofErr w:type="gramStart"/>
                  <w:r>
                    <w:rPr>
                      <w:rFonts w:ascii="Monotype Corsiva" w:hAnsi="Monotype Corsiva"/>
                      <w:b/>
                      <w:bCs/>
                      <w:i/>
                    </w:rPr>
                    <w:t xml:space="preserve">Принципы: </w:t>
                  </w:r>
                  <w:r>
                    <w:rPr>
                      <w:rFonts w:ascii="Monotype Corsiva" w:hAnsi="Monotype Corsiva"/>
                      <w:b/>
                      <w:i/>
                    </w:rPr>
                    <w:t>научности, новизны, ситуативности, речемыслительной активности, выбора, образовательной рефлексии, доверия и поддержки</w:t>
                  </w:r>
                  <w:proofErr w:type="gramEnd"/>
                </w:p>
                <w:p w:rsidR="006370E7" w:rsidRDefault="006370E7" w:rsidP="006370E7">
                  <w:pPr>
                    <w:jc w:val="both"/>
                  </w:pPr>
                </w:p>
                <w:p w:rsidR="006370E7" w:rsidRDefault="006370E7" w:rsidP="006370E7"/>
              </w:txbxContent>
            </v:textbox>
          </v:rect>
        </w:pict>
      </w:r>
      <w:r>
        <w:pict>
          <v:rect id="_x0000_s1029" style="position:absolute;margin-left:115.2pt;margin-top:73.95pt;width:330pt;height:39.6pt;z-index:251658240" fillcolor="#e5dfec [663]" strokecolor="#0e057f" strokeweight="5pt">
            <v:stroke linestyle="thickThin"/>
            <v:shadow color="#868686"/>
            <v:textbox>
              <w:txbxContent>
                <w:p w:rsidR="006370E7" w:rsidRDefault="006370E7" w:rsidP="006370E7">
                  <w:pPr>
                    <w:ind w:right="282"/>
                    <w:rPr>
                      <w:rFonts w:ascii="Monotype Corsiva" w:hAnsi="Monotype Corsiva"/>
                      <w:b/>
                    </w:rPr>
                  </w:pPr>
                  <w:r>
                    <w:rPr>
                      <w:rFonts w:ascii="Monotype Corsiva" w:hAnsi="Monotype Corsiva"/>
                      <w:b/>
                    </w:rPr>
                    <w:t xml:space="preserve">Подходы: </w:t>
                  </w:r>
                  <w:proofErr w:type="spellStart"/>
                  <w:r>
                    <w:rPr>
                      <w:rFonts w:ascii="Monotype Corsiva" w:hAnsi="Monotype Corsiva"/>
                      <w:b/>
                    </w:rPr>
                    <w:t>компетентностный</w:t>
                  </w:r>
                  <w:proofErr w:type="spellEnd"/>
                  <w:r>
                    <w:rPr>
                      <w:rFonts w:ascii="Monotype Corsiva" w:hAnsi="Monotype Corsiva"/>
                      <w:b/>
                    </w:rPr>
                    <w:t xml:space="preserve">,  </w:t>
                  </w:r>
                  <w:proofErr w:type="spellStart"/>
                  <w:r>
                    <w:rPr>
                      <w:rFonts w:ascii="Monotype Corsiva" w:hAnsi="Monotype Corsiva"/>
                      <w:b/>
                    </w:rPr>
                    <w:t>деятельностный</w:t>
                  </w:r>
                  <w:proofErr w:type="spellEnd"/>
                  <w:r>
                    <w:rPr>
                      <w:rFonts w:ascii="Monotype Corsiva" w:hAnsi="Monotype Corsiva"/>
                      <w:b/>
                    </w:rPr>
                    <w:t>,</w:t>
                  </w:r>
                </w:p>
                <w:p w:rsidR="006370E7" w:rsidRDefault="006370E7" w:rsidP="006370E7">
                  <w:pPr>
                    <w:ind w:right="282"/>
                    <w:jc w:val="center"/>
                    <w:rPr>
                      <w:rFonts w:ascii="Monotype Corsiva" w:hAnsi="Monotype Corsiva"/>
                      <w:b/>
                    </w:rPr>
                  </w:pPr>
                  <w:r>
                    <w:rPr>
                      <w:rFonts w:ascii="Monotype Corsiva" w:hAnsi="Monotype Corsiva"/>
                      <w:b/>
                    </w:rPr>
                    <w:t>личностно - ориентированный</w:t>
                  </w:r>
                </w:p>
                <w:p w:rsidR="006370E7" w:rsidRDefault="006370E7" w:rsidP="006370E7">
                  <w:pPr>
                    <w:ind w:right="282"/>
                    <w:jc w:val="center"/>
                    <w:rPr>
                      <w:rFonts w:ascii="Monotype Corsiva" w:hAnsi="Monotype Corsiva"/>
                      <w:b/>
                    </w:rPr>
                  </w:pPr>
                </w:p>
              </w:txbxContent>
            </v:textbox>
          </v:rect>
        </w:pict>
      </w:r>
      <w:r>
        <w:pict>
          <v:roundrect id="_x0000_s1030" style="position:absolute;margin-left:-52.8pt;margin-top:196.95pt;width:121.5pt;height:65.25pt;z-index:251658240" arcsize="10923f" fillcolor="#e5b8b7 [1301]" strokecolor="#c0504d [3205]" strokeweight="5pt">
            <v:stroke linestyle="thickThin"/>
            <v:shadow color="#868686"/>
            <v:textbox>
              <w:txbxContent>
                <w:p w:rsidR="006370E7" w:rsidRDefault="006370E7" w:rsidP="006370E7">
                  <w:pPr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Содержательно-процессуальный компонент</w:t>
                  </w:r>
                </w:p>
                <w:p w:rsidR="006370E7" w:rsidRDefault="006370E7" w:rsidP="006370E7">
                  <w:pPr>
                    <w:rPr>
                      <w:b/>
                    </w:rPr>
                  </w:pPr>
                </w:p>
                <w:p w:rsidR="006370E7" w:rsidRDefault="006370E7" w:rsidP="006370E7"/>
              </w:txbxContent>
            </v:textbox>
          </v:roundrect>
        </w:pict>
      </w:r>
      <w:r>
        <w:pict>
          <v:rect id="_x0000_s1031" style="position:absolute;margin-left:114.45pt;margin-top:188pt;width:330pt;height:35.05pt;z-index:251658240" fillcolor="#f2dbdb [661]" strokecolor="#c0504d [3205]" strokeweight="5pt">
            <v:stroke linestyle="thickThin"/>
            <v:shadow color="#868686"/>
            <v:textbox>
              <w:txbxContent>
                <w:p w:rsidR="006370E7" w:rsidRDefault="006370E7" w:rsidP="006370E7">
                  <w:pPr>
                    <w:ind w:right="1592"/>
                    <w:jc w:val="center"/>
                    <w:rPr>
                      <w:rFonts w:ascii="Monotype Corsiva" w:hAnsi="Monotype Corsiva"/>
                      <w:b/>
                    </w:rPr>
                  </w:pPr>
                  <w:r>
                    <w:rPr>
                      <w:rFonts w:ascii="Monotype Corsiva" w:hAnsi="Monotype Corsiva"/>
                      <w:b/>
                    </w:rPr>
                    <w:t>Этапы: прогностический, формирующий,                          оценочно-результативный</w:t>
                  </w:r>
                </w:p>
                <w:p w:rsidR="006370E7" w:rsidRDefault="006370E7" w:rsidP="006370E7"/>
              </w:txbxContent>
            </v:textbox>
          </v:rect>
        </w:pict>
      </w:r>
      <w:r>
        <w:pict>
          <v:rect id="_x0000_s1032" style="position:absolute;margin-left:113.7pt;margin-top:238.35pt;width:330pt;height:36.45pt;z-index:251658240" fillcolor="#f2dbdb [661]" strokecolor="#c0504d [3205]" strokeweight="5pt">
            <v:stroke linestyle="thickThin"/>
            <v:shadow color="#868686"/>
            <v:textbox>
              <w:txbxContent>
                <w:p w:rsidR="006370E7" w:rsidRDefault="006370E7" w:rsidP="006370E7">
                  <w:pPr>
                    <w:tabs>
                      <w:tab w:val="left" w:pos="142"/>
                      <w:tab w:val="left" w:pos="284"/>
                      <w:tab w:val="left" w:pos="426"/>
                    </w:tabs>
                    <w:jc w:val="both"/>
                    <w:rPr>
                      <w:rFonts w:ascii="Monotype Corsiva" w:hAnsi="Monotype Corsiva"/>
                      <w:b/>
                      <w:color w:val="000000"/>
                    </w:rPr>
                  </w:pPr>
                  <w:r>
                    <w:rPr>
                      <w:rFonts w:ascii="Monotype Corsiva" w:hAnsi="Monotype Corsiva"/>
                      <w:b/>
                    </w:rPr>
                    <w:t xml:space="preserve">Методы: </w:t>
                  </w:r>
                  <w:r>
                    <w:rPr>
                      <w:rFonts w:ascii="Monotype Corsiva" w:hAnsi="Monotype Corsiva"/>
                      <w:b/>
                      <w:color w:val="000000"/>
                    </w:rPr>
                    <w:t xml:space="preserve">проблемно-диалогический, </w:t>
                  </w:r>
                  <w:proofErr w:type="spellStart"/>
                  <w:r>
                    <w:rPr>
                      <w:rFonts w:ascii="Monotype Corsiva" w:hAnsi="Monotype Corsiva"/>
                      <w:b/>
                      <w:color w:val="000000"/>
                    </w:rPr>
                    <w:t>деятельностный</w:t>
                  </w:r>
                  <w:proofErr w:type="spellEnd"/>
                  <w:r>
                    <w:rPr>
                      <w:rFonts w:ascii="Monotype Corsiva" w:hAnsi="Monotype Corsiva"/>
                      <w:b/>
                      <w:color w:val="000000"/>
                    </w:rPr>
                    <w:t xml:space="preserve"> метод обучения</w:t>
                  </w:r>
                </w:p>
                <w:p w:rsidR="006370E7" w:rsidRDefault="006370E7" w:rsidP="006370E7"/>
                <w:p w:rsidR="006370E7" w:rsidRDefault="006370E7" w:rsidP="006370E7"/>
              </w:txbxContent>
            </v:textbox>
          </v:rect>
        </w:pict>
      </w:r>
      <w:r>
        <w:pict>
          <v:rect id="_x0000_s1033" style="position:absolute;margin-left:114.45pt;margin-top:286.8pt;width:330pt;height:38.1pt;z-index:251658240" fillcolor="#f2dbdb [661]" strokecolor="#c0504d [3205]" strokeweight="5pt">
            <v:stroke linestyle="thickThin"/>
            <v:shadow color="#868686"/>
            <v:textbox style="mso-next-textbox:#_x0000_s1033">
              <w:txbxContent>
                <w:p w:rsidR="006370E7" w:rsidRDefault="006370E7" w:rsidP="006370E7">
                  <w:pPr>
                    <w:rPr>
                      <w:rFonts w:ascii="Monotype Corsiva" w:hAnsi="Monotype Corsiva"/>
                      <w:b/>
                      <w:color w:val="000000" w:themeColor="text1"/>
                    </w:rPr>
                  </w:pPr>
                  <w:r>
                    <w:rPr>
                      <w:rFonts w:ascii="Monotype Corsiva" w:hAnsi="Monotype Corsiva"/>
                      <w:b/>
                      <w:color w:val="000000" w:themeColor="text1"/>
                    </w:rPr>
                    <w:t xml:space="preserve">Технологии: проблемно – диалогическое обучение, </w:t>
                  </w:r>
                </w:p>
                <w:p w:rsidR="006370E7" w:rsidRDefault="006370E7" w:rsidP="006370E7">
                  <w:pPr>
                    <w:rPr>
                      <w:rFonts w:ascii="Monotype Corsiva" w:hAnsi="Monotype Corsiva"/>
                      <w:b/>
                      <w:color w:val="000000" w:themeColor="text1"/>
                    </w:rPr>
                  </w:pPr>
                  <w:r>
                    <w:rPr>
                      <w:rFonts w:ascii="Monotype Corsiva" w:hAnsi="Monotype Corsiva"/>
                      <w:b/>
                      <w:color w:val="000000" w:themeColor="text1"/>
                    </w:rPr>
                    <w:t xml:space="preserve">ИКТ, технология  сотрудничества, </w:t>
                  </w:r>
                  <w:proofErr w:type="spellStart"/>
                  <w:r>
                    <w:rPr>
                      <w:rFonts w:ascii="Monotype Corsiva" w:hAnsi="Monotype Corsiva"/>
                      <w:b/>
                      <w:color w:val="000000" w:themeColor="text1"/>
                    </w:rPr>
                    <w:t>здоровьесберегающие</w:t>
                  </w:r>
                  <w:proofErr w:type="spellEnd"/>
                  <w:r>
                    <w:rPr>
                      <w:rFonts w:ascii="Monotype Corsiva" w:hAnsi="Monotype Corsiva"/>
                      <w:b/>
                      <w:color w:val="000000" w:themeColor="text1"/>
                    </w:rPr>
                    <w:t xml:space="preserve"> </w:t>
                  </w:r>
                </w:p>
                <w:p w:rsidR="006370E7" w:rsidRDefault="006370E7" w:rsidP="006370E7"/>
              </w:txbxContent>
            </v:textbox>
          </v:rect>
        </w:pict>
      </w:r>
      <w:r>
        <w:pict>
          <v:rect id="_x0000_s1034" style="position:absolute;margin-left:114.45pt;margin-top:342.3pt;width:329.25pt;height:42.75pt;z-index:251658240" fillcolor="#f2dbdb [661]" strokecolor="#c0504d [3205]" strokeweight="5pt">
            <v:stroke linestyle="thickThin"/>
            <v:shadow color="#868686"/>
            <v:textbox style="mso-next-textbox:#_x0000_s1034">
              <w:txbxContent>
                <w:p w:rsidR="006370E7" w:rsidRDefault="006370E7" w:rsidP="006370E7">
                  <w:pPr>
                    <w:rPr>
                      <w:rFonts w:ascii="Monotype Corsiva" w:hAnsi="Monotype Corsiva"/>
                      <w:b/>
                      <w:color w:val="000000" w:themeColor="text1"/>
                    </w:rPr>
                  </w:pPr>
                  <w:r>
                    <w:rPr>
                      <w:rFonts w:ascii="Monotype Corsiva" w:hAnsi="Monotype Corsiva"/>
                      <w:b/>
                      <w:color w:val="000000" w:themeColor="text1"/>
                    </w:rPr>
                    <w:t xml:space="preserve">Формы обучения:  </w:t>
                  </w:r>
                  <w:r>
                    <w:rPr>
                      <w:rFonts w:ascii="Monotype Corsiva" w:hAnsi="Monotype Corsiva"/>
                      <w:b/>
                      <w:snapToGrid w:val="0"/>
                      <w:color w:val="000000" w:themeColor="text1"/>
                    </w:rPr>
                    <w:t>фронтальная, парная,</w:t>
                  </w:r>
                  <w:r>
                    <w:rPr>
                      <w:rFonts w:ascii="Monotype Corsiva" w:hAnsi="Monotype Corsiva"/>
                      <w:b/>
                      <w:color w:val="000000" w:themeColor="text1"/>
                    </w:rPr>
                    <w:t xml:space="preserve"> </w:t>
                  </w:r>
                  <w:r>
                    <w:rPr>
                      <w:rFonts w:ascii="Monotype Corsiva" w:hAnsi="Monotype Corsiva"/>
                      <w:b/>
                      <w:snapToGrid w:val="0"/>
                      <w:color w:val="000000" w:themeColor="text1"/>
                    </w:rPr>
                    <w:t>групповая,  индивидуальная</w:t>
                  </w:r>
                </w:p>
              </w:txbxContent>
            </v:textbox>
          </v:rect>
        </w:pict>
      </w:r>
      <w:r>
        <w:pict>
          <v:rect id="_x0000_s1035" style="position:absolute;margin-left:145.95pt;margin-top:463.2pt;width:168pt;height:56.25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5">
              <w:txbxContent>
                <w:p w:rsidR="006370E7" w:rsidRDefault="006370E7" w:rsidP="006370E7">
                  <w:pPr>
                    <w:jc w:val="center"/>
                    <w:rPr>
                      <w:rFonts w:ascii="Monotype Corsiva" w:hAnsi="Monotype Corsiva"/>
                      <w:b/>
                      <w:color w:val="000000"/>
                    </w:rPr>
                  </w:pPr>
                  <w:r>
                    <w:rPr>
                      <w:rFonts w:ascii="Monotype Corsiva" w:hAnsi="Monotype Corsiva"/>
                      <w:b/>
                      <w:color w:val="000000"/>
                    </w:rPr>
                    <w:t>образовательный процесс  на уровне урочной и внеурочной деятельности в начальной  школе</w:t>
                  </w:r>
                </w:p>
                <w:p w:rsidR="006370E7" w:rsidRDefault="006370E7" w:rsidP="006370E7"/>
              </w:txbxContent>
            </v:textbox>
          </v:rect>
        </w:pict>
      </w:r>
      <w:r>
        <w:pict>
          <v:rect id="_x0000_s1036" style="position:absolute;margin-left:343.95pt;margin-top:487.9pt;width:129.75pt;height:90.6pt;z-index:251658240" fillcolor="#d6e3bc [1302]" strokecolor="#9bbb59 [3206]" strokeweight="5pt">
            <v:stroke linestyle="thickThin"/>
            <v:shadow color="#868686"/>
            <v:textbox style="mso-next-textbox:#_x0000_s1036">
              <w:txbxContent>
                <w:p w:rsidR="006370E7" w:rsidRDefault="006370E7" w:rsidP="006370E7">
                  <w:pPr>
                    <w:jc w:val="center"/>
                    <w:rPr>
                      <w:rFonts w:ascii="Monotype Corsiva" w:hAnsi="Monotype Corsiva"/>
                      <w:b/>
                      <w:i/>
                      <w:color w:val="240CB4"/>
                    </w:rPr>
                  </w:pPr>
                  <w:r>
                    <w:rPr>
                      <w:rFonts w:ascii="Monotype Corsiva" w:hAnsi="Monotype Corsiva"/>
                      <w:b/>
                      <w:i/>
                      <w:color w:val="240CB4"/>
                    </w:rPr>
                    <w:t>Деятельность ученика</w:t>
                  </w:r>
                </w:p>
                <w:p w:rsidR="006370E7" w:rsidRDefault="006370E7" w:rsidP="006370E7">
                  <w:pPr>
                    <w:rPr>
                      <w:rFonts w:ascii="Monotype Corsiva" w:hAnsi="Monotype Corsiva"/>
                    </w:rPr>
                  </w:pPr>
                  <w:r>
                    <w:rPr>
                      <w:rFonts w:ascii="Monotype Corsiva" w:hAnsi="Monotype Corsiva"/>
                      <w:b/>
                      <w:i/>
                    </w:rPr>
                    <w:t>взаимодействие в группе, умение представить себя, задать вопрос, вести дискуссию, диалог</w:t>
                  </w:r>
                </w:p>
                <w:p w:rsidR="006370E7" w:rsidRDefault="006370E7" w:rsidP="006370E7"/>
              </w:txbxContent>
            </v:textbox>
          </v:rect>
        </w:pict>
      </w:r>
      <w:r>
        <w:pict>
          <v:roundrect id="_x0000_s1037" style="position:absolute;margin-left:130.85pt;margin-top:547.25pt;width:203.25pt;height:114.75pt;z-index:251658240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7">
              <w:txbxContent>
                <w:p w:rsidR="006370E7" w:rsidRDefault="006370E7" w:rsidP="006370E7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>
                    <w:rPr>
                      <w:rFonts w:ascii="Monotype Corsiva" w:hAnsi="Monotype Corsiva"/>
                      <w:b/>
                    </w:rPr>
                    <w:t>Механизм реализации:</w:t>
                  </w:r>
                </w:p>
                <w:p w:rsidR="006370E7" w:rsidRDefault="006370E7" w:rsidP="006370E7">
                  <w:pPr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/>
                    </w:rPr>
                    <w:t>создание в образовательном процессе ситуаций по формированию коммуникативных компетенций с помощью  используемых форм, приемов и методов деятельности, набора учебных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Monotype Corsiva" w:hAnsi="Monotype Corsiva"/>
                      <w:b/>
                    </w:rPr>
                    <w:t>материалов</w:t>
                  </w:r>
                </w:p>
                <w:p w:rsidR="006370E7" w:rsidRDefault="006370E7" w:rsidP="006370E7"/>
              </w:txbxContent>
            </v:textbox>
          </v:roundrect>
        </w:pict>
      </w:r>
      <w:r>
        <w:pict>
          <v:roundrect id="_x0000_s1038" style="position:absolute;margin-left:-40.8pt;margin-top:690.85pt;width:120pt;height:48pt;z-index:251658240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8">
              <w:txbxContent>
                <w:p w:rsidR="006370E7" w:rsidRDefault="006370E7" w:rsidP="006370E7">
                  <w:pPr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Результативный компонент</w:t>
                  </w:r>
                </w:p>
                <w:p w:rsidR="006370E7" w:rsidRDefault="006370E7" w:rsidP="006370E7"/>
              </w:txbxContent>
            </v:textbox>
          </v:roundrect>
        </w:pict>
      </w:r>
      <w:r>
        <w:pict>
          <v:rect id="_x0000_s1039" style="position:absolute;margin-left:103.2pt;margin-top:682.6pt;width:324pt;height:56.25pt;z-index:25165824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9">
              <w:txbxContent>
                <w:p w:rsidR="006370E7" w:rsidRDefault="006370E7" w:rsidP="006370E7">
                  <w:pPr>
                    <w:jc w:val="center"/>
                    <w:rPr>
                      <w:rFonts w:ascii="Monotype Corsiva" w:hAnsi="Monotype Corsiva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/>
                      <w:color w:val="000000" w:themeColor="text1"/>
                      <w:sz w:val="28"/>
                      <w:szCs w:val="28"/>
                    </w:rPr>
                    <w:t xml:space="preserve">Результат: </w:t>
                  </w:r>
                </w:p>
                <w:p w:rsidR="006370E7" w:rsidRDefault="006370E7" w:rsidP="006370E7">
                  <w:pPr>
                    <w:jc w:val="center"/>
                    <w:rPr>
                      <w:rFonts w:ascii="Monotype Corsiva" w:hAnsi="Monotype Corsiva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/>
                      <w:color w:val="000000" w:themeColor="text1"/>
                      <w:sz w:val="28"/>
                      <w:szCs w:val="28"/>
                    </w:rPr>
                    <w:t>эффективное формирование коммуникативных компетенций</w:t>
                  </w:r>
                </w:p>
                <w:p w:rsidR="006370E7" w:rsidRDefault="006370E7" w:rsidP="006370E7">
                  <w:pPr>
                    <w:rPr>
                      <w:color w:val="000000" w:themeColor="text1"/>
                    </w:rPr>
                  </w:pPr>
                </w:p>
                <w:p w:rsidR="006370E7" w:rsidRDefault="006370E7" w:rsidP="006370E7"/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67.95pt;margin-top:218.55pt;width:45.75pt;height:.05pt;z-index:251658240" o:connectortype="straight" strokecolor="#0e057f" strokeweight="3pt">
            <v:stroke endarrow="block"/>
          </v:shape>
        </w:pict>
      </w:r>
      <w:r>
        <w:pict>
          <v:shape id="_x0000_s1041" type="#_x0000_t32" style="position:absolute;margin-left:2.7pt;margin-top:267.3pt;width:111.75pt;height:0;z-index:251658240" o:connectortype="straight" strokecolor="#0e057f" strokeweight="3pt">
            <v:stroke endarrow="block"/>
          </v:shape>
        </w:pict>
      </w:r>
      <w:r>
        <w:pict>
          <v:shape id="_x0000_s1042" type="#_x0000_t32" style="position:absolute;margin-left:.45pt;margin-top:146.55pt;width:114pt;height:.05pt;z-index:251658240" o:connectortype="straight" strokecolor="#0e057f" strokeweight="3pt">
            <v:stroke endarrow="block"/>
          </v:shape>
        </w:pict>
      </w:r>
      <w:r>
        <w:pict>
          <v:shape id="_x0000_s1043" type="#_x0000_t32" style="position:absolute;margin-left:64.95pt;margin-top:42.9pt;width:49.5pt;height:.05pt;z-index:251658240" o:connectortype="straight" strokecolor="#0e057f" strokeweight="3pt">
            <v:stroke endarrow="block"/>
          </v:shape>
        </w:pict>
      </w:r>
      <w:r>
        <w:pict>
          <v:shape id="_x0000_s1044" type="#_x0000_t32" style="position:absolute;margin-left:.45pt;margin-top:88.1pt;width:114pt;height:0;z-index:251658240" o:connectortype="straight" strokecolor="#0e057f" strokeweight="3pt">
            <v:stroke endarrow="block"/>
          </v:shape>
        </w:pict>
      </w:r>
      <w:r>
        <w:pict>
          <v:shape id="_x0000_s1045" type="#_x0000_t32" style="position:absolute;margin-left:.45pt;margin-top:66.45pt;width:0;height:135pt;z-index:251658240" o:connectortype="straight" strokecolor="#0e057f" strokeweight="3pt"/>
        </w:pict>
      </w:r>
      <w:r>
        <w:pict>
          <v:shape id="_x0000_s1046" type="#_x0000_t32" style="position:absolute;margin-left:1.95pt;margin-top:262.2pt;width:.75pt;height:232.45pt;z-index:251658240" o:connectortype="straight" strokecolor="#0e057f" strokeweight="3pt"/>
        </w:pict>
      </w:r>
      <w:r>
        <w:pict>
          <v:shape id="_x0000_s1048" type="#_x0000_t32" style="position:absolute;margin-left:2.7pt;margin-top:304.65pt;width:111.75pt;height:0;z-index:251658240" o:connectortype="straight" strokecolor="#0e057f" strokeweight="3pt">
            <v:stroke endarrow="block"/>
          </v:shape>
        </w:pict>
      </w:r>
      <w:r>
        <w:pict>
          <v:shape id="_x0000_s1049" type="#_x0000_t32" style="position:absolute;margin-left:.5pt;margin-top:359.55pt;width:113.2pt;height:.05pt;z-index:251658240" o:connectortype="straight" strokecolor="#0e057f" strokeweight="3pt">
            <v:stroke endarrow="block"/>
          </v:shape>
        </w:pict>
      </w:r>
      <w:r>
        <w:pict>
          <v:shape id="_x0000_s1050" type="#_x0000_t32" style="position:absolute;margin-left:79.2pt;margin-top:717.15pt;width:24pt;height:0;z-index:251658240" o:connectortype="straight" strokecolor="#0e057f" strokeweight="3pt">
            <v:stroke endarrow="block"/>
          </v:shape>
        </w:pict>
      </w:r>
      <w:r>
        <w:pict>
          <v:shape id="_x0000_s1051" type="#_x0000_t32" style="position:absolute;margin-left:253.95pt;margin-top:66.45pt;width:0;height:7.5pt;z-index:251658240" o:connectortype="straight" strokeweight="3pt"/>
        </w:pict>
      </w:r>
      <w:r>
        <w:pict>
          <v:shape id="_x0000_s1052" type="#_x0000_t32" style="position:absolute;margin-left:253.95pt;margin-top:113.55pt;width:0;height:9.85pt;z-index:251658240" o:connectortype="straight" strokecolor="#0e057f" strokeweight="3pt"/>
        </w:pict>
      </w:r>
      <w:r>
        <w:pict>
          <v:shape id="_x0000_s1053" type="#_x0000_t32" style="position:absolute;margin-left:252.3pt;margin-top:173.55pt;width:.05pt;height:14.45pt;z-index:251658240" o:connectortype="straight" strokecolor="#0e057f" strokeweight="3pt"/>
        </w:pict>
      </w:r>
      <w:r>
        <w:pict>
          <v:shape id="_x0000_s1054" type="#_x0000_t32" style="position:absolute;margin-left:252.3pt;margin-top:224.1pt;width:0;height:14.25pt;z-index:251658240" o:connectortype="straight" strokecolor="#0e057f" strokeweight="3pt"/>
        </w:pict>
      </w:r>
      <w:r>
        <w:pict>
          <v:shape id="_x0000_s1055" type="#_x0000_t32" style="position:absolute;margin-left:253.2pt;margin-top:274.8pt;width:.85pt;height:11.55pt;z-index:251658240" o:connectortype="straight" strokecolor="#0e057f" strokeweight="3pt"/>
        </w:pict>
      </w:r>
      <w:r>
        <w:pict>
          <v:shape id="_x0000_s1056" type="#_x0000_t32" style="position:absolute;margin-left:254.7pt;margin-top:324.9pt;width:.85pt;height:17.4pt;z-index:251658240" o:connectortype="straight" strokecolor="#0e057f" strokeweight="3pt"/>
        </w:pict>
      </w:r>
      <w:r>
        <w:pict>
          <v:shape id="_x0000_s1057" type="#_x0000_t32" style="position:absolute;margin-left:460.95pt;margin-top:28.8pt;width:0;height:459.1pt;z-index:251658240" o:connectortype="straight" strokecolor="#0e057f" strokeweight="3pt"/>
        </w:pict>
      </w:r>
      <w:r>
        <w:pict>
          <v:shape id="_x0000_s1058" type="#_x0000_t32" style="position:absolute;margin-left:254.7pt;margin-top:424.2pt;width:.05pt;height:21.9pt;z-index:251658240" o:connectortype="straight"/>
        </w:pict>
      </w:r>
      <w:r>
        <w:pict>
          <v:shape id="_x0000_s1059" type="#_x0000_t32" style="position:absolute;margin-left:444.45pt;margin-top:28.8pt;width:16.55pt;height:0;flip:x;z-index:251658240" o:connectortype="straight" strokecolor="#0e057f" strokeweight="3pt">
            <v:stroke endarrow="block"/>
          </v:shape>
        </w:pict>
      </w:r>
      <w:r>
        <w:pict>
          <v:shape id="_x0000_s1060" type="#_x0000_t32" style="position:absolute;margin-left:456.45pt;margin-top:585.9pt;width:0;height:129.8pt;z-index:251658240" o:connectortype="straight" strokecolor="#0e057f" strokeweight="3pt"/>
        </w:pict>
      </w:r>
      <w:r>
        <w:pict>
          <v:shape id="_x0000_s1061" type="#_x0000_t32" style="position:absolute;margin-left:426.45pt;margin-top:717.15pt;width:29.25pt;height:0;flip:x;z-index:251658240" o:connectortype="straight" strokecolor="#0e057f" strokeweight="3pt">
            <v:stroke endarrow="block"/>
          </v:shape>
        </w:pict>
      </w:r>
      <w:r>
        <w:pict>
          <v:rect id="_x0000_s1062" style="position:absolute;margin-left:114.45pt;margin-top:392.7pt;width:330.75pt;height:57.75pt;z-index:251658240" fillcolor="#f2dbdb [661]" strokecolor="#c0504d [3205]" strokeweight="5pt">
            <v:stroke linestyle="thickThin"/>
            <v:shadow color="#868686"/>
            <v:textbox style="mso-next-textbox:#_x0000_s1062">
              <w:txbxContent>
                <w:p w:rsidR="006370E7" w:rsidRDefault="006370E7" w:rsidP="006370E7">
                  <w:pPr>
                    <w:pStyle w:val="a3"/>
                    <w:tabs>
                      <w:tab w:val="left" w:pos="142"/>
                      <w:tab w:val="left" w:pos="284"/>
                      <w:tab w:val="left" w:pos="426"/>
                    </w:tabs>
                    <w:spacing w:after="0" w:line="240" w:lineRule="auto"/>
                    <w:ind w:left="425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Monotype Corsiva" w:eastAsia="Times New Roman" w:hAnsi="Monotype Corsiva"/>
                      <w:b/>
                      <w:color w:val="000000"/>
                      <w:sz w:val="24"/>
                      <w:szCs w:val="24"/>
                    </w:rPr>
                    <w:t>Виды деятельности - исследовательская, поисковая, моделирование отношений и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Monotype Corsiva" w:eastAsia="Times New Roman" w:hAnsi="Monotype Corsiva"/>
                      <w:b/>
                      <w:color w:val="000000"/>
                      <w:sz w:val="24"/>
                      <w:szCs w:val="24"/>
                    </w:rPr>
                    <w:t>структур, конструирование, критический анализ,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Monotype Corsiva" w:eastAsia="Times New Roman" w:hAnsi="Monotype Corsiva"/>
                      <w:b/>
                      <w:color w:val="000000"/>
                      <w:sz w:val="24"/>
                      <w:szCs w:val="24"/>
                    </w:rPr>
                    <w:t>творческие работы.</w:t>
                  </w:r>
                </w:p>
                <w:p w:rsidR="006370E7" w:rsidRDefault="006370E7" w:rsidP="006370E7">
                  <w:pPr>
                    <w:rPr>
                      <w:rFonts w:ascii="Monotype Corsiva" w:hAnsi="Monotype Corsiva"/>
                      <w:b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pict>
          <v:shape id="_x0000_s1063" type="#_x0000_t32" style="position:absolute;margin-left:2.7pt;margin-top:407.55pt;width:107.25pt;height:.05pt;z-index:251658240" o:connectortype="straight" strokecolor="#0e057f" strokeweight="3pt">
            <v:stroke endarrow="block"/>
          </v:shape>
        </w:pict>
      </w:r>
      <w:r>
        <w:pict>
          <v:rect id="_x0000_s1064" style="position:absolute;margin-left:-44.55pt;margin-top:494.65pt;width:159.75pt;height:95.05pt;z-index:251658240" fillcolor="#c2d69b [1942]" strokecolor="#9bbb59 [3206]" strokeweight="5pt">
            <v:stroke linestyle="thickThin"/>
            <v:shadow color="#868686"/>
            <v:textbox style="mso-next-textbox:#_x0000_s1064">
              <w:txbxContent>
                <w:p w:rsidR="006370E7" w:rsidRDefault="006370E7" w:rsidP="006370E7">
                  <w:r>
                    <w:rPr>
                      <w:rFonts w:ascii="Monotype Corsiva" w:hAnsi="Monotype Corsiva"/>
                      <w:b/>
                      <w:i/>
                      <w:color w:val="240CB4"/>
                    </w:rPr>
                    <w:t>Деятельность  учителя</w:t>
                  </w:r>
                  <w:r>
                    <w:rPr>
                      <w:rFonts w:ascii="Monotype Corsiva" w:hAnsi="Monotype Corsiva"/>
                      <w:b/>
                    </w:rPr>
                    <w:t xml:space="preserve"> </w:t>
                  </w:r>
                  <w:r>
                    <w:rPr>
                      <w:rFonts w:ascii="Monotype Corsiva" w:hAnsi="Monotype Corsiva"/>
                      <w:b/>
                      <w:i/>
                    </w:rPr>
                    <w:t>направлена на формировани</w:t>
                  </w:r>
                  <w:r>
                    <w:rPr>
                      <w:b/>
                      <w:i/>
                    </w:rPr>
                    <w:t xml:space="preserve">е </w:t>
                  </w:r>
                  <w:r>
                    <w:rPr>
                      <w:rFonts w:ascii="Monotype Corsiva" w:hAnsi="Monotype Corsiva"/>
                      <w:b/>
                      <w:i/>
                    </w:rPr>
                    <w:t>коммуникативных компетенций</w:t>
                  </w:r>
                </w:p>
                <w:p w:rsidR="006370E7" w:rsidRDefault="006370E7" w:rsidP="006370E7">
                  <w:pPr>
                    <w:rPr>
                      <w:rFonts w:ascii="Monotype Corsiva" w:hAnsi="Monotype Corsiva"/>
                      <w:b/>
                      <w:i/>
                    </w:rPr>
                  </w:pPr>
                  <w:r>
                    <w:rPr>
                      <w:rFonts w:ascii="Monotype Corsiva" w:hAnsi="Monotype Corsiva"/>
                      <w:b/>
                      <w:i/>
                    </w:rPr>
                    <w:t>ученика,  на взаимодействие с родителями</w:t>
                  </w:r>
                </w:p>
              </w:txbxContent>
            </v:textbox>
          </v:rect>
        </w:pict>
      </w:r>
      <w:r>
        <w:pict>
          <v:shape id="_x0000_s1065" type="#_x0000_t32" style="position:absolute;margin-left:.45pt;margin-top:623.2pt;width:134.95pt;height:.05pt;z-index:251658240" o:connectortype="straight" strokecolor="#0e057f" strokeweight="3pt">
            <v:stroke endarrow="block"/>
          </v:shape>
        </w:pict>
      </w:r>
      <w:r>
        <w:pict>
          <v:shape id="_x0000_s1066" type="#_x0000_t32" style="position:absolute;margin-left:2.7pt;margin-top:467.5pt;width:143.25pt;height:.05pt;z-index:251658240" o:connectortype="straight" strokecolor="#0e057f" strokeweight="3pt">
            <v:stroke endarrow="block"/>
          </v:shape>
        </w:pict>
      </w:r>
      <w:r>
        <w:rPr>
          <w:rFonts w:ascii="Monotype Corsiva" w:hAnsi="Monotype Corsiva"/>
          <w:color w:val="000000" w:themeColor="text1"/>
          <w:sz w:val="28"/>
          <w:szCs w:val="28"/>
        </w:rPr>
        <w:tab/>
      </w: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  <w:r>
        <w:pict>
          <v:shape id="_x0000_s1047" type="#_x0000_t32" style="position:absolute;margin-left:1.95pt;margin-top:16.25pt;width:.75pt;height:90.85pt;z-index:251658240" o:connectortype="straight" strokecolor="#0e057f" strokeweight="3pt"/>
        </w:pict>
      </w: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6370E7" w:rsidRDefault="006370E7" w:rsidP="006370E7">
      <w:pPr>
        <w:spacing w:after="0"/>
        <w:ind w:right="28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4AA2" w:rsidRDefault="004A4AA2"/>
    <w:sectPr w:rsidR="004A4AA2" w:rsidSect="004A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0E7"/>
    <w:rsid w:val="004A4AA2"/>
    <w:rsid w:val="006370E7"/>
    <w:rsid w:val="00D319A7"/>
    <w:rsid w:val="00E7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2"/>
        <o:r id="V:Rule2" type="connector" idref="#_x0000_s1053"/>
        <o:r id="V:Rule3" type="connector" idref="#_x0000_s1045"/>
        <o:r id="V:Rule4" type="connector" idref="#_x0000_s1059"/>
        <o:r id="V:Rule5" type="connector" idref="#_x0000_s1050"/>
        <o:r id="V:Rule6" type="connector" idref="#_x0000_s1046"/>
        <o:r id="V:Rule7" type="connector" idref="#_x0000_s1044"/>
        <o:r id="V:Rule8" type="connector" idref="#_x0000_s1048"/>
        <o:r id="V:Rule9" type="connector" idref="#_x0000_s1049"/>
        <o:r id="V:Rule10" type="connector" idref="#_x0000_s1060"/>
        <o:r id="V:Rule11" type="connector" idref="#_x0000_s1061"/>
        <o:r id="V:Rule12" type="connector" idref="#_x0000_s1052"/>
        <o:r id="V:Rule13" type="connector" idref="#_x0000_s1066"/>
        <o:r id="V:Rule14" type="connector" idref="#_x0000_s1041"/>
        <o:r id="V:Rule15" type="connector" idref="#_x0000_s1043"/>
        <o:r id="V:Rule16" type="connector" idref="#_x0000_s1055"/>
        <o:r id="V:Rule17" type="connector" idref="#_x0000_s1054"/>
        <o:r id="V:Rule18" type="connector" idref="#_x0000_s1057"/>
        <o:r id="V:Rule19" type="connector" idref="#_x0000_s1051"/>
        <o:r id="V:Rule20" type="connector" idref="#_x0000_s1040"/>
        <o:r id="V:Rule21" type="connector" idref="#_x0000_s1063"/>
        <o:r id="V:Rule22" type="connector" idref="#_x0000_s1065"/>
        <o:r id="V:Rule23" type="connector" idref="#_x0000_s1047"/>
        <o:r id="V:Rule24" type="connector" idref="#_x0000_s1058"/>
        <o:r id="V:Rule25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7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2013-10-13T15:28:00Z</dcterms:created>
  <dcterms:modified xsi:type="dcterms:W3CDTF">2013-10-13T15:33:00Z</dcterms:modified>
</cp:coreProperties>
</file>