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c7"/>
          <w:rFonts w:ascii="Arial" w:hAnsi="Arial" w:cs="Arial"/>
          <w:color w:val="444444"/>
          <w:sz w:val="36"/>
          <w:szCs w:val="36"/>
        </w:rPr>
        <w:t>Возрастные и индивидуальные особенности младшего школьника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Цели: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Познакомить родителей с понятием "темперамент";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Показать родителям необходимость индивидуального подхода в обучении и воспитании детей;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Рассмотреть возрастные и индивидуальные особенности младшего школьника;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Дать рекомендации по выработке стиля поведения и общения взрослого с ребёнком каждого типа темперамента.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Здравствуйте, уважаемые родители! Сегодня мы с вами поговорим о возрастных и индивидуальных особенностях детей младшего школьного возраста.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Все мы знаем, что ребёнок отличается от взрослого не просто количественными показателями роста и веса, но и особенностями строения организма, его отдельных органов, которые существенно меняются в зависимости от различных периодов жизни человека.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Каковы же анатомо-физиологические и психические особенности ребёнка семи-одиннадцати лет?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Рассмотрим лишь некоторые из них.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Костно-связочный аппарат ребёнка 7-11 лет отличается сравнительно большей, чем у взрослого, гибкостью и податливостью к различным воздействиям. В костях ребёнка имеется большое количество хрящевой ткани, процесс окостенения ещё не закончен. Только в возрасте 9-11 лет у детей заканчивается окостенение запястья, фаланг пальцев рук.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силу этих особенностей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ребёнка, у него может возникнуть искривление позвоночника.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Для правильного протекания процесса окостенения тканей ребёнку необходимо обеспечить полноценное питание, достаточное пребывание на свежем воздухе, привлечение его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посильному физическому труду.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Мышечная система развивается вместе с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костной</w:t>
      </w:r>
      <w:proofErr w:type="gramEnd"/>
      <w:r>
        <w:rPr>
          <w:rFonts w:ascii="Arial" w:hAnsi="Arial" w:cs="Arial"/>
          <w:color w:val="444444"/>
          <w:sz w:val="20"/>
          <w:szCs w:val="20"/>
        </w:rPr>
        <w:t>, они совместно участвуют в движении. Движение в свою очередь влияет на все важнейшие физиологические процессы - кровообращение, обмен веществ, а также и на развитие психики ребёнка.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 организации физических упражнений следует считаться с возрастными возможностями ребёнка. Чрезмерно большое мышечное напряжение вредно отражается на жизнедеятельности всего организма, недостаточная работа отдельных мышечных групп ведёт к нарушению условий нормального физического развития.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Большую роль в обеспечении жизненных функций организма имеют органы дыхания. Глубокое дыхание обеспечивается хорошо развитой мускулатурой грудной клетки. Поэтому гимнастика, физический труд - необходимые условия для правильного развития ребёнка.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Особенности развития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системы, её несовершенство, несоответствие в развитии сердца и сосудистой системы опять - таки требуют практиковать физический труд, подвижные игры на свежем воздухе.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Большое внимание родителей и воспитателей заслуживает нервная система. Она регулирует жизнедеятельность всего организма. Высший отдел центральной нервной системы - головной мозг.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Большие полушария головного мозга, и особенно кора больших полушарий, являются основным аппаратом психической жизни человека, его сознания, мышления.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 коре головного мозга непрерывно происходит процесс возбуждения и торможения нервных клеток. Чем моложе ребёнок, тем больше у него выражено преобладание процессов возбуждения над процессами внутреннего активного торможения. Возбуждение и торможение у детей очень </w:t>
      </w:r>
      <w:r>
        <w:rPr>
          <w:rFonts w:ascii="Arial" w:hAnsi="Arial" w:cs="Arial"/>
          <w:color w:val="444444"/>
          <w:sz w:val="20"/>
          <w:szCs w:val="20"/>
        </w:rPr>
        <w:lastRenderedPageBreak/>
        <w:t>легко распространяется по коре больших полушарий. Этим объясняется меньшая устойчивость внимания у детей младшего школьного возраста.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 каждого человека, в том числе у каждого ребёнка, имеются индивидуальные различия в протекании процессов возбуждения и торможения (по силе, уравновешенности и подвижности нервных процессов). Вот почему мы говорим о необходимости индивидуального подхода к детям в учебной и воспитательной работе.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процессе усвоения учебного материала у ребёнка обогащается и совершенствуется память. В этом возрасте у детей более развита наглядно-образная память, чем логическая, они лучше запоминают конкретный материал. Ребёнку самому трудно оценить, насколько хорошо он приготовил урок. Поэтому особое внимание надо уделять развитию логического мышления и памяти, способности критически относиться к своей работе.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Дети этого возраста очень впечатлительны и эмоциональны.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Мир чувств младшего школьника значительно богаче, чем дошкольника. Он особенно восприимчив к красоте окружающих его предметов, природ, человеческих отношений. Осознаннее становятся такие понятия, как ответственность за свои дела и поступки, долг перед семьёй, классом, товарищем. Мышление ребёнка развивается вместе с речью, поэтому важно развивать речь, расширять запас слов, следить за чистотой и правильностью речи.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Мозг ребёнка быстро утомляется. Утомление наступает вследствие истощения - снижения работоспособности клеток коры головного мозга. Первый признак утомления организма - ощущение потребности в отдыхе, снижение работоспособности. Утомление снимается во время отдыха.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Вот такие физиологические особенности имеют дети младшего школьного возраста.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 теперь я предлагаю вам проверить правильность ваших представления об отличительных чертах мальчиков и девочек.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ТЕСТ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Один французский психолог составил тест, который раскрывает некоторые предрассудки взрослых в подходе к воспитанию мальчиков и девочек. Каждый родитель с помощью этого теста может проверить, насколько верны его представления об их психологических особенностях.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 утверждения, которые я вам предлагаю, вы можете ответить только ДА или НЕТ.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более послушны, чем мальчики.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лучше относятся к слабым и больным людям, животным, растениям.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Мальчики лучше могут оценить сложное положение и мыслят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более логически</w:t>
      </w:r>
      <w:proofErr w:type="gram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испытывают большее желание отличиться.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больше одарены в математике.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более чувствительны к среде, обстановке, в которой живут, тяжелее переносят боль, страдание.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умеют лучше выразить свои мысли.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У№ мальчиков лучше развита зрительная память, а у девочек - слуховая.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лучше ориентируются в пространстве.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агрессивнее.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мене активны.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более общительны, отдают предпочтение большой компании, а не узкому кругу друзей.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более ласковы.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легче попадают под чужое влияние.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более предприимчивы.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более трусливы.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чаще страдают от комплекса неполноценности.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реже соперничают между собой.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Мальчикам более важно заявить о себе, продемонстрировать свои способности.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 мальчиков больше склонности к творческой работе, в то время как девочки лучше справляются с монотонным трудом.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 теперь я предлагаю вам сравнить ваши высказывания с мнением психологов.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раннем детстве девочки действительно более послушны.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Пока неустановленно фактов, дающих повод утверждать, что девочки по своей природе больше склонны заботиться о больных и слабых. Разве что в возрасте 6-9 лет.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Это не так. Девочки могут решать сложные задачи не хуже мальчиков.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До 10-12 лет девочки развиваются быстрее и поэтому иногда стремятся выделиться, отличиться от своих сверстников. Но позднее девочки более целенаправленны, они больше чем мальчики, думают о будущем.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и мальчики одарены одинаково, всё зависит от того, как мы их ориентируем.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Напротив, мальчики легче поддаются влиянию среды, домашней обстановки и поэтому сильнее переживают разлуку с родителями. Они более чувствительны к боли, страданию. Мальчики лишь делают вид, что им не больно, поскольку их учат, что мужчина не должен плакать.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До 10-13 лет разница незначительна, затем в большинстве случаев девочки устно и письменно высказывают свои мысли более чётко, чем мальчики.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Исследования показали, что на протяжении всей жизни эти способности у мальчиков и девочек одинаковы. Если и есть разница, то только пн6дивидуальная.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Мальчики становятся агрессивными в самом раннем возрасте, в 2-3 года, когда начинает формироваться их личность.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Не установлена разница в активности мальчиков и девочек. Лишь в детские годы мальчики проявляют её более шумно и очевидно (в драках). В то же время девочки не столь шумливы, но не менее целенаправленны.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Напротив, девочки предпочитают одну или не более двух подруг, а не большую компанию. Мальчики же склонны к коллективным играм, собираются в более крупные группы. Это положение сохраняется и когда, они вырастают.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До определённого возраста между мальчиками и девочками в этом нет разницы. Мальчики в определённый период тоже требуют ласкового обращения.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Напротив, мальчики скорее склонны принимать "на веру" мнение компании, при их воспитании это надо непременно иметь в виду. Девочки обычно придерживаются своего мнения.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этом качестве до определённого возраста у мальчиков и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Девочки не так трусливы на самом деле, как многим кажется. В действительности они могут быть решительнее мальчиков, легче преодолевать страх.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Не больше мальчиков. Девочки лучше "вооружены"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этом отношении ни у кого нет преимуществ. Всё зависит от личности. Соперничать и "мериться силами" друг с другом могут и мальчики и девочки.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Нет. Мальчики легче подчиняются сильным личностям и компаниям сверстников, девочки же чаще стоят на своём. Они более самоуверенны.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В этом нет разницы между мальчиками и девочками. У кого - то больше способностей, у кого - то меньше, пол здесь не имеет значения.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 данному тесту можно определить правильность ваших представлений на отличие в воспитании мальчиков и девочек.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Не забывайте, ребёнок любого возраста любит ласковое, доброе к нему отношение, он любит, когда взрослые считаются с ним, с его мнением, уважают его личность и достоинство.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Кроме возрастных особенностей педагогическая наука рекомендует учитывать в воспитании и индивидуальные особенности каждого ребёнка.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Индивидуальные особенности ребёнка в первую очередь обусловливаются типом нервной системы.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 Выделяются 4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основных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типа нервной системы: ФЛЕГМАТИК, САНГВИНИК, ХОЛЕРИК И МЕЛАНХОЛИК.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Остановимся немного на них.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ФЛЕГМАТИК.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Сильный, уравновешенный, малоподвижный тип. Ребёнок с этим типом нервной системы характеризуется большой работоспособностью, но медлителен и в работе, и разговоре с другими людьми. Эмоционально возбудим слабо, но чувства глубокие постоянные.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Воспитание ребёнка с данным типом нервной системы должно быть направленно на закрепление положительных черт его характера: настойчивости, добросовестности, выдержки. Если же родитель будут постоянно попрекать ребёнка за медлительность, он может замкнуться, начать проявлять равнодушие, а иногда и грубость.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работе с детьми этого типа надо иметь терпение и выдержку. Поощрять детей надо за проявление активности, быстроты в движениях.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САНГВИНИК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Сильный, уравновешенный, подвижный тип; характеризуется большой работоспособностью, быстрым включением в любую работу. Ребёнок с данным типом нервной системы подвижный, с выразительной мимикой, всё делает довольно быстро, может быстро переключится с одного вида деятельности на другой. Нередко бросает то дело, которое требует терпения и выдержки. При воспитании ребёнка этого типа нужно поддерживать в нём такие положительные черты, как жизнерадостность, чуткость и отзывчивость, умение жить и работать в коллективе. Но если ребёнка с этим типом нервной системы не учить доводить начатое дело до конца, из него может выйти поверхностный человек, без особых интересов, безразлично относящийся к своим неудачам. Ребёнок этого типа тяжело переносит суровый разговор, а резкий эмоциональный тон может вызвать у него перевозбуждение, озлобление. Поощрение детей этого типа возбуждает их творческую активность, повышает работоспособность. Но важно не перехвалить их, так как они по природе своей склонны переоценивать свои способности.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ХОЛЕРИК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Сильный, но неуравновешенный тип. Ребёнок с этим типом нервной системы характеризуется большой работоспособностью, быстротой реакции на происходящее вокруг него, большим запасом жизненной энергии. У него процесс возбуждения преобладает над процессом торможения. Такой ученик не всегда умеет сдерживать свои чувства, обладает подвижной мимикой и жестами, движения его резки напористы.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Воспитание такого ребёнка должно быть направленно на выработку выдержки, умения обдумывать свои действия и поступки, анализировать их. Частая похвала такого ребёнка развивает у него самонадеянность, тщеславие. Требуется большой та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кт в пр</w:t>
      </w:r>
      <w:proofErr w:type="gramEnd"/>
      <w:r>
        <w:rPr>
          <w:rFonts w:ascii="Arial" w:hAnsi="Arial" w:cs="Arial"/>
          <w:color w:val="444444"/>
          <w:sz w:val="20"/>
          <w:szCs w:val="20"/>
        </w:rPr>
        <w:t>именении поощрений и наказаний.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МЕЛАНХОЛИК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Слабый тип нервной системы. Ребёнок с этим типом нервной системы быстро устаёт, не уверен в себе, застенчив, легко травмируется, молчалив, необщителен. Чувства глубокие, но внешне слабо проявляются. В воспитании таких детей требуется поддержка его начинаний, подбадривания во время работы, поощрение добрым словом. Дети со слабым типом нервной системы тяжело переносят резкую оценку их работы, взыскания. В качестве стимула лучше пользоваться одобрением, похвалой, но умеренно.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Дети этого типа нервной системы больно реагируют на резкий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крикливый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тон. Это может привести к полной заторможенности, тяжёлому состоянию угнетенности и подавленности.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Таким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образом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исходя из характеристик каждого типа нервной системы вы уже можете скорректировать общение с вашим ребёнком и действовать в правильном направлении.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Но следует помнить, выделенные типы темперамента в чистом виде почти не встречаются, обычно у человека сочетаются черты отдельных темпераментов. Необходимо помнить, что при воспитании детей, тип нервной системы можно в какой - то мере изменить, то есть развивать недостающие качества.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Назвать один тип темперамента хорошим, а другой плохим нельзя. Каждый темперамент содержит в себе такие предпосылки, которые в известных условиях нужны человеку. Например, есть профессии, для которых необходимы внимательность, тщательность и аккуратность или, наоборот, большая эмоциональность.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На основе темперамента идёт формирование характера, в котором сочетаются наиболее устойчивые, существенные особенности личности. Темперамент является базой для формирования черт характера ребёнка. Например, с раннего возраста у детей надо воспитывать такое нравственное качество личности, как доброта. Оно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воспитуемо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у детей с разными темпераментами.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Воспитание навыков культуры общения, готовности прийти на помощь товарищу, отзывчивости на чужую беду необходимо у детей с разными темпераментами. Однако средства воздействия со стороны родителей должны быть индивидуальны для каждого ребёнка в зависимости от его темперамента.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Мне бы хотелось, чтобы наша сегодняшняя встреча и информация, которую я донесла до вас, принесла пользу вам и помогла бы правильно построить вам взаимоотношения с вашими детьми, избегая конфликтов и непонимания, как с вашей стороны, так и со стороны ваших детей. Я надеюсь памятки, которые мы вам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раздадим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помогут в этом.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ПРАВИЛА ВЗАИМОДЕЙСТВИЯ С ФЛЕГМАТИКОМ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Демонстрация практического результата выполняемой работы.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Контроль выполняемой работы (на каждом этапе деятельности).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Использование положительных методов воздействия.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Отсутствие в речи взрослых ярлыков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Поддержка начинаний ребёнка, проявления им собственной инициативы.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ПРАВИЛА ВЗАИМОДЕЙСТВИЯ С САНГВИНИКОМ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Чёткая постановка целей деятельности.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Возможность демонстрации ребёнком его достижений.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Одобрение  и поддержка  взрослого.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Учёт интересов ребёнка в порученном деле.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ПРАВИЛА ВЗАИМОДЕЙСТВИЯ С МЕЛАНХОЛИКОМ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Эмоциональное поглаживание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эмпатия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Создание условий для выполнения совместной групповой работы.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Демонстрация достижений ребёнка.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Объективная оценка вклада его действий в общее дело.</w:t>
      </w:r>
    </w:p>
    <w:p w:rsidR="00DB40A8" w:rsidRDefault="00DB40A8" w:rsidP="00DB40A8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ПРАВИЛА ВЗАИМОДЕЙСТВИЯ С ХОЛЕРИКОМ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Спокойный ровный тон взрослого.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Предъявление чётких и обоснованных требований.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Демонстрация перспектив деятельности.</w:t>
      </w:r>
    </w:p>
    <w:p w:rsidR="00DB40A8" w:rsidRDefault="00DB40A8" w:rsidP="00DB40A8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Положительная оценка деятельности ученика.</w:t>
      </w:r>
    </w:p>
    <w:p w:rsidR="00324C4E" w:rsidRDefault="00324C4E"/>
    <w:sectPr w:rsidR="00324C4E" w:rsidSect="0032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40A8"/>
    <w:rsid w:val="00004B7B"/>
    <w:rsid w:val="00324C4E"/>
    <w:rsid w:val="008F6FD2"/>
    <w:rsid w:val="00D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40A8"/>
  </w:style>
  <w:style w:type="character" w:customStyle="1" w:styleId="c5">
    <w:name w:val="c5"/>
    <w:basedOn w:val="a0"/>
    <w:rsid w:val="00DB40A8"/>
  </w:style>
  <w:style w:type="paragraph" w:customStyle="1" w:styleId="c1">
    <w:name w:val="c1"/>
    <w:basedOn w:val="a"/>
    <w:rsid w:val="00DB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2380</Words>
  <Characters>13572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2014-10-30T17:27:00Z</dcterms:created>
  <dcterms:modified xsi:type="dcterms:W3CDTF">2014-10-30T17:32:00Z</dcterms:modified>
</cp:coreProperties>
</file>