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Ind w:w="-23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685556" w:rsidRPr="005F3562" w:rsidTr="00813D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5556" w:rsidRPr="005F3562" w:rsidRDefault="00685556" w:rsidP="00813DA7">
            <w:pPr>
              <w:spacing w:after="0" w:line="240" w:lineRule="auto"/>
              <w:ind w:left="-11" w:firstLine="567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685556" w:rsidRDefault="00685556" w:rsidP="0068555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562">
        <w:rPr>
          <w:rFonts w:ascii="Times New Roman" w:hAnsi="Times New Roman" w:cs="Times New Roman"/>
          <w:b/>
          <w:sz w:val="28"/>
          <w:szCs w:val="28"/>
        </w:rPr>
        <w:t xml:space="preserve">Родительское собрание на тему: </w:t>
      </w:r>
    </w:p>
    <w:p w:rsidR="00685556" w:rsidRDefault="00685556" w:rsidP="0068555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562">
        <w:rPr>
          <w:rFonts w:ascii="Times New Roman" w:hAnsi="Times New Roman" w:cs="Times New Roman"/>
          <w:b/>
          <w:sz w:val="28"/>
          <w:szCs w:val="28"/>
        </w:rPr>
        <w:t>«Трудности адаптационного периода в  пятом классе и пути их преодоления»</w:t>
      </w:r>
    </w:p>
    <w:p w:rsidR="0027287C" w:rsidRPr="005F3562" w:rsidRDefault="0027287C" w:rsidP="0068555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556" w:rsidRPr="005F3562" w:rsidRDefault="00685556" w:rsidP="006855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562">
        <w:rPr>
          <w:rFonts w:ascii="Times New Roman" w:hAnsi="Times New Roman" w:cs="Times New Roman"/>
          <w:b/>
          <w:sz w:val="28"/>
          <w:szCs w:val="28"/>
        </w:rPr>
        <w:t>Цель:</w:t>
      </w:r>
      <w:r w:rsidRPr="005F3562">
        <w:rPr>
          <w:rFonts w:ascii="Times New Roman" w:hAnsi="Times New Roman" w:cs="Times New Roman"/>
          <w:sz w:val="28"/>
          <w:szCs w:val="28"/>
        </w:rPr>
        <w:t xml:space="preserve"> формирование у родителей представлений о причинах трудностей адаптационного периода</w:t>
      </w:r>
    </w:p>
    <w:p w:rsidR="00685556" w:rsidRPr="005F3562" w:rsidRDefault="00685556" w:rsidP="006855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562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5F3562">
        <w:rPr>
          <w:rFonts w:ascii="Times New Roman" w:hAnsi="Times New Roman" w:cs="Times New Roman"/>
          <w:sz w:val="28"/>
          <w:szCs w:val="28"/>
        </w:rPr>
        <w:t>оставить сравнительную характеристику младшего школьного возраста и подросткового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85556" w:rsidRPr="005F3562" w:rsidRDefault="00685556" w:rsidP="006855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562">
        <w:rPr>
          <w:rFonts w:ascii="Times New Roman" w:hAnsi="Times New Roman" w:cs="Times New Roman"/>
          <w:sz w:val="28"/>
          <w:szCs w:val="28"/>
        </w:rPr>
        <w:t>наметит</w:t>
      </w:r>
      <w:r w:rsidR="0027287C">
        <w:rPr>
          <w:rFonts w:ascii="Times New Roman" w:hAnsi="Times New Roman" w:cs="Times New Roman"/>
          <w:sz w:val="28"/>
          <w:szCs w:val="28"/>
        </w:rPr>
        <w:t xml:space="preserve">ь пути </w:t>
      </w:r>
      <w:r w:rsidRPr="005F3562">
        <w:rPr>
          <w:rFonts w:ascii="Times New Roman" w:hAnsi="Times New Roman" w:cs="Times New Roman"/>
          <w:sz w:val="28"/>
          <w:szCs w:val="28"/>
        </w:rPr>
        <w:t xml:space="preserve"> по преодолению трудностей периода адаптации в пятом классе</w:t>
      </w:r>
      <w:r w:rsidR="0027287C">
        <w:rPr>
          <w:rFonts w:ascii="Times New Roman" w:hAnsi="Times New Roman" w:cs="Times New Roman"/>
          <w:sz w:val="28"/>
          <w:szCs w:val="28"/>
        </w:rPr>
        <w:t>.</w:t>
      </w:r>
    </w:p>
    <w:p w:rsidR="00685556" w:rsidRPr="005F3562" w:rsidRDefault="00685556" w:rsidP="0068555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685556" w:rsidRDefault="00685556" w:rsidP="0027287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562">
        <w:rPr>
          <w:rFonts w:ascii="Times New Roman" w:hAnsi="Times New Roman" w:cs="Times New Roman"/>
          <w:b/>
          <w:sz w:val="28"/>
          <w:szCs w:val="28"/>
        </w:rPr>
        <w:t>Ход собрания</w:t>
      </w:r>
    </w:p>
    <w:p w:rsidR="0027287C" w:rsidRPr="0027287C" w:rsidRDefault="0027287C" w:rsidP="0027287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556" w:rsidRPr="005F3562" w:rsidRDefault="00685556" w:rsidP="006855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562">
        <w:rPr>
          <w:rFonts w:ascii="Times New Roman" w:hAnsi="Times New Roman" w:cs="Times New Roman"/>
          <w:sz w:val="28"/>
          <w:szCs w:val="28"/>
        </w:rPr>
        <w:t xml:space="preserve">      Переход из начальной в среднюю школу,  т.н. «второй адаптационный период», несёт много проблем и огорчений. Снижается успеваемость, у школьников появляются осознанные и неосознанные реакции отторжения школы. А, казалось бы, должно быть всё наоборот: ребёнок стал физически крепче, психологически устойчивее, расширились его социальные связи. Но почему – то возникают проблемы.</w:t>
      </w:r>
    </w:p>
    <w:p w:rsidR="00685556" w:rsidRPr="005F3562" w:rsidRDefault="00685556" w:rsidP="006855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562">
        <w:rPr>
          <w:rFonts w:ascii="Times New Roman" w:hAnsi="Times New Roman" w:cs="Times New Roman"/>
          <w:sz w:val="28"/>
          <w:szCs w:val="28"/>
        </w:rPr>
        <w:t xml:space="preserve">      Конечно, это связано с рядом объективных причин: смена одного учителя на нескольких, предметное обучение, увеличение школьной нагрузки, кабинетная система. Однако происходят изменения и внутреннего мира ребёнка. Давайте посмотрим, как меняются отношения школьника к окружающему миру, людям, какой вид деятельности вносит наибольший вклад в его развитие, какие физиологические изменения происходят в организме.    </w:t>
      </w:r>
    </w:p>
    <w:p w:rsidR="00685556" w:rsidRPr="005F3562" w:rsidRDefault="00685556" w:rsidP="0068555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1E0"/>
      </w:tblPr>
      <w:tblGrid>
        <w:gridCol w:w="4785"/>
        <w:gridCol w:w="4786"/>
      </w:tblGrid>
      <w:tr w:rsidR="00685556" w:rsidRPr="005F3562" w:rsidTr="00813DA7">
        <w:trPr>
          <w:cnfStyle w:val="100000000000"/>
        </w:trPr>
        <w:tc>
          <w:tcPr>
            <w:cnfStyle w:val="001000000000"/>
            <w:tcW w:w="4785" w:type="dxa"/>
            <w:tcBorders>
              <w:top w:val="single" w:sz="12" w:space="0" w:color="000000"/>
              <w:left w:val="nil"/>
            </w:tcBorders>
            <w:hideMark/>
          </w:tcPr>
          <w:p w:rsidR="00685556" w:rsidRPr="005F3562" w:rsidRDefault="00685556" w:rsidP="0027287C">
            <w:pPr>
              <w:ind w:firstLine="567"/>
              <w:jc w:val="center"/>
              <w:rPr>
                <w:b/>
                <w:i w:val="0"/>
                <w:sz w:val="28"/>
                <w:szCs w:val="28"/>
              </w:rPr>
            </w:pPr>
            <w:r w:rsidRPr="005F3562">
              <w:rPr>
                <w:b/>
                <w:i w:val="0"/>
                <w:sz w:val="28"/>
                <w:szCs w:val="28"/>
              </w:rPr>
              <w:t>Младший школьный возраст (7-11 лет)</w:t>
            </w:r>
          </w:p>
        </w:tc>
        <w:tc>
          <w:tcPr>
            <w:cnfStyle w:val="000000001000"/>
            <w:tcW w:w="4786" w:type="dxa"/>
            <w:tcBorders>
              <w:top w:val="single" w:sz="12" w:space="0" w:color="000000"/>
              <w:left w:val="nil"/>
              <w:right w:val="nil"/>
            </w:tcBorders>
            <w:hideMark/>
          </w:tcPr>
          <w:p w:rsidR="0027287C" w:rsidRDefault="00685556" w:rsidP="0027287C">
            <w:pPr>
              <w:ind w:firstLine="567"/>
              <w:jc w:val="center"/>
              <w:rPr>
                <w:sz w:val="28"/>
                <w:szCs w:val="28"/>
              </w:rPr>
            </w:pPr>
            <w:r w:rsidRPr="005F3562">
              <w:rPr>
                <w:sz w:val="28"/>
                <w:szCs w:val="28"/>
              </w:rPr>
              <w:t>Подростковый возраст</w:t>
            </w:r>
          </w:p>
          <w:p w:rsidR="00685556" w:rsidRPr="005F3562" w:rsidRDefault="00685556" w:rsidP="0027287C">
            <w:pPr>
              <w:ind w:firstLine="567"/>
              <w:jc w:val="center"/>
              <w:rPr>
                <w:b w:val="0"/>
                <w:sz w:val="28"/>
                <w:szCs w:val="28"/>
              </w:rPr>
            </w:pPr>
            <w:r w:rsidRPr="005F3562">
              <w:rPr>
                <w:sz w:val="28"/>
                <w:szCs w:val="28"/>
              </w:rPr>
              <w:t xml:space="preserve"> (11 – 15 лет)</w:t>
            </w:r>
          </w:p>
        </w:tc>
      </w:tr>
      <w:tr w:rsidR="00685556" w:rsidRPr="005F3562" w:rsidTr="00813DA7">
        <w:tc>
          <w:tcPr>
            <w:cnfStyle w:val="001000000000"/>
            <w:tcW w:w="4785" w:type="dxa"/>
            <w:tcBorders>
              <w:top w:val="nil"/>
              <w:left w:val="nil"/>
              <w:bottom w:val="nil"/>
            </w:tcBorders>
            <w:hideMark/>
          </w:tcPr>
          <w:p w:rsidR="00685556" w:rsidRPr="005F3562" w:rsidRDefault="00685556" w:rsidP="0027287C">
            <w:pPr>
              <w:ind w:firstLine="567"/>
              <w:jc w:val="center"/>
              <w:rPr>
                <w:b/>
                <w:i/>
                <w:sz w:val="28"/>
                <w:szCs w:val="28"/>
              </w:rPr>
            </w:pPr>
            <w:r w:rsidRPr="005F3562">
              <w:rPr>
                <w:b/>
                <w:i/>
                <w:sz w:val="28"/>
                <w:szCs w:val="28"/>
              </w:rPr>
              <w:t>Особенности социальной ситуации (Отношения ребёнка к окружающему миру)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85556" w:rsidRPr="005F3562" w:rsidRDefault="00685556" w:rsidP="0027287C">
            <w:pPr>
              <w:ind w:firstLine="567"/>
              <w:jc w:val="center"/>
              <w:cnfStyle w:val="000000000000"/>
              <w:rPr>
                <w:b/>
                <w:sz w:val="28"/>
                <w:szCs w:val="28"/>
              </w:rPr>
            </w:pPr>
          </w:p>
        </w:tc>
      </w:tr>
      <w:tr w:rsidR="00685556" w:rsidRPr="005F3562" w:rsidTr="00813DA7">
        <w:tc>
          <w:tcPr>
            <w:cnfStyle w:val="001000000000"/>
            <w:tcW w:w="4785" w:type="dxa"/>
            <w:tcBorders>
              <w:top w:val="nil"/>
              <w:left w:val="nil"/>
              <w:bottom w:val="nil"/>
            </w:tcBorders>
            <w:hideMark/>
          </w:tcPr>
          <w:p w:rsidR="0027287C" w:rsidRDefault="00685556" w:rsidP="0027287C">
            <w:pPr>
              <w:ind w:firstLine="567"/>
              <w:jc w:val="both"/>
              <w:rPr>
                <w:sz w:val="28"/>
                <w:szCs w:val="28"/>
              </w:rPr>
            </w:pPr>
            <w:r w:rsidRPr="005F3562">
              <w:rPr>
                <w:sz w:val="28"/>
                <w:szCs w:val="28"/>
              </w:rPr>
              <w:t xml:space="preserve">Ребёнок стремится к общению </w:t>
            </w:r>
          </w:p>
          <w:p w:rsidR="00685556" w:rsidRPr="005F3562" w:rsidRDefault="00685556" w:rsidP="0027287C">
            <w:pPr>
              <w:jc w:val="both"/>
              <w:rPr>
                <w:sz w:val="28"/>
                <w:szCs w:val="28"/>
              </w:rPr>
            </w:pPr>
            <w:proofErr w:type="gramStart"/>
            <w:r w:rsidRPr="005F3562">
              <w:rPr>
                <w:sz w:val="28"/>
                <w:szCs w:val="28"/>
              </w:rPr>
              <w:t>со</w:t>
            </w:r>
            <w:proofErr w:type="gramEnd"/>
            <w:r w:rsidRPr="005F3562">
              <w:rPr>
                <w:sz w:val="28"/>
                <w:szCs w:val="28"/>
              </w:rPr>
              <w:t xml:space="preserve"> взрослыми. Мир взрослых является для него идеальным миром, он подражает отношениям взрослых.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5556" w:rsidRPr="005F3562" w:rsidRDefault="00685556" w:rsidP="0027287C">
            <w:pPr>
              <w:ind w:firstLine="567"/>
              <w:jc w:val="both"/>
              <w:cnfStyle w:val="000000000000"/>
              <w:rPr>
                <w:sz w:val="28"/>
                <w:szCs w:val="28"/>
              </w:rPr>
            </w:pPr>
            <w:r w:rsidRPr="005F3562">
              <w:rPr>
                <w:sz w:val="28"/>
                <w:szCs w:val="28"/>
              </w:rPr>
              <w:t>Предпочитает общение со сверстниками. Отношение к миру взрослых меняется. Подростки моделируют отношения со сверстниками, воспроизводя отношения взрослых</w:t>
            </w:r>
          </w:p>
        </w:tc>
      </w:tr>
      <w:tr w:rsidR="00685556" w:rsidRPr="005F3562" w:rsidTr="00813DA7">
        <w:tc>
          <w:tcPr>
            <w:cnfStyle w:val="001000000000"/>
            <w:tcW w:w="4785" w:type="dxa"/>
            <w:tcBorders>
              <w:top w:val="nil"/>
              <w:left w:val="nil"/>
              <w:bottom w:val="nil"/>
            </w:tcBorders>
            <w:hideMark/>
          </w:tcPr>
          <w:p w:rsidR="00685556" w:rsidRPr="005F3562" w:rsidRDefault="00685556" w:rsidP="00813DA7">
            <w:pPr>
              <w:ind w:firstLine="567"/>
              <w:rPr>
                <w:b/>
                <w:i/>
                <w:sz w:val="28"/>
                <w:szCs w:val="28"/>
              </w:rPr>
            </w:pPr>
            <w:r w:rsidRPr="005F3562">
              <w:rPr>
                <w:b/>
                <w:i/>
                <w:sz w:val="28"/>
                <w:szCs w:val="28"/>
              </w:rPr>
              <w:t xml:space="preserve">Ведущая деятельность (деятельность, которая носит </w:t>
            </w:r>
            <w:r w:rsidRPr="005F3562">
              <w:rPr>
                <w:b/>
                <w:i/>
                <w:sz w:val="28"/>
                <w:szCs w:val="28"/>
              </w:rPr>
              <w:lastRenderedPageBreak/>
              <w:t>наибольший вклад в развитие)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85556" w:rsidRPr="005F3562" w:rsidRDefault="00685556" w:rsidP="00813DA7">
            <w:pPr>
              <w:ind w:firstLine="567"/>
              <w:cnfStyle w:val="000000000000"/>
              <w:rPr>
                <w:sz w:val="28"/>
                <w:szCs w:val="28"/>
              </w:rPr>
            </w:pPr>
          </w:p>
        </w:tc>
      </w:tr>
      <w:tr w:rsidR="00685556" w:rsidRPr="005F3562" w:rsidTr="00813DA7">
        <w:tc>
          <w:tcPr>
            <w:cnfStyle w:val="001000000000"/>
            <w:tcW w:w="4785" w:type="dxa"/>
            <w:tcBorders>
              <w:top w:val="nil"/>
              <w:left w:val="nil"/>
              <w:bottom w:val="nil"/>
            </w:tcBorders>
            <w:hideMark/>
          </w:tcPr>
          <w:p w:rsidR="00685556" w:rsidRPr="005F3562" w:rsidRDefault="00685556" w:rsidP="0027287C">
            <w:pPr>
              <w:ind w:firstLine="567"/>
              <w:jc w:val="both"/>
              <w:rPr>
                <w:sz w:val="28"/>
                <w:szCs w:val="28"/>
              </w:rPr>
            </w:pPr>
            <w:r w:rsidRPr="005F3562">
              <w:rPr>
                <w:sz w:val="28"/>
                <w:szCs w:val="28"/>
              </w:rPr>
              <w:lastRenderedPageBreak/>
              <w:t>Развитие ребёнка происходит в учебной деятельности. Школа является важнейшим социальным пространством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5556" w:rsidRPr="005F3562" w:rsidRDefault="00685556" w:rsidP="0027287C">
            <w:pPr>
              <w:ind w:firstLine="567"/>
              <w:jc w:val="both"/>
              <w:cnfStyle w:val="000000000000"/>
              <w:rPr>
                <w:sz w:val="28"/>
                <w:szCs w:val="28"/>
              </w:rPr>
            </w:pPr>
            <w:r w:rsidRPr="005F3562">
              <w:rPr>
                <w:sz w:val="28"/>
                <w:szCs w:val="28"/>
              </w:rPr>
              <w:t>Развитие происходит в процессе общения со сверстниками. Появляется способность переходить от одного вида деятельности к другому.</w:t>
            </w:r>
          </w:p>
        </w:tc>
      </w:tr>
      <w:tr w:rsidR="00685556" w:rsidRPr="005F3562" w:rsidTr="00813DA7">
        <w:tc>
          <w:tcPr>
            <w:cnfStyle w:val="001000000000"/>
            <w:tcW w:w="4785" w:type="dxa"/>
            <w:tcBorders>
              <w:top w:val="nil"/>
              <w:left w:val="nil"/>
              <w:bottom w:val="nil"/>
            </w:tcBorders>
            <w:hideMark/>
          </w:tcPr>
          <w:p w:rsidR="00685556" w:rsidRPr="005F3562" w:rsidRDefault="00685556" w:rsidP="00813DA7">
            <w:pPr>
              <w:ind w:firstLine="567"/>
              <w:rPr>
                <w:b/>
                <w:i/>
                <w:sz w:val="28"/>
                <w:szCs w:val="28"/>
              </w:rPr>
            </w:pPr>
            <w:r w:rsidRPr="005F3562">
              <w:rPr>
                <w:b/>
                <w:i/>
                <w:sz w:val="28"/>
                <w:szCs w:val="28"/>
              </w:rPr>
              <w:t>Особенности системы ценностей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85556" w:rsidRPr="005F3562" w:rsidRDefault="00685556" w:rsidP="00813DA7">
            <w:pPr>
              <w:ind w:firstLine="567"/>
              <w:cnfStyle w:val="000000000000"/>
              <w:rPr>
                <w:sz w:val="28"/>
                <w:szCs w:val="28"/>
              </w:rPr>
            </w:pPr>
          </w:p>
        </w:tc>
      </w:tr>
      <w:tr w:rsidR="00685556" w:rsidRPr="005F3562" w:rsidTr="00813DA7">
        <w:tc>
          <w:tcPr>
            <w:cnfStyle w:val="001000000000"/>
            <w:tcW w:w="4785" w:type="dxa"/>
            <w:tcBorders>
              <w:top w:val="nil"/>
              <w:left w:val="nil"/>
              <w:bottom w:val="nil"/>
            </w:tcBorders>
            <w:hideMark/>
          </w:tcPr>
          <w:p w:rsidR="00685556" w:rsidRPr="005F3562" w:rsidRDefault="00685556" w:rsidP="0027287C">
            <w:pPr>
              <w:ind w:firstLine="567"/>
              <w:jc w:val="both"/>
              <w:rPr>
                <w:sz w:val="28"/>
                <w:szCs w:val="28"/>
              </w:rPr>
            </w:pPr>
            <w:r w:rsidRPr="005F3562">
              <w:rPr>
                <w:sz w:val="28"/>
                <w:szCs w:val="28"/>
              </w:rPr>
              <w:t>Ребёнок одностороннее судит о способностях сверстников и о себе по школьным отметкам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5556" w:rsidRDefault="00685556" w:rsidP="0027287C">
            <w:pPr>
              <w:ind w:firstLine="567"/>
              <w:jc w:val="both"/>
              <w:cnfStyle w:val="000000000000"/>
              <w:rPr>
                <w:sz w:val="28"/>
                <w:szCs w:val="28"/>
              </w:rPr>
            </w:pPr>
            <w:r w:rsidRPr="005F3562">
              <w:rPr>
                <w:sz w:val="28"/>
                <w:szCs w:val="28"/>
              </w:rPr>
              <w:t>Подросток оценивает себя и других с различных позиций: с точки зрения способностей в общении, спорте, художественных способностей и т. п.</w:t>
            </w:r>
          </w:p>
          <w:p w:rsidR="0027287C" w:rsidRPr="005F3562" w:rsidRDefault="0027287C" w:rsidP="0027287C">
            <w:pPr>
              <w:ind w:firstLine="567"/>
              <w:jc w:val="both"/>
              <w:cnfStyle w:val="000000000000"/>
              <w:rPr>
                <w:sz w:val="28"/>
                <w:szCs w:val="28"/>
              </w:rPr>
            </w:pPr>
          </w:p>
        </w:tc>
      </w:tr>
      <w:tr w:rsidR="00685556" w:rsidRPr="005F3562" w:rsidTr="00813DA7">
        <w:tc>
          <w:tcPr>
            <w:cnfStyle w:val="001000000000"/>
            <w:tcW w:w="4785" w:type="dxa"/>
            <w:tcBorders>
              <w:top w:val="nil"/>
              <w:left w:val="nil"/>
              <w:bottom w:val="nil"/>
            </w:tcBorders>
            <w:hideMark/>
          </w:tcPr>
          <w:p w:rsidR="00685556" w:rsidRPr="005F3562" w:rsidRDefault="00685556" w:rsidP="00813DA7">
            <w:pPr>
              <w:ind w:firstLine="567"/>
              <w:rPr>
                <w:b/>
                <w:i/>
                <w:sz w:val="28"/>
                <w:szCs w:val="28"/>
              </w:rPr>
            </w:pPr>
            <w:r w:rsidRPr="005F3562">
              <w:rPr>
                <w:b/>
                <w:i/>
                <w:sz w:val="28"/>
                <w:szCs w:val="28"/>
              </w:rPr>
              <w:t>Физиологические способности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85556" w:rsidRPr="005F3562" w:rsidRDefault="00685556" w:rsidP="00813DA7">
            <w:pPr>
              <w:ind w:firstLine="567"/>
              <w:cnfStyle w:val="000000000000"/>
              <w:rPr>
                <w:sz w:val="28"/>
                <w:szCs w:val="28"/>
              </w:rPr>
            </w:pPr>
          </w:p>
        </w:tc>
      </w:tr>
      <w:tr w:rsidR="00685556" w:rsidRPr="005F3562" w:rsidTr="00813DA7">
        <w:trPr>
          <w:cnfStyle w:val="010000000000"/>
        </w:trPr>
        <w:tc>
          <w:tcPr>
            <w:cnfStyle w:val="001000000001"/>
            <w:tcW w:w="4785" w:type="dxa"/>
            <w:tcBorders>
              <w:top w:val="nil"/>
              <w:left w:val="nil"/>
              <w:bottom w:val="nil"/>
            </w:tcBorders>
            <w:hideMark/>
          </w:tcPr>
          <w:p w:rsidR="00685556" w:rsidRPr="0027287C" w:rsidRDefault="00685556" w:rsidP="0027287C">
            <w:pPr>
              <w:ind w:firstLine="567"/>
              <w:jc w:val="both"/>
              <w:rPr>
                <w:b w:val="0"/>
                <w:sz w:val="28"/>
                <w:szCs w:val="28"/>
              </w:rPr>
            </w:pPr>
            <w:r w:rsidRPr="0027287C">
              <w:rPr>
                <w:b w:val="0"/>
                <w:sz w:val="28"/>
                <w:szCs w:val="28"/>
              </w:rPr>
              <w:t>Развитие костно-мышечной системы.</w:t>
            </w:r>
          </w:p>
          <w:p w:rsidR="00685556" w:rsidRPr="005F3562" w:rsidRDefault="00685556" w:rsidP="0027287C">
            <w:pPr>
              <w:ind w:firstLine="567"/>
              <w:jc w:val="both"/>
              <w:rPr>
                <w:sz w:val="28"/>
                <w:szCs w:val="28"/>
              </w:rPr>
            </w:pPr>
            <w:r w:rsidRPr="0027287C">
              <w:rPr>
                <w:b w:val="0"/>
                <w:sz w:val="28"/>
                <w:szCs w:val="28"/>
              </w:rPr>
              <w:t>Развитие лобных долей головного мозга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5556" w:rsidRPr="005F3562" w:rsidRDefault="00685556" w:rsidP="0027287C">
            <w:pPr>
              <w:ind w:firstLine="567"/>
              <w:jc w:val="both"/>
              <w:cnfStyle w:val="010000000000"/>
              <w:rPr>
                <w:sz w:val="28"/>
                <w:szCs w:val="28"/>
              </w:rPr>
            </w:pPr>
            <w:r w:rsidRPr="005F3562">
              <w:rPr>
                <w:sz w:val="28"/>
                <w:szCs w:val="28"/>
              </w:rPr>
              <w:t>Начинается процесс полового созревания, происходят бурные физиологические изменения в организме</w:t>
            </w:r>
          </w:p>
        </w:tc>
      </w:tr>
    </w:tbl>
    <w:p w:rsidR="00685556" w:rsidRPr="005F3562" w:rsidRDefault="00685556" w:rsidP="0068555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685556" w:rsidRPr="00685556" w:rsidRDefault="00685556" w:rsidP="006855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562">
        <w:rPr>
          <w:rFonts w:ascii="Times New Roman" w:hAnsi="Times New Roman" w:cs="Times New Roman"/>
          <w:sz w:val="28"/>
          <w:szCs w:val="28"/>
        </w:rPr>
        <w:t xml:space="preserve">       Таким образом,  изменяются социальные отношения (преобладает стремление к общению со сверстниками), критерии оценки успеха, на поведение ребёнка оказывают влияние физиологические изменения. В результате этих изменений в 5 классе накапливается целый клубок противоречий, школьных затруднений, что оказывает воздействие на результаты учёбы, на отношения </w:t>
      </w:r>
      <w:proofErr w:type="gramStart"/>
      <w:r w:rsidRPr="005F356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F3562">
        <w:rPr>
          <w:rFonts w:ascii="Times New Roman" w:hAnsi="Times New Roman" w:cs="Times New Roman"/>
          <w:sz w:val="28"/>
          <w:szCs w:val="28"/>
        </w:rPr>
        <w:t xml:space="preserve"> взрослыми и сверстниками. Проблемы, возникающие в 5 классе, являются постоянными предметом изучения педагогов и психологов. Однако пути их решения по</w:t>
      </w:r>
      <w:r>
        <w:rPr>
          <w:rFonts w:ascii="Times New Roman" w:hAnsi="Times New Roman" w:cs="Times New Roman"/>
          <w:sz w:val="28"/>
          <w:szCs w:val="28"/>
        </w:rPr>
        <w:t>ка не найдены. Задача взрослых: родителей, педагогов</w:t>
      </w:r>
      <w:r w:rsidRPr="005F3562">
        <w:rPr>
          <w:rFonts w:ascii="Times New Roman" w:hAnsi="Times New Roman" w:cs="Times New Roman"/>
          <w:sz w:val="28"/>
          <w:szCs w:val="28"/>
        </w:rPr>
        <w:t xml:space="preserve"> – постараться создать условия для сглаживания проблем. Взрослые должны понимать, осознавать причины их возникновения и оказывать всяческую поддержку учащихся.</w:t>
      </w:r>
    </w:p>
    <w:p w:rsidR="00926FB9" w:rsidRDefault="00685556" w:rsidP="0068555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Какими должны быть пятиклассники?</w:t>
      </w:r>
      <w:r w:rsidRPr="005F3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Пятиклассники должны: уметь общаться с одноклассниками, иметь свое мнение и формировать его с учетом мнения других, уметь поддерживать отношения; уметь правильно распределять и планировать свое время, проявлять самостоятельность в своих делах и в случае необходимости обращаться за помощью взрослых; стараться учиться, стремиться овладевать знаниями, уметь заниматься самостоятельно; уметь дружить, иметь постоянного друга, общаться с мальчиками и девочками, самостоятельно разрешать возникающие конфликты; иметь постоянные обязанности дома, выполнять их без напоминания, помогать родителям; уметь общаться с продавцом, врачом и т. </w:t>
      </w:r>
      <w:r w:rsidRPr="005F35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д.; уметь предвидеть последствия своих действий, делать безопасный, правильный выбор.</w:t>
      </w:r>
    </w:p>
    <w:p w:rsidR="00685556" w:rsidRDefault="00685556" w:rsidP="0068555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Какие в</w:t>
      </w:r>
      <w:r w:rsidRPr="00685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озрастные особенности младшего подростка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? </w:t>
      </w:r>
      <w:r w:rsidRPr="0068555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F35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потребность в достойном положении в коллективе сверстников, в семье; повышенная утомляемость; стремление обзавестись верным другом; стремление избежать изоляции, как в кл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ассе, так и в малом коллективе. У подростка повышается </w:t>
      </w:r>
      <w:r w:rsidRPr="005F3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 к воп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росу о соотношении сил в классе.</w:t>
      </w:r>
      <w:r w:rsidRPr="005F3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стремится</w:t>
      </w:r>
      <w:r w:rsidRPr="005F3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F3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отмежеваться от всего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подчеркнуто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детского; отсутствует авторитет</w:t>
      </w:r>
      <w:r w:rsidRPr="005F3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возраста; отвращение к необоснованным запретам; воспр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иимчивость к промахам учителей. У младшего подростка происходит </w:t>
      </w:r>
      <w:r w:rsidRPr="005F356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переоценка своих возможностей, реализация которых предполагается в отдаленном будущем; отсутствие адаптации к неудачам; отсутствие адаптации к положению худшего; ярко выраженная эмоциональность; требовательность к соответствию слова делу; повышенный интерес к спорту; увлечение коллекционированием, увлечение музыкой и киноискусством.</w:t>
      </w:r>
    </w:p>
    <w:p w:rsidR="00685556" w:rsidRDefault="00685556" w:rsidP="0068555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Возникающие проблемы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68555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пятом классе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F3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много разных учителей; непривычное расписание; много новых кабинетов; новые дети в классе; новый классный руководитель;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проблемы со старшеклассниками. Возросший темп работы; </w:t>
      </w:r>
      <w:r w:rsidRPr="005F3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работ в классе и </w:t>
      </w:r>
      <w:proofErr w:type="spellStart"/>
      <w:r w:rsidRPr="005F356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5F356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5F356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5F3562">
        <w:rPr>
          <w:rFonts w:ascii="Times New Roman" w:eastAsia="Times New Roman" w:hAnsi="Times New Roman" w:cs="Times New Roman"/>
          <w:sz w:val="28"/>
          <w:szCs w:val="28"/>
          <w:lang w:eastAsia="ru-RU"/>
        </w:rPr>
        <w:t>; рассогласованность, даже противоречивость требований отдельных педагогов; ослабление или отсутствие контроля; необходимость на каждом уроке приспосабливаться к своеобразному темпу, особенностям речи учителей; несамостоятельность в работе с текстами; низкий уровень развития речи; слабое развитие навыков самостоятельной работы; своеобразие подросткового возраста.</w:t>
      </w:r>
    </w:p>
    <w:p w:rsidR="00685556" w:rsidRDefault="00685556" w:rsidP="0068555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Признаки успешной адаптации:</w:t>
      </w:r>
      <w:r w:rsidRPr="005F3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удовлетворенность ребенка процессом обучения; ребенок легко справляется с программой; степень самостоятельности ребенка при выполнении им учебных заданий, готовность прибегнуть к помощи взрослого лишь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</w:t>
      </w:r>
      <w:r w:rsidRPr="005F35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попыток выполнить задание самому; удовлетворенность межличностными отношениями – с одноклассниками и учителем.</w:t>
      </w:r>
    </w:p>
    <w:p w:rsidR="00685556" w:rsidRDefault="00685556" w:rsidP="0068555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Признаки безуспешной </w:t>
      </w:r>
      <w:r w:rsidRPr="00685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адаптации: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5F356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сталый, утомлённый внешний вид ребёнка. Нежелание ребёнка делиться своими впечатлениями о проведённом дне. Стремление отвлечь взрослого от школьных событий, переключить внимание на другие темы. Нежелания выполнять домашние задания. Негативные характеристики в адрес школы, учите</w:t>
      </w:r>
      <w:r w:rsidR="004F7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лей, одноклассников. Жалобы на разные </w:t>
      </w:r>
      <w:r w:rsidRPr="005F3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события, связанные со школой. Беспокойный сон. Трудности утреннего пробуждения, вялость. Постоянные жалобы на плохое самочувствие.</w:t>
      </w:r>
    </w:p>
    <w:p w:rsidR="00685556" w:rsidRDefault="00685556" w:rsidP="0068555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Чем можно помочь?</w:t>
      </w:r>
      <w:r w:rsidRPr="005F3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Первое условие школьного успеха пятиклассника безусловное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ребенка, несмотря на </w:t>
      </w:r>
      <w:r w:rsidRPr="005F3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неудачи, с которыми он уже столкнулся или может столкнуться. Если вас, что-то беспокоит в поведении ребенка, постарайтесь, как можно скорее встретиться и обсудить это с классным руководителем или психологом. Если в семье произошли</w:t>
      </w:r>
      <w:r w:rsidR="004F7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F3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</w:t>
      </w:r>
      <w:r w:rsidR="004F7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F3562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события, повлиявшие на психологическое состояние ребенка (развод, отъезд в долгую командировку кого-то из родителей, рождение еще одного ребенка и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F3562">
        <w:rPr>
          <w:rFonts w:ascii="Times New Roman" w:eastAsia="Times New Roman" w:hAnsi="Times New Roman" w:cs="Times New Roman"/>
          <w:sz w:val="28"/>
          <w:szCs w:val="28"/>
          <w:lang w:eastAsia="ru-RU"/>
        </w:rPr>
        <w:t>д.) сообщите об этом классному руководителю. Проявляйте интерес к школьным делам, обсуждайте сложные ситуации, вместе ищите выход из конфликтов. Неформальное общение со своим ребенком после прошедшего школьного дня. Помогите ребенку выучить имена новых учителей. Не следу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 сразу ослаблять контроль над</w:t>
      </w:r>
      <w:r w:rsidRPr="005F3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учебной деятельностью ребенка, если в период начальной школы он привык к вашему контролю. Приучайте его к самостоятельности постепенно.</w:t>
      </w:r>
    </w:p>
    <w:p w:rsidR="00685556" w:rsidRDefault="00685556" w:rsidP="0068555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Обязательное </w:t>
      </w:r>
      <w:hyperlink r:id="rId5" w:tgtFrame="_blank" w:history="1">
        <w:r w:rsidRPr="0068555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знакомство с его одноклассниками</w:t>
        </w:r>
      </w:hyperlink>
      <w:r w:rsidRPr="005F3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возможность общения ребят после школы. Недопустимость физических мер воздействия, запугивания, критики в адрес ребенка, особенно в присутствии других людей (бабушек, дедушек, сверстников). Исключение таких мер наказания, как лишение удовольствий, физические и психические наказания. Учет темперамента ребенка в период адаптации к школьному обучению. Медлительные и малообщительные дети гораздо труднее привыкают к классу, быстро теряют к нему интерес, если чувствуют со стороны взрослых и сверстников насилие, сарказм и жестокость. Предоставление ребенку самостоятельности в учебной работе и органи</w:t>
      </w:r>
      <w:r w:rsidR="004F7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зация обоснованного контроля над </w:t>
      </w:r>
      <w:r w:rsidRPr="005F356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учебной деятельностью. Поощрение ребенка, и не только за учебные успехи. Моральное стимулирование достижений ребенка. Основными помощниками родителей в сложных ситуациях являются терпение, внимание и понимание. Постарайтесь создать благоприятный климат в семье для ребенка.</w:t>
      </w:r>
    </w:p>
    <w:p w:rsidR="00685556" w:rsidRDefault="00685556" w:rsidP="0068555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слов</w:t>
      </w:r>
      <w:r w:rsidRPr="005F356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подд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ерживают и которые разрушают </w:t>
      </w:r>
      <w:r w:rsidRPr="005F3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подростка в себя: </w:t>
      </w:r>
      <w:r w:rsidRPr="006855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Слова поддержки: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5F35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тебя, я уверен, что вы все сделали, хорошо. Ты делаешь это очень хорошо. У тебя есть некоторые соображения по этому поводу? Готов ли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начать? Это серьезный вызов, н</w:t>
      </w:r>
      <w:r w:rsidRPr="005F3562">
        <w:rPr>
          <w:rFonts w:ascii="Times New Roman" w:eastAsia="Times New Roman" w:hAnsi="Times New Roman" w:cs="Times New Roman"/>
          <w:sz w:val="28"/>
          <w:szCs w:val="28"/>
          <w:lang w:eastAsia="ru-RU"/>
        </w:rPr>
        <w:t>о 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уверен, ч</w:t>
      </w:r>
      <w:r w:rsidRPr="005F3562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ты гото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 нему. </w:t>
      </w:r>
      <w:r w:rsidRPr="006855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Слова разочарования: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зная тебя и твои способности, я  думаю, т</w:t>
      </w:r>
      <w:r w:rsidRPr="005F3562">
        <w:rPr>
          <w:rFonts w:ascii="Times New Roman" w:eastAsia="Times New Roman" w:hAnsi="Times New Roman" w:cs="Times New Roman"/>
          <w:sz w:val="28"/>
          <w:szCs w:val="28"/>
          <w:lang w:eastAsia="ru-RU"/>
        </w:rPr>
        <w:t>ы смог бы сделать это гораздо лучше. Эта идея никог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 не сможет быть реализована, э</w:t>
      </w:r>
      <w:r w:rsidRPr="005F3562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для тебя слишком трудно, поэтому я сам это сделаю.</w:t>
      </w:r>
    </w:p>
    <w:p w:rsidR="00685556" w:rsidRDefault="00685556" w:rsidP="0068555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Способы преодоления тревожности.</w:t>
      </w:r>
      <w:r w:rsidRPr="005F3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сравнивайте ребенка с окружающими. Доверяйте ребенку. Чаще хвалите его, но так, чтобы он знал, за что. Демонстрируйте образцы уверенного поведения, будьте во всем </w:t>
      </w:r>
      <w:r w:rsidRPr="005F35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примером ребенку. Не предъявляйте к ребенку завышенных требований. Будьте последовательны в воспитании ребенка. Не запрещайте без всяких причин того, что разрешали раньше. Старайтесь делать ребенку меньше замечаний. Используйте наказание лишь в крайних случаях. Не унижайте ребенка, наказывая его. Общаясь с ребенком, не подрывайте авторитет других значимых взрослых людей. Например, нельзя говорить ребенку: «Много ваша учительница понимает, лучше меня слушай!». Помогите ему найти дело по душе.</w:t>
      </w:r>
    </w:p>
    <w:p w:rsidR="0027287C" w:rsidRDefault="0027287C" w:rsidP="0068555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556" w:rsidRDefault="00685556" w:rsidP="006855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562">
        <w:rPr>
          <w:rFonts w:ascii="Times New Roman" w:hAnsi="Times New Roman" w:cs="Times New Roman"/>
          <w:b/>
          <w:sz w:val="28"/>
          <w:szCs w:val="28"/>
        </w:rPr>
        <w:t>Памятка для родителей</w:t>
      </w:r>
    </w:p>
    <w:p w:rsidR="0027287C" w:rsidRPr="005F3562" w:rsidRDefault="0027287C" w:rsidP="006855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556" w:rsidRPr="005F3562" w:rsidRDefault="00685556" w:rsidP="0027287C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562">
        <w:rPr>
          <w:rFonts w:ascii="Times New Roman" w:hAnsi="Times New Roman" w:cs="Times New Roman"/>
          <w:sz w:val="28"/>
          <w:szCs w:val="28"/>
        </w:rPr>
        <w:t>Каждый день спрашивайте сына или дочку «Как дела?». Пусть ваш голос при этом выражает заинтересованность.</w:t>
      </w:r>
    </w:p>
    <w:p w:rsidR="00685556" w:rsidRPr="005F3562" w:rsidRDefault="00685556" w:rsidP="0027287C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562">
        <w:rPr>
          <w:rFonts w:ascii="Times New Roman" w:hAnsi="Times New Roman" w:cs="Times New Roman"/>
          <w:sz w:val="28"/>
          <w:szCs w:val="28"/>
        </w:rPr>
        <w:t>Внимательно слушайте ребёнка, пусть он видит, что вы уважаете его чувства, цените его мнение.</w:t>
      </w:r>
    </w:p>
    <w:p w:rsidR="00685556" w:rsidRPr="005F3562" w:rsidRDefault="00685556" w:rsidP="0027287C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562">
        <w:rPr>
          <w:rFonts w:ascii="Times New Roman" w:hAnsi="Times New Roman" w:cs="Times New Roman"/>
          <w:sz w:val="28"/>
          <w:szCs w:val="28"/>
        </w:rPr>
        <w:t>Пусть ребёнок самостоятельно делает то, что должен делать, но знает, что в любой момент придёте на помощь.</w:t>
      </w:r>
    </w:p>
    <w:p w:rsidR="00685556" w:rsidRPr="005F3562" w:rsidRDefault="00685556" w:rsidP="0027287C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562">
        <w:rPr>
          <w:rFonts w:ascii="Times New Roman" w:hAnsi="Times New Roman" w:cs="Times New Roman"/>
          <w:sz w:val="28"/>
          <w:szCs w:val="28"/>
        </w:rPr>
        <w:t>Чаще обнимайте, целуйте сына или дочку, хвалите их. Не думайте, что ребёнок и так знает, что вы его любите.</w:t>
      </w:r>
    </w:p>
    <w:p w:rsidR="00685556" w:rsidRPr="005F3562" w:rsidRDefault="00685556" w:rsidP="0027287C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562">
        <w:rPr>
          <w:rFonts w:ascii="Times New Roman" w:hAnsi="Times New Roman" w:cs="Times New Roman"/>
          <w:sz w:val="28"/>
          <w:szCs w:val="28"/>
        </w:rPr>
        <w:t xml:space="preserve">Это неправда, что с возрастом детям всё меньше нравятся физические контакты </w:t>
      </w:r>
      <w:r>
        <w:rPr>
          <w:rFonts w:ascii="Times New Roman" w:hAnsi="Times New Roman" w:cs="Times New Roman"/>
          <w:sz w:val="28"/>
          <w:szCs w:val="28"/>
        </w:rPr>
        <w:t>с родителями (объятия, поцелуи),</w:t>
      </w:r>
      <w:r w:rsidRPr="005F35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F3562">
        <w:rPr>
          <w:rFonts w:ascii="Times New Roman" w:hAnsi="Times New Roman" w:cs="Times New Roman"/>
          <w:sz w:val="28"/>
          <w:szCs w:val="28"/>
        </w:rPr>
        <w:t>о уважайте дистанцию, устанавливаемую ребёнком.</w:t>
      </w:r>
    </w:p>
    <w:p w:rsidR="00685556" w:rsidRPr="005F3562" w:rsidRDefault="00685556" w:rsidP="0027287C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562">
        <w:rPr>
          <w:rFonts w:ascii="Times New Roman" w:hAnsi="Times New Roman" w:cs="Times New Roman"/>
          <w:sz w:val="28"/>
          <w:szCs w:val="28"/>
        </w:rPr>
        <w:t>Будьте готовы поговорить с ребёнком тогда, когда ему это необходимо.</w:t>
      </w:r>
    </w:p>
    <w:p w:rsidR="00685556" w:rsidRPr="005F3562" w:rsidRDefault="00685556" w:rsidP="0027287C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562">
        <w:rPr>
          <w:rFonts w:ascii="Times New Roman" w:hAnsi="Times New Roman" w:cs="Times New Roman"/>
          <w:sz w:val="28"/>
          <w:szCs w:val="28"/>
        </w:rPr>
        <w:t>Поговорите с каждым из школьных учителей хотя бы раз в год.</w:t>
      </w:r>
    </w:p>
    <w:p w:rsidR="00685556" w:rsidRPr="005F3562" w:rsidRDefault="00685556" w:rsidP="0027287C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562">
        <w:rPr>
          <w:rFonts w:ascii="Times New Roman" w:hAnsi="Times New Roman" w:cs="Times New Roman"/>
          <w:sz w:val="28"/>
          <w:szCs w:val="28"/>
        </w:rPr>
        <w:t>Спрашивайте ребёнка о проблемах, опасениях, связанных со школой. Он дерётся? Ему трудно?</w:t>
      </w:r>
    </w:p>
    <w:p w:rsidR="00685556" w:rsidRPr="005F3562" w:rsidRDefault="00685556" w:rsidP="0027287C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562">
        <w:rPr>
          <w:rFonts w:ascii="Times New Roman" w:hAnsi="Times New Roman" w:cs="Times New Roman"/>
          <w:sz w:val="28"/>
          <w:szCs w:val="28"/>
        </w:rPr>
        <w:t>Сделайте всё, чтобы сыну или дочке было спокойно, комфортно дома, чтобы со своими проблемами они шли домой, а не к чужим людям и в сомнительные компании.</w:t>
      </w:r>
    </w:p>
    <w:p w:rsidR="00685556" w:rsidRPr="005F3562" w:rsidRDefault="00685556" w:rsidP="006855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5556" w:rsidRPr="005F3562" w:rsidRDefault="00685556" w:rsidP="006855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5556" w:rsidRDefault="00685556" w:rsidP="00685556">
      <w:pPr>
        <w:spacing w:after="0"/>
        <w:ind w:firstLine="567"/>
        <w:jc w:val="both"/>
      </w:pPr>
    </w:p>
    <w:sectPr w:rsidR="00685556" w:rsidSect="00926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F2986"/>
    <w:multiLevelType w:val="hybridMultilevel"/>
    <w:tmpl w:val="5C8A74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685556"/>
    <w:rsid w:val="0027287C"/>
    <w:rsid w:val="004F7FBD"/>
    <w:rsid w:val="00685556"/>
    <w:rsid w:val="007206E5"/>
    <w:rsid w:val="00926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lassic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Table Classic 1"/>
    <w:basedOn w:val="a1"/>
    <w:semiHidden/>
    <w:unhideWhenUsed/>
    <w:rsid w:val="00685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ylov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1531</Words>
  <Characters>8732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dcterms:created xsi:type="dcterms:W3CDTF">2015-01-24T14:36:00Z</dcterms:created>
  <dcterms:modified xsi:type="dcterms:W3CDTF">2015-01-24T15:05:00Z</dcterms:modified>
</cp:coreProperties>
</file>