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8F" w:rsidRDefault="0055728F" w:rsidP="0055728F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2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Адаптационный период в первом классе</w:t>
      </w:r>
    </w:p>
    <w:p w:rsidR="0055728F" w:rsidRDefault="0055728F" w:rsidP="00557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Начальный период обучения в первом классе должен создать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благоприятные условия для адаптации ребенка к школе,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его дальнейшее благополучное развитие, обучение и воспитание. </w:t>
      </w:r>
      <w:r>
        <w:rPr>
          <w:rFonts w:ascii="Times New Roman" w:hAnsi="Times New Roman" w:cs="Times New Roman"/>
          <w:b/>
          <w:sz w:val="24"/>
          <w:szCs w:val="24"/>
        </w:rPr>
        <w:t>Задачи адаптационного периода едины для всех систем начального образования.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 обучения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обучения школьников в этот период необходимо учитывать особенности их адаптации (привыкания, приспособления) к школьной жизни.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Особого внимания со стороны учителя требуют первые дни 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поведением,  связаны с особенностями их психики, поэтому важно не делать детям резких замечаний, не одергивать их, стараться </w:t>
      </w:r>
      <w:r>
        <w:rPr>
          <w:rFonts w:ascii="Times New Roman" w:hAnsi="Times New Roman" w:cs="Times New Roman"/>
          <w:b/>
          <w:sz w:val="24"/>
          <w:szCs w:val="24"/>
        </w:rPr>
        <w:t>фиксировать внимание на положительных проявлениях ученика.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важно учитывать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индивидуальные особенности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В начале обучения учитель должен предоставить каждому ребенку возможность работать в присущем ему темпе. Совершенно не допустимы в это время замечания типа «Быстрее!», «Задерживаешь всех!» и т.п. Объем работы школьников должен увеличиваться постепенно.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строит свою деятельность с учетом степени и длительности адаптации первоклассников к школе. Он должен быть сдержанным,  спокойным,  подчеркивать достоинства и успехи детей, стараться наладить их отношения со сверстниками. Целесообразно вызывать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месяцы учебного года к доске детей неуверенных в себе, стеснительных,  демонстрировать перед классом недостатки и ошибки отдельных учащихся.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Специальной дополнительной работы требует устранение трудностей обучения, возникающих у некоторых школьников, повышение их интереса к учебной деятельности и уверенности в собственных силах. 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учитель не учитывает трудности адаптационного периода, то это может привести к нервному срыву ребенка и нарушению его психического здоровья.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Стиль общения учителя</w:t>
      </w:r>
      <w:r>
        <w:rPr>
          <w:rFonts w:ascii="Times New Roman" w:hAnsi="Times New Roman" w:cs="Times New Roman"/>
          <w:sz w:val="24"/>
          <w:szCs w:val="24"/>
        </w:rPr>
        <w:t xml:space="preserve"> с первоклассниками должен учитывать особенности поведения детей, связанные с их умением общаться с взрослыми и сверстниками. Тон учителя должен быть доверительным и мягким. Не допустим авторитарный стиль общения учителя с ребенком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ервоклассники способны сосредоточенно,  без отвлечения заниматься однотипной деятельностью 10-12 минут, что определяет требования к организации и структуре урока в первом классе.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Возрастные особенности детей седьмого года жизни (сложность произвольной регуляции деятельности, быстрая утомляемость и др.) предполагают, что для них очень сложны статические нагрузки, ограничения двигательного режима, быстрое переключение с одного вида деятельности на другой и т.п.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первоклассников очень актуальны виды деятельности, которыми они занимались в дошкольном детстве.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 включать игру в учебный процесс, а не запрещать её, не исключать  из жизни первоклассника. В первом классе игра имеет особое значение для формирования умения учиться – основной деятельности, которой занимается теперь ребенок. Принципиально важно обратить внимание на два вида игр – ролевые и игры с правилами (дидактические, подвижные, настольно-печатные). 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 правилами, как и учебная деятельность, обязательно дает результат: развивает самооценку, самоконтроль и самостоятельность. На первом году обучения игры с правилами должны присутствовать на каждом уроке, заполнять перемены и динамическую паузу (подвижные, настольно-печатные).  Дидактические игры всегда имеют учебную задачу, которую нужно решать. Ролевые игры очень важны для формирования произвольного поведения, воображения, творчества ученика. </w:t>
      </w:r>
    </w:p>
    <w:p w:rsidR="0055728F" w:rsidRDefault="0055728F" w:rsidP="0055728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наглядно-образный характер мышления детей этого возраста, необходимо существенное место на уроках отводить моделирующей деятельности со схемами, моделями звуков и слов, геометрическими формами, объектами природы  и т.п.</w:t>
      </w:r>
    </w:p>
    <w:p w:rsidR="0055728F" w:rsidRDefault="0055728F" w:rsidP="0055728F">
      <w:pPr>
        <w:ind w:left="56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Организация обучения</w:t>
      </w:r>
    </w:p>
    <w:p w:rsidR="0055728F" w:rsidRDefault="0055728F" w:rsidP="00557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комнаты для первоклассников целесообразно располагать не выше второго этажа. Площадь учебного помещения обеспечивается из расчета 2,5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одного учащегося. Каждый обучающийся обеспечивается удобным рабочим местом (партой или столом) в соответствии с ростом, состоянием слуха и зрения ребенка. Целесообразно располагать столы так, чтобы можно было организовать фронтальную, парную и групповую работу на уроке. Учебники и дидактические пособия для первоклассников рекомендуется хранить в школе.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Предельно допустимая </w:t>
      </w:r>
      <w:r>
        <w:rPr>
          <w:rFonts w:ascii="Times New Roman" w:hAnsi="Times New Roman" w:cs="Times New Roman"/>
          <w:b/>
          <w:sz w:val="24"/>
          <w:szCs w:val="24"/>
        </w:rPr>
        <w:t>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класса – 25 чел.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для первоклассников – 33 недели. В связи с тем, что учебный год делится на 4 неравные по продолжительности четверти, организуются дополнительные  каникулы для учащихся 1-х классов  в середине 3 четверти с целью профилактики переутомления. </w:t>
      </w:r>
    </w:p>
    <w:p w:rsidR="0055728F" w:rsidRDefault="0055728F" w:rsidP="005572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– 5 дней. Объем недельной нагрузки не должен превышать 21 учебного часа, дневная учебная нагрузка не более 4 уроков  и 1 день в неделю - не более 5 уроков за счет урока физической культуры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урока. </w:t>
      </w:r>
      <w:r>
        <w:rPr>
          <w:rFonts w:ascii="Times New Roman" w:hAnsi="Times New Roman" w:cs="Times New Roman"/>
          <w:sz w:val="24"/>
          <w:szCs w:val="24"/>
        </w:rPr>
        <w:t>Рекомндуется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8F" w:rsidRDefault="0055728F" w:rsidP="005572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облегчения процесса адаптации детей</w:t>
      </w:r>
      <w:r>
        <w:rPr>
          <w:rFonts w:ascii="Times New Roman" w:hAnsi="Times New Roman" w:cs="Times New Roman"/>
          <w:sz w:val="24"/>
          <w:szCs w:val="24"/>
        </w:rPr>
        <w:t xml:space="preserve"> к требованиям школьного обучения учебная нагрузка увеличивается постепенно: в сентябре – октябре проводится ежедневно по 3 урока. Остальное время заполняется целевыми прогулками, экскурсиями, физкультурными занятиями, развивающими играми (на 4 уроке).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перемен </w:t>
      </w:r>
      <w:r>
        <w:rPr>
          <w:rFonts w:ascii="Times New Roman" w:hAnsi="Times New Roman" w:cs="Times New Roman"/>
          <w:sz w:val="24"/>
          <w:szCs w:val="24"/>
        </w:rPr>
        <w:t xml:space="preserve">между уроками не менее 10 минут, большой перемены после 2 урока – не менее 40 минут. Целесообразно проводить динамическую паузу (прогулку на свежем воздухе или подвижные игры в помещении)  после 2 урока. Длительность динамической паузы не менее 40 минут. 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>
        <w:rPr>
          <w:rFonts w:ascii="Times New Roman" w:hAnsi="Times New Roman" w:cs="Times New Roman"/>
          <w:b/>
          <w:sz w:val="24"/>
          <w:szCs w:val="24"/>
        </w:rPr>
        <w:t>расписания уроков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учитывать следующее: уроки, требующие большого умственного напряжения и внимания (русский язык и математика) рекомендуется проводить вторыми;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по искусству, окружающему миру, трудовому обучению целесообразно проводить после динамической паузы (3 урок), а уроки с преобладанием двигательного компонента (физическая культура, ритмика и т.п.) -  на 4 уроке.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Пятидневная учебная неделя для первоклассников предусматривает дополнительно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разгрузочный день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етверг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Недопустимо в первом классе введение дополнительных часов на факультативы, на занятия с детьми, испытывающими трудности вобучении</w:t>
      </w:r>
      <w:r>
        <w:rPr>
          <w:rFonts w:ascii="Times New Roman" w:hAnsi="Times New Roman" w:cs="Times New Roman"/>
          <w:sz w:val="24"/>
          <w:szCs w:val="24"/>
        </w:rPr>
        <w:t>. Последнее особенно важно, так как эти дети, как правило, имеют ослабленное здоровье или специфические особенности нервной системы, что категорически исключает увеличение для них учебной нагрузки и её продолжительности.</w:t>
      </w:r>
    </w:p>
    <w:p w:rsidR="0055728F" w:rsidRDefault="0055728F" w:rsidP="0055728F">
      <w:pPr>
        <w:ind w:left="56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обучения</w:t>
      </w:r>
    </w:p>
    <w:p w:rsidR="0055728F" w:rsidRDefault="0055728F" w:rsidP="00557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классе начальной 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исключается </w:t>
      </w:r>
      <w:r>
        <w:rPr>
          <w:rFonts w:ascii="Times New Roman" w:hAnsi="Times New Roman" w:cs="Times New Roman"/>
          <w:sz w:val="24"/>
          <w:szCs w:val="24"/>
        </w:rPr>
        <w:t xml:space="preserve">система балльного (отметочного) оценивания.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Недопустимо </w:t>
      </w:r>
      <w:r>
        <w:rPr>
          <w:rFonts w:ascii="Times New Roman" w:hAnsi="Times New Roman" w:cs="Times New Roman"/>
          <w:sz w:val="24"/>
          <w:szCs w:val="24"/>
        </w:rPr>
        <w:t>использование любой знаковой символики, заменяющей цифровую систему (звездочки, квадратики и т.д.).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лишь словесная объяснительная оценка. Кроме этого, нельзя при неправильном ответе ребенка говорить «не думал», «не старался», «не верно», лучше обходиться репликами «Ты так думаешь?», «Это твоё мнение?» «Давай послушаем других» и т.д. 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Никакому оцениванию не подлежат:</w:t>
      </w:r>
      <w:r>
        <w:rPr>
          <w:rFonts w:ascii="Times New Roman" w:hAnsi="Times New Roman" w:cs="Times New Roman"/>
          <w:sz w:val="24"/>
          <w:szCs w:val="24"/>
        </w:rPr>
        <w:t xml:space="preserve"> темп работы ученика, личностные качества школьника, своеобразие его психических процессов (особенности памяти, внимания, восприятия).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 первого полугодия первого года обучения </w:t>
      </w:r>
      <w:r>
        <w:rPr>
          <w:rFonts w:ascii="Times New Roman" w:hAnsi="Times New Roman" w:cs="Times New Roman"/>
          <w:b/>
          <w:sz w:val="24"/>
          <w:szCs w:val="24"/>
        </w:rPr>
        <w:t>контрольные работы не проводятся.</w:t>
      </w:r>
      <w:r>
        <w:rPr>
          <w:rFonts w:ascii="Times New Roman" w:hAnsi="Times New Roman" w:cs="Times New Roman"/>
          <w:sz w:val="24"/>
          <w:szCs w:val="24"/>
        </w:rPr>
        <w:t xml:space="preserve"> Итоговые контрольные работы проводятся в конце учебного года не позднее 20 – 25 апреля; в день можно провести только одну контрольную работу. </w:t>
      </w:r>
    </w:p>
    <w:p w:rsidR="0055728F" w:rsidRDefault="0055728F" w:rsidP="00557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Домашние задания в первом классе не задаются. Учащиеся первого класса на повторный год обучения </w:t>
      </w:r>
      <w:r>
        <w:rPr>
          <w:rFonts w:ascii="Times New Roman" w:hAnsi="Times New Roman" w:cs="Times New Roman"/>
          <w:b/>
          <w:sz w:val="24"/>
          <w:szCs w:val="24"/>
        </w:rPr>
        <w:t>не оставляются.</w:t>
      </w:r>
    </w:p>
    <w:p w:rsidR="0036132D" w:rsidRPr="0055728F" w:rsidRDefault="0036132D">
      <w:pPr>
        <w:rPr>
          <w:lang w:val="en-US"/>
        </w:rPr>
      </w:pPr>
    </w:p>
    <w:sectPr w:rsidR="0036132D" w:rsidRPr="0055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28F"/>
    <w:rsid w:val="0036132D"/>
    <w:rsid w:val="0055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6711</Characters>
  <Application>Microsoft Office Word</Application>
  <DocSecurity>0</DocSecurity>
  <Lines>55</Lines>
  <Paragraphs>15</Paragraphs>
  <ScaleCrop>false</ScaleCrop>
  <Company>Microsoft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2013-10-19T16:42:00Z</dcterms:created>
  <dcterms:modified xsi:type="dcterms:W3CDTF">2013-10-19T16:43:00Z</dcterms:modified>
</cp:coreProperties>
</file>