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A3" w:rsidRPr="006A68B3" w:rsidRDefault="001F5923" w:rsidP="00FE07E6">
      <w:pPr>
        <w:jc w:val="center"/>
        <w:rPr>
          <w:rFonts w:cstheme="minorHAnsi"/>
          <w:b/>
          <w:sz w:val="40"/>
          <w:szCs w:val="40"/>
        </w:rPr>
      </w:pPr>
      <w:r w:rsidRPr="006A68B3">
        <w:rPr>
          <w:rFonts w:cstheme="minorHAnsi"/>
          <w:b/>
          <w:sz w:val="40"/>
          <w:szCs w:val="40"/>
        </w:rPr>
        <w:t>Единство семьи и школы в воспитании учащихся.</w:t>
      </w:r>
      <w:bookmarkStart w:id="0" w:name="_GoBack"/>
      <w:bookmarkEnd w:id="0"/>
    </w:p>
    <w:p w:rsidR="001F5923" w:rsidRPr="006A68B3" w:rsidRDefault="001F5923" w:rsidP="00FE07E6">
      <w:pPr>
        <w:ind w:left="-567"/>
        <w:rPr>
          <w:rFonts w:cstheme="minorHAnsi"/>
          <w:b/>
          <w:sz w:val="28"/>
          <w:szCs w:val="28"/>
        </w:rPr>
      </w:pPr>
      <w:r w:rsidRPr="006A68B3">
        <w:rPr>
          <w:rFonts w:cstheme="minorHAnsi"/>
          <w:sz w:val="28"/>
          <w:szCs w:val="28"/>
        </w:rPr>
        <w:t>Представление о счастье каждый человек связывает с семьей. Не зря говорят: «Счастлив тот, кто счастлив в семье». Семья – это опора, крепость, начало всех начал. Это одно из немногих мест, где человек может почувствовать себя личностью, получить подтверждение своей значимости, уникальности. Здесь дети получают первые уроки любви, понимания, доверия</w:t>
      </w:r>
      <w:r w:rsidR="00945C2D" w:rsidRPr="006A68B3">
        <w:rPr>
          <w:rFonts w:cstheme="minorHAnsi"/>
          <w:sz w:val="28"/>
          <w:szCs w:val="28"/>
        </w:rPr>
        <w:t>, веры. Это  - первый коллектив ребенка, естественная среда ребенка, где закладываются основы будущей личности.</w:t>
      </w:r>
      <w:r w:rsidR="00945C2D" w:rsidRPr="006A68B3">
        <w:rPr>
          <w:rFonts w:cstheme="minorHAnsi"/>
          <w:sz w:val="28"/>
          <w:szCs w:val="28"/>
        </w:rPr>
        <w:br/>
        <w:t>Семья и школа – два общественных института, которые стоят у истоков нашего будущего.</w:t>
      </w:r>
      <w:r w:rsidR="00945C2D" w:rsidRPr="006A68B3">
        <w:rPr>
          <w:rFonts w:cstheme="minorHAnsi"/>
          <w:sz w:val="28"/>
          <w:szCs w:val="28"/>
        </w:rPr>
        <w:br/>
        <w:t xml:space="preserve">Вопрос о сотрудничестве семьи и школы сейчас особенно актуален, т.к. система семейного воспитания претерпевает значительные изменения и сегодня приходится отмечать, что разрушение семьи в традиционном понимании усугубляет проблемы семейного воспитания </w:t>
      </w:r>
      <w:r w:rsidR="00945C2D" w:rsidRPr="006A68B3">
        <w:rPr>
          <w:rFonts w:cstheme="minorHAnsi"/>
          <w:b/>
          <w:sz w:val="28"/>
          <w:szCs w:val="28"/>
        </w:rPr>
        <w:t>по ряду причин:</w:t>
      </w:r>
    </w:p>
    <w:p w:rsidR="00945C2D" w:rsidRPr="006A68B3" w:rsidRDefault="00945C2D" w:rsidP="00FE07E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 xml:space="preserve">1. </w:t>
      </w:r>
      <w:r w:rsidR="00C8301C" w:rsidRPr="006A68B3">
        <w:rPr>
          <w:rFonts w:cstheme="minorHAnsi"/>
          <w:sz w:val="28"/>
          <w:szCs w:val="28"/>
        </w:rPr>
        <w:t>Малодетность семьи уже во мног</w:t>
      </w:r>
      <w:r w:rsidR="008070A7" w:rsidRPr="006A68B3">
        <w:rPr>
          <w:rFonts w:cstheme="minorHAnsi"/>
          <w:sz w:val="28"/>
          <w:szCs w:val="28"/>
        </w:rPr>
        <w:t>их поколениях; воспитываясь в таких условиях, дети не получают практических навыков по уходу за младшими братьями и сестрами.</w:t>
      </w:r>
    </w:p>
    <w:p w:rsidR="008070A7" w:rsidRPr="006A68B3" w:rsidRDefault="008070A7" w:rsidP="00FE07E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>2.</w:t>
      </w:r>
      <w:r w:rsidRPr="006A68B3">
        <w:rPr>
          <w:rFonts w:cstheme="minorHAnsi"/>
          <w:sz w:val="28"/>
          <w:szCs w:val="28"/>
        </w:rPr>
        <w:t xml:space="preserve"> Молодые семьи имеют возможность отделиться от своих родителей; влияние старшего поколения снижается, остается невостребованным.</w:t>
      </w:r>
    </w:p>
    <w:p w:rsidR="008070A7" w:rsidRPr="006A68B3" w:rsidRDefault="008070A7" w:rsidP="00FE07E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>3.</w:t>
      </w:r>
      <w:r w:rsidRPr="006A68B3">
        <w:rPr>
          <w:rFonts w:cstheme="minorHAnsi"/>
          <w:sz w:val="28"/>
          <w:szCs w:val="28"/>
        </w:rPr>
        <w:t xml:space="preserve"> Основательно утрачены традиции народной педагогики, которые отмечают, что воспитанием ребенка нужно заниматься, пока он маленький и «лежит поперек лавки, а не вдоль».</w:t>
      </w:r>
    </w:p>
    <w:p w:rsidR="008070A7" w:rsidRPr="006A68B3" w:rsidRDefault="008070A7" w:rsidP="00FE07E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>4.</w:t>
      </w:r>
      <w:r w:rsidRPr="006A68B3">
        <w:rPr>
          <w:rFonts w:cstheme="minorHAnsi"/>
          <w:sz w:val="28"/>
          <w:szCs w:val="28"/>
        </w:rPr>
        <w:t xml:space="preserve"> Происходит осложнение семейного воспитания из-за обострения </w:t>
      </w:r>
      <w:r w:rsidR="00BB01E7" w:rsidRPr="006A68B3">
        <w:rPr>
          <w:rFonts w:cstheme="minorHAnsi"/>
          <w:sz w:val="28"/>
          <w:szCs w:val="28"/>
        </w:rPr>
        <w:t xml:space="preserve">социально-экономических трудностей (низкая зарплата, низкий </w:t>
      </w:r>
      <w:r w:rsidRPr="006A68B3">
        <w:rPr>
          <w:rFonts w:cstheme="minorHAnsi"/>
          <w:sz w:val="28"/>
          <w:szCs w:val="28"/>
        </w:rPr>
        <w:t>прожиточный минимум); сегодня родители занимаются добыванием средств, иногда просто выживанием.</w:t>
      </w:r>
    </w:p>
    <w:p w:rsidR="00C74782" w:rsidRPr="006A68B3" w:rsidRDefault="00C74782" w:rsidP="00FE07E6">
      <w:pPr>
        <w:pStyle w:val="a3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>5.</w:t>
      </w:r>
      <w:r w:rsidRPr="006A68B3">
        <w:rPr>
          <w:rFonts w:cstheme="minorHAnsi"/>
          <w:sz w:val="28"/>
          <w:szCs w:val="28"/>
        </w:rPr>
        <w:t xml:space="preserve"> Гипертрофированная политизация общества, когда родители увлекаются просмотром передач политического или художественного характера (в виде различных сериалов), а не общение с детьми, на их воспитание не хватает времени.</w:t>
      </w:r>
    </w:p>
    <w:p w:rsidR="00C74782" w:rsidRPr="006A68B3" w:rsidRDefault="00C74782" w:rsidP="00FE07E6">
      <w:pPr>
        <w:ind w:left="-567"/>
        <w:rPr>
          <w:rFonts w:cstheme="minorHAnsi"/>
          <w:b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>Задача учителя – всеми доступными средствами достичь взаимодействия, согласия с родителями в воспитании общей культуры, в создании эмоционально-благоприятного климата, ориентируемого на общечеловеческие ценности.</w:t>
      </w:r>
    </w:p>
    <w:p w:rsidR="00F368B2" w:rsidRPr="006A68B3" w:rsidRDefault="00775DE7" w:rsidP="00FE07E6">
      <w:pPr>
        <w:ind w:left="-567"/>
        <w:rPr>
          <w:rFonts w:cstheme="minorHAnsi"/>
          <w:sz w:val="28"/>
          <w:szCs w:val="28"/>
        </w:rPr>
      </w:pPr>
      <w:r w:rsidRPr="006A68B3">
        <w:rPr>
          <w:rFonts w:cstheme="minorHAnsi"/>
          <w:sz w:val="28"/>
          <w:szCs w:val="28"/>
        </w:rPr>
        <w:lastRenderedPageBreak/>
        <w:t>На каких основах должны складываться отношения учителя и семьи, чтобы им</w:t>
      </w:r>
      <w:r w:rsidR="00403C8C" w:rsidRPr="006A68B3">
        <w:rPr>
          <w:rFonts w:cstheme="minorHAnsi"/>
          <w:sz w:val="28"/>
          <w:szCs w:val="28"/>
        </w:rPr>
        <w:t xml:space="preserve">еть успех в воспитании? Исследователи считают, что должно быть меньше вызовов отцов и матерей в школу для моральных нотаций детям, а как можно больше духовного общения с детьми и родителями. Именно оно приносит радость </w:t>
      </w:r>
      <w:r w:rsidR="006222C9" w:rsidRPr="006A68B3">
        <w:rPr>
          <w:rFonts w:cstheme="minorHAnsi"/>
          <w:sz w:val="28"/>
          <w:szCs w:val="28"/>
        </w:rPr>
        <w:t>родителям. Все, что у ребенка в голове, в дневнике, тетради, - это</w:t>
      </w:r>
      <w:r w:rsidR="00D749B4" w:rsidRPr="006A68B3">
        <w:rPr>
          <w:rFonts w:cstheme="minorHAnsi"/>
          <w:sz w:val="28"/>
          <w:szCs w:val="28"/>
        </w:rPr>
        <w:t xml:space="preserve"> надо рассматривать, с точки зрения взаимоотношений детей, родителей.</w:t>
      </w:r>
      <w:r w:rsidR="006222C9" w:rsidRPr="006A68B3">
        <w:rPr>
          <w:rFonts w:cstheme="minorHAnsi"/>
          <w:sz w:val="28"/>
          <w:szCs w:val="28"/>
        </w:rPr>
        <w:t xml:space="preserve"> </w:t>
      </w:r>
      <w:r w:rsidR="006E35E8" w:rsidRPr="006A68B3">
        <w:rPr>
          <w:rFonts w:cstheme="minorHAnsi"/>
          <w:sz w:val="28"/>
          <w:szCs w:val="28"/>
        </w:rPr>
        <w:t>Недопустимо, чтобы ребенок приносил родителям одни огорчения, это уродливое воспитание.</w:t>
      </w:r>
      <w:r w:rsidR="00E337BE" w:rsidRPr="006A68B3">
        <w:rPr>
          <w:rFonts w:cstheme="minorHAnsi"/>
          <w:sz w:val="28"/>
          <w:szCs w:val="28"/>
        </w:rPr>
        <w:t xml:space="preserve"> Важно</w:t>
      </w:r>
      <w:proofErr w:type="gramStart"/>
      <w:r w:rsidR="00E337BE" w:rsidRPr="006A68B3">
        <w:rPr>
          <w:rFonts w:cstheme="minorHAnsi"/>
          <w:sz w:val="28"/>
          <w:szCs w:val="28"/>
        </w:rPr>
        <w:t xml:space="preserve"> ,</w:t>
      </w:r>
      <w:proofErr w:type="gramEnd"/>
      <w:r w:rsidR="00E337BE" w:rsidRPr="006A68B3">
        <w:rPr>
          <w:rFonts w:cstheme="minorHAnsi"/>
          <w:sz w:val="28"/>
          <w:szCs w:val="28"/>
        </w:rPr>
        <w:t xml:space="preserve"> чтобы именно в начальной школе не появились плохие оценки, чтобы у матери не ожесточилось сердце, а у ребенка не угасло желание быть хорошим.</w:t>
      </w:r>
      <w:r w:rsidR="00E337BE" w:rsidRPr="006A68B3">
        <w:rPr>
          <w:rFonts w:cstheme="minorHAnsi"/>
          <w:sz w:val="28"/>
          <w:szCs w:val="28"/>
        </w:rPr>
        <w:br/>
        <w:t>Любовь учителя и родителей к ребенку не должна быть основана на угнетении личности ребенка. А должна основываться на знании его интересов, стремлений, на умении оказать ему помощь; дать дружеский совет. И высокая требовательность должна сочетаться с любовью.</w:t>
      </w:r>
      <w:r w:rsidR="00F368B2" w:rsidRPr="006A68B3">
        <w:rPr>
          <w:rFonts w:cstheme="minorHAnsi"/>
          <w:sz w:val="28"/>
          <w:szCs w:val="28"/>
        </w:rPr>
        <w:t xml:space="preserve"> Основа воспитательной работы – союз учителя, родителей и ребенка. Именно в начальной школе так важен контакт учителя и родителей. Ведь ребенок – это не только объект, но и субъект воспитания.</w:t>
      </w:r>
      <w:r w:rsidR="00F368B2" w:rsidRPr="006A68B3">
        <w:rPr>
          <w:rFonts w:cstheme="minorHAnsi"/>
          <w:sz w:val="28"/>
          <w:szCs w:val="28"/>
        </w:rPr>
        <w:br/>
        <w:t>С первых дней знакомства с родителями нужно донести до них мысль о том, что источником благополучия ребенка в семье, условием его счастливого детства является любовь к нему родителей.</w:t>
      </w:r>
      <w:r w:rsidR="00F368B2" w:rsidRPr="006A68B3">
        <w:rPr>
          <w:rFonts w:cstheme="minorHAnsi"/>
          <w:sz w:val="28"/>
          <w:szCs w:val="28"/>
        </w:rPr>
        <w:br/>
        <w:t>Очень важно, чтобы детям было комфортно в школе, чтобы в ней присутствовала теплая доброжелательная  обстановка, в которой интересно и увлекательно учиться.</w:t>
      </w:r>
    </w:p>
    <w:p w:rsidR="009A6222" w:rsidRPr="006A68B3" w:rsidRDefault="00F368B2" w:rsidP="00FE07E6">
      <w:pPr>
        <w:ind w:left="-567"/>
        <w:rPr>
          <w:rFonts w:cstheme="minorHAnsi"/>
          <w:b/>
          <w:sz w:val="28"/>
          <w:szCs w:val="28"/>
        </w:rPr>
      </w:pPr>
      <w:r w:rsidRPr="006A68B3">
        <w:rPr>
          <w:rFonts w:cstheme="minorHAnsi"/>
          <w:sz w:val="28"/>
          <w:szCs w:val="28"/>
        </w:rPr>
        <w:t>Основные формы работы с семьей групповые и индивидуальные.</w:t>
      </w:r>
      <w:r w:rsidR="009A6222" w:rsidRPr="006A68B3">
        <w:rPr>
          <w:rFonts w:cstheme="minorHAnsi"/>
          <w:sz w:val="28"/>
          <w:szCs w:val="28"/>
        </w:rPr>
        <w:t xml:space="preserve"> </w:t>
      </w:r>
      <w:r w:rsidR="009A6222" w:rsidRPr="006A68B3">
        <w:rPr>
          <w:rFonts w:cstheme="minorHAnsi"/>
          <w:b/>
          <w:sz w:val="28"/>
          <w:szCs w:val="28"/>
        </w:rPr>
        <w:t>К индивидуальным формам можно отнести беседы с родителями, консультации, посещение семьи.</w:t>
      </w:r>
      <w:r w:rsidR="009A6222" w:rsidRPr="006A68B3">
        <w:rPr>
          <w:rFonts w:cstheme="minorHAnsi"/>
          <w:sz w:val="28"/>
          <w:szCs w:val="28"/>
        </w:rPr>
        <w:br/>
        <w:t xml:space="preserve"> Посещая семью, учитель лучше узнает условия, в которых живет ребенок, по возможности может повлиять на  их улучшение. А с другой стороны это вторжение в личную жизнь семьи.</w:t>
      </w:r>
      <w:r w:rsidR="009A6222" w:rsidRPr="006A68B3">
        <w:rPr>
          <w:rFonts w:cstheme="minorHAnsi"/>
          <w:b/>
          <w:sz w:val="28"/>
          <w:szCs w:val="28"/>
        </w:rPr>
        <w:t xml:space="preserve"> Если использовать эту форму работы, лучше соблюдать следующие условия:</w:t>
      </w:r>
    </w:p>
    <w:p w:rsidR="009A6222" w:rsidRPr="006A68B3" w:rsidRDefault="00467AFF" w:rsidP="00FE07E6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>н</w:t>
      </w:r>
      <w:r w:rsidR="009A6222" w:rsidRPr="006A68B3">
        <w:rPr>
          <w:rFonts w:cstheme="minorHAnsi"/>
          <w:b/>
          <w:sz w:val="28"/>
          <w:szCs w:val="28"/>
        </w:rPr>
        <w:t>е приходить в семью без предупреждения;</w:t>
      </w:r>
    </w:p>
    <w:p w:rsidR="00467AFF" w:rsidRPr="006A68B3" w:rsidRDefault="00467AFF" w:rsidP="00FE07E6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>п</w:t>
      </w:r>
      <w:r w:rsidR="009A6222" w:rsidRPr="006A68B3">
        <w:rPr>
          <w:rFonts w:cstheme="minorHAnsi"/>
          <w:b/>
          <w:sz w:val="28"/>
          <w:szCs w:val="28"/>
        </w:rPr>
        <w:t>ланировать визит не более 20</w:t>
      </w:r>
      <w:r w:rsidRPr="006A68B3">
        <w:rPr>
          <w:rFonts w:cstheme="minorHAnsi"/>
          <w:b/>
          <w:sz w:val="28"/>
          <w:szCs w:val="28"/>
        </w:rPr>
        <w:t>-25 минут;</w:t>
      </w:r>
    </w:p>
    <w:p w:rsidR="00467AFF" w:rsidRPr="006A68B3" w:rsidRDefault="00467AFF" w:rsidP="00FE07E6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>не вести беседу стоя у входа;</w:t>
      </w:r>
    </w:p>
    <w:p w:rsidR="00467AFF" w:rsidRPr="006A68B3" w:rsidRDefault="00467AFF" w:rsidP="00FE07E6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>не поучать родителей, а советовать.</w:t>
      </w:r>
    </w:p>
    <w:p w:rsidR="00467AFF" w:rsidRPr="006A68B3" w:rsidRDefault="00467AFF" w:rsidP="00FE07E6">
      <w:pPr>
        <w:ind w:left="-567"/>
        <w:rPr>
          <w:rFonts w:cstheme="minorHAnsi"/>
          <w:sz w:val="28"/>
          <w:szCs w:val="28"/>
        </w:rPr>
      </w:pPr>
      <w:r w:rsidRPr="006A68B3">
        <w:rPr>
          <w:rFonts w:cstheme="minorHAnsi"/>
          <w:b/>
          <w:sz w:val="28"/>
          <w:szCs w:val="28"/>
        </w:rPr>
        <w:t xml:space="preserve">К групповым формам работы можно отнести родительские собрания, дни открытых дверей для родителей, организацию совместных внеклассных </w:t>
      </w:r>
      <w:r w:rsidRPr="006A68B3">
        <w:rPr>
          <w:rFonts w:cstheme="minorHAnsi"/>
          <w:b/>
          <w:sz w:val="28"/>
          <w:szCs w:val="28"/>
        </w:rPr>
        <w:lastRenderedPageBreak/>
        <w:t>мероприятий.</w:t>
      </w:r>
      <w:r w:rsidRPr="006A68B3">
        <w:rPr>
          <w:rFonts w:cstheme="minorHAnsi"/>
          <w:b/>
          <w:sz w:val="28"/>
          <w:szCs w:val="28"/>
        </w:rPr>
        <w:br/>
      </w:r>
      <w:r w:rsidRPr="006A68B3">
        <w:rPr>
          <w:rFonts w:cstheme="minorHAnsi"/>
          <w:sz w:val="28"/>
          <w:szCs w:val="28"/>
        </w:rPr>
        <w:t>Родительские собрания могут быть:</w:t>
      </w:r>
    </w:p>
    <w:p w:rsidR="00467AFF" w:rsidRPr="006A68B3" w:rsidRDefault="00467AFF" w:rsidP="00FE07E6">
      <w:pPr>
        <w:pStyle w:val="a3"/>
        <w:numPr>
          <w:ilvl w:val="0"/>
          <w:numId w:val="7"/>
        </w:numPr>
        <w:rPr>
          <w:rFonts w:cstheme="minorHAnsi"/>
          <w:sz w:val="28"/>
          <w:szCs w:val="28"/>
        </w:rPr>
      </w:pPr>
      <w:r w:rsidRPr="006A68B3">
        <w:rPr>
          <w:rFonts w:cstheme="minorHAnsi"/>
          <w:sz w:val="28"/>
          <w:szCs w:val="28"/>
        </w:rPr>
        <w:t>организационными;</w:t>
      </w:r>
    </w:p>
    <w:p w:rsidR="00467AFF" w:rsidRPr="006A68B3" w:rsidRDefault="00467AFF" w:rsidP="00FE07E6">
      <w:pPr>
        <w:pStyle w:val="a3"/>
        <w:numPr>
          <w:ilvl w:val="0"/>
          <w:numId w:val="7"/>
        </w:numPr>
        <w:rPr>
          <w:rFonts w:cstheme="minorHAnsi"/>
          <w:sz w:val="28"/>
          <w:szCs w:val="28"/>
        </w:rPr>
      </w:pPr>
      <w:r w:rsidRPr="006A68B3">
        <w:rPr>
          <w:rFonts w:cstheme="minorHAnsi"/>
          <w:sz w:val="28"/>
          <w:szCs w:val="28"/>
        </w:rPr>
        <w:t>тематическими;</w:t>
      </w:r>
    </w:p>
    <w:p w:rsidR="00467AFF" w:rsidRPr="006A68B3" w:rsidRDefault="00467AFF" w:rsidP="00FE07E6">
      <w:pPr>
        <w:pStyle w:val="a3"/>
        <w:numPr>
          <w:ilvl w:val="0"/>
          <w:numId w:val="7"/>
        </w:numPr>
        <w:rPr>
          <w:rFonts w:cstheme="minorHAnsi"/>
          <w:sz w:val="28"/>
          <w:szCs w:val="28"/>
        </w:rPr>
      </w:pPr>
      <w:r w:rsidRPr="006A68B3">
        <w:rPr>
          <w:rFonts w:cstheme="minorHAnsi"/>
          <w:sz w:val="28"/>
          <w:szCs w:val="28"/>
        </w:rPr>
        <w:t>итоговыми.</w:t>
      </w:r>
    </w:p>
    <w:p w:rsidR="0012471F" w:rsidRPr="006A68B3" w:rsidRDefault="00467AFF" w:rsidP="006A68B3">
      <w:pPr>
        <w:ind w:left="-567"/>
        <w:rPr>
          <w:rFonts w:cstheme="minorHAnsi"/>
          <w:b/>
          <w:sz w:val="32"/>
          <w:szCs w:val="40"/>
        </w:rPr>
      </w:pPr>
      <w:r w:rsidRPr="006A68B3">
        <w:rPr>
          <w:rFonts w:cstheme="minorHAnsi"/>
          <w:sz w:val="28"/>
          <w:szCs w:val="28"/>
        </w:rPr>
        <w:t>На классном родительском собрании обсуждаются задачи учебно-воспитательного процесса в классе</w:t>
      </w:r>
      <w:r w:rsidR="00B46BF4" w:rsidRPr="006A68B3">
        <w:rPr>
          <w:rFonts w:cstheme="minorHAnsi"/>
          <w:sz w:val="28"/>
          <w:szCs w:val="28"/>
        </w:rPr>
        <w:t>, определяются стратегические линии сотрудничества родителей и школы. Обсуждение успеваемости учащихся не должно стать главным аргументом в организации и проведении родительского собрания.</w:t>
      </w:r>
      <w:r w:rsidR="00B46BF4" w:rsidRPr="006A68B3">
        <w:rPr>
          <w:rFonts w:cstheme="minorHAnsi"/>
          <w:sz w:val="28"/>
          <w:szCs w:val="28"/>
        </w:rPr>
        <w:br/>
        <w:t>Желательно, чтобы на собрании присутствовал не только монолог учителя, а диалог, в процессе которого происходит взаимный обмен мнениями, идеями. Каждое собрание требует тщательной подготовки, чтобы оно проходило в обстановке заинтересованности, при активном участии родителей.</w:t>
      </w:r>
      <w:r w:rsidR="009A6222" w:rsidRPr="006A68B3">
        <w:rPr>
          <w:rFonts w:cstheme="minorHAnsi"/>
          <w:sz w:val="28"/>
          <w:szCs w:val="28"/>
        </w:rPr>
        <w:br/>
      </w:r>
    </w:p>
    <w:sectPr w:rsidR="0012471F" w:rsidRPr="006A68B3" w:rsidSect="004C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D3B"/>
    <w:multiLevelType w:val="hybridMultilevel"/>
    <w:tmpl w:val="CB169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0467"/>
    <w:multiLevelType w:val="hybridMultilevel"/>
    <w:tmpl w:val="12BE4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09FE"/>
    <w:multiLevelType w:val="hybridMultilevel"/>
    <w:tmpl w:val="33163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D3B2B"/>
    <w:multiLevelType w:val="hybridMultilevel"/>
    <w:tmpl w:val="506465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4213C"/>
    <w:multiLevelType w:val="hybridMultilevel"/>
    <w:tmpl w:val="5E7E6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41BC0"/>
    <w:multiLevelType w:val="hybridMultilevel"/>
    <w:tmpl w:val="79D423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3230C"/>
    <w:multiLevelType w:val="hybridMultilevel"/>
    <w:tmpl w:val="603C3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59F"/>
    <w:rsid w:val="0012471F"/>
    <w:rsid w:val="001F5923"/>
    <w:rsid w:val="00403C8C"/>
    <w:rsid w:val="00467AFF"/>
    <w:rsid w:val="004C7FA3"/>
    <w:rsid w:val="005D2C8F"/>
    <w:rsid w:val="006222C9"/>
    <w:rsid w:val="006A68B3"/>
    <w:rsid w:val="006E35E8"/>
    <w:rsid w:val="00760A9D"/>
    <w:rsid w:val="007629F4"/>
    <w:rsid w:val="00775DE7"/>
    <w:rsid w:val="008070A7"/>
    <w:rsid w:val="0083659F"/>
    <w:rsid w:val="00875EE7"/>
    <w:rsid w:val="00945C2D"/>
    <w:rsid w:val="009A6222"/>
    <w:rsid w:val="009E6FD8"/>
    <w:rsid w:val="00B2037E"/>
    <w:rsid w:val="00B46BF4"/>
    <w:rsid w:val="00BB01E7"/>
    <w:rsid w:val="00C74782"/>
    <w:rsid w:val="00C8301C"/>
    <w:rsid w:val="00D749B4"/>
    <w:rsid w:val="00D96A5A"/>
    <w:rsid w:val="00DE427C"/>
    <w:rsid w:val="00DF4FFB"/>
    <w:rsid w:val="00E337BE"/>
    <w:rsid w:val="00F368B2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396D-E20C-484A-932F-6FBD3A4B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Фридман</cp:lastModifiedBy>
  <cp:revision>15</cp:revision>
  <cp:lastPrinted>2009-01-08T10:07:00Z</cp:lastPrinted>
  <dcterms:created xsi:type="dcterms:W3CDTF">2007-11-26T17:15:00Z</dcterms:created>
  <dcterms:modified xsi:type="dcterms:W3CDTF">2012-03-23T18:32:00Z</dcterms:modified>
</cp:coreProperties>
</file>