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61" w:rsidRPr="001B77C5" w:rsidRDefault="005B0061" w:rsidP="00123128">
      <w:pPr>
        <w:pStyle w:val="a4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B77C5">
        <w:rPr>
          <w:rFonts w:ascii="Times New Roman" w:hAnsi="Times New Roman" w:cs="Times New Roman"/>
          <w:b/>
          <w:color w:val="FF0000"/>
          <w:sz w:val="44"/>
          <w:szCs w:val="44"/>
        </w:rPr>
        <w:t>Формирование мотивации достижения успеха</w:t>
      </w:r>
    </w:p>
    <w:p w:rsidR="001B77C5" w:rsidRPr="00123128" w:rsidRDefault="001B77C5" w:rsidP="00123128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3128" w:rsidRPr="00123128" w:rsidRDefault="00123128" w:rsidP="0012312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B0061" w:rsidRPr="005B6CB6" w:rsidRDefault="002B0AD5" w:rsidP="00123128">
      <w:pPr>
        <w:pStyle w:val="a4"/>
        <w:rPr>
          <w:rFonts w:ascii="Times New Roman" w:hAnsi="Times New Roman" w:cs="Times New Roman"/>
          <w:sz w:val="32"/>
          <w:szCs w:val="32"/>
        </w:rPr>
      </w:pPr>
      <w:r w:rsidRPr="005B6CB6">
        <w:rPr>
          <w:rFonts w:ascii="Times New Roman" w:hAnsi="Times New Roman" w:cs="Times New Roman"/>
          <w:sz w:val="32"/>
          <w:szCs w:val="32"/>
        </w:rPr>
        <w:t xml:space="preserve">Чего ждет ребенок, переступивший порог школы? Только успеха. Ситуация успеха – необходимое условие для перерастания положительного отношения к учебе </w:t>
      </w:r>
      <w:proofErr w:type="gramStart"/>
      <w:r w:rsidRPr="005B6CB6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5B6CB6">
        <w:rPr>
          <w:rFonts w:ascii="Times New Roman" w:hAnsi="Times New Roman" w:cs="Times New Roman"/>
          <w:sz w:val="32"/>
          <w:szCs w:val="32"/>
        </w:rPr>
        <w:t xml:space="preserve"> активное, творческое.  Успех связан с чувством эмоционального подъема, создает ощущение внутреннего благополучия и уверенности в своих  силах, формирует у учащихся мотив достижения.</w:t>
      </w:r>
    </w:p>
    <w:p w:rsidR="005B0061" w:rsidRPr="005B6CB6" w:rsidRDefault="005B0061" w:rsidP="00123128">
      <w:pPr>
        <w:pStyle w:val="a4"/>
        <w:rPr>
          <w:rFonts w:ascii="Times New Roman" w:hAnsi="Times New Roman" w:cs="Times New Roman"/>
          <w:sz w:val="32"/>
          <w:szCs w:val="32"/>
        </w:rPr>
      </w:pPr>
      <w:r w:rsidRPr="005B6CB6">
        <w:rPr>
          <w:rFonts w:ascii="Times New Roman" w:hAnsi="Times New Roman" w:cs="Times New Roman"/>
          <w:sz w:val="32"/>
          <w:szCs w:val="32"/>
        </w:rPr>
        <w:t xml:space="preserve">           Под </w:t>
      </w:r>
      <w:r w:rsidRPr="005B6CB6">
        <w:rPr>
          <w:rFonts w:ascii="Times New Roman" w:hAnsi="Times New Roman" w:cs="Times New Roman"/>
          <w:b/>
          <w:sz w:val="32"/>
          <w:szCs w:val="32"/>
        </w:rPr>
        <w:t>мотивацией достижения</w:t>
      </w:r>
      <w:r w:rsidRPr="005B6CB6">
        <w:rPr>
          <w:rFonts w:ascii="Times New Roman" w:hAnsi="Times New Roman" w:cs="Times New Roman"/>
          <w:sz w:val="32"/>
          <w:szCs w:val="32"/>
        </w:rPr>
        <w:t xml:space="preserve"> понимается стремление человек</w:t>
      </w:r>
      <w:r w:rsidR="007B5CFB" w:rsidRPr="005B6CB6">
        <w:rPr>
          <w:rFonts w:ascii="Times New Roman" w:hAnsi="Times New Roman" w:cs="Times New Roman"/>
          <w:sz w:val="32"/>
          <w:szCs w:val="32"/>
        </w:rPr>
        <w:t>а</w:t>
      </w:r>
      <w:r w:rsidRPr="005B6CB6">
        <w:rPr>
          <w:rFonts w:ascii="Times New Roman" w:hAnsi="Times New Roman" w:cs="Times New Roman"/>
          <w:sz w:val="32"/>
          <w:szCs w:val="32"/>
        </w:rPr>
        <w:t xml:space="preserve"> выполнить дело хорошо, качественно, улучшить результаты своей деятельности. </w:t>
      </w:r>
    </w:p>
    <w:p w:rsidR="00CE50C4" w:rsidRPr="005B6CB6" w:rsidRDefault="005B0061" w:rsidP="0012312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5B6CB6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5B6CB6">
        <w:rPr>
          <w:rFonts w:ascii="Times New Roman" w:hAnsi="Times New Roman" w:cs="Times New Roman"/>
          <w:sz w:val="32"/>
          <w:szCs w:val="32"/>
        </w:rPr>
        <w:t xml:space="preserve"> Педагоги должны учитывать, что главный «возрастной» мотив школьников </w:t>
      </w:r>
      <w:r w:rsidRPr="005B6CB6">
        <w:rPr>
          <w:rFonts w:ascii="Times New Roman" w:hAnsi="Times New Roman" w:cs="Times New Roman"/>
          <w:b/>
          <w:sz w:val="32"/>
          <w:szCs w:val="32"/>
        </w:rPr>
        <w:t>– мотив достижения.</w:t>
      </w:r>
    </w:p>
    <w:p w:rsidR="00123128" w:rsidRPr="005B6CB6" w:rsidRDefault="005B0061" w:rsidP="00123128">
      <w:pPr>
        <w:pStyle w:val="a4"/>
        <w:rPr>
          <w:rFonts w:ascii="Times New Roman" w:hAnsi="Times New Roman" w:cs="Times New Roman"/>
          <w:sz w:val="32"/>
          <w:szCs w:val="32"/>
        </w:rPr>
      </w:pPr>
      <w:r w:rsidRPr="005B6CB6">
        <w:rPr>
          <w:rFonts w:ascii="Times New Roman" w:hAnsi="Times New Roman" w:cs="Times New Roman"/>
          <w:sz w:val="32"/>
          <w:szCs w:val="32"/>
        </w:rPr>
        <w:t xml:space="preserve">У человека с достижением успехов связаны два мотива: </w:t>
      </w:r>
    </w:p>
    <w:p w:rsidR="001712EF" w:rsidRPr="005B6CB6" w:rsidRDefault="001712EF" w:rsidP="0012312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B6CB6">
        <w:rPr>
          <w:rFonts w:ascii="Times New Roman" w:hAnsi="Times New Roman" w:cs="Times New Roman"/>
          <w:sz w:val="32"/>
          <w:szCs w:val="32"/>
        </w:rPr>
        <w:t xml:space="preserve">мотив достижения успеха </w:t>
      </w:r>
    </w:p>
    <w:p w:rsidR="00123128" w:rsidRPr="005B6CB6" w:rsidRDefault="00123128" w:rsidP="0012312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B6CB6">
        <w:rPr>
          <w:rFonts w:ascii="Times New Roman" w:hAnsi="Times New Roman" w:cs="Times New Roman"/>
          <w:sz w:val="32"/>
          <w:szCs w:val="32"/>
        </w:rPr>
        <w:t>мотив избегания неудачи</w:t>
      </w:r>
    </w:p>
    <w:p w:rsidR="001712EF" w:rsidRPr="005B6CB6" w:rsidRDefault="005B0061" w:rsidP="00123128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  <w:r w:rsidRPr="005B6C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0061" w:rsidRPr="005B6CB6" w:rsidRDefault="005B0061" w:rsidP="00123128">
      <w:pPr>
        <w:pStyle w:val="a4"/>
        <w:rPr>
          <w:rFonts w:ascii="Times New Roman" w:hAnsi="Times New Roman" w:cs="Times New Roman"/>
          <w:sz w:val="32"/>
          <w:szCs w:val="32"/>
        </w:rPr>
      </w:pPr>
      <w:r w:rsidRPr="005B6CB6">
        <w:rPr>
          <w:rFonts w:ascii="Times New Roman" w:hAnsi="Times New Roman" w:cs="Times New Roman"/>
          <w:b/>
          <w:sz w:val="32"/>
          <w:szCs w:val="32"/>
        </w:rPr>
        <w:t>Мотив избегания неудачи –</w:t>
      </w:r>
      <w:r w:rsidRPr="005B6CB6">
        <w:rPr>
          <w:rFonts w:ascii="Times New Roman" w:hAnsi="Times New Roman" w:cs="Times New Roman"/>
          <w:sz w:val="32"/>
          <w:szCs w:val="32"/>
        </w:rPr>
        <w:t xml:space="preserve"> противоположный мотиву достижения. Он возникает под влиянием страха потерпеть неудачу и пережить в результате этого чувство стыда и унижения. Как правило, оба эти мотива формируются в младшем школьном возрасте в ведущем для этого возраста виде деятельности: в учении.</w:t>
      </w:r>
    </w:p>
    <w:p w:rsidR="001712EF" w:rsidRPr="005B6CB6" w:rsidRDefault="005B0061" w:rsidP="00123128">
      <w:pPr>
        <w:pStyle w:val="a4"/>
        <w:rPr>
          <w:rFonts w:ascii="Times New Roman" w:hAnsi="Times New Roman" w:cs="Times New Roman"/>
          <w:sz w:val="32"/>
          <w:szCs w:val="32"/>
        </w:rPr>
      </w:pPr>
      <w:r w:rsidRPr="005B6CB6">
        <w:rPr>
          <w:rFonts w:ascii="Times New Roman" w:hAnsi="Times New Roman" w:cs="Times New Roman"/>
          <w:sz w:val="32"/>
          <w:szCs w:val="32"/>
        </w:rPr>
        <w:t xml:space="preserve">      На формирование мотивации достижений в</w:t>
      </w:r>
      <w:r w:rsidR="001712EF" w:rsidRPr="005B6CB6">
        <w:rPr>
          <w:rFonts w:ascii="Times New Roman" w:hAnsi="Times New Roman" w:cs="Times New Roman"/>
          <w:sz w:val="32"/>
          <w:szCs w:val="32"/>
        </w:rPr>
        <w:t>лияет множество внешних условий:</w:t>
      </w:r>
    </w:p>
    <w:p w:rsidR="001712EF" w:rsidRPr="005B6CB6" w:rsidRDefault="001712EF" w:rsidP="001231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5B6CB6">
        <w:rPr>
          <w:rFonts w:ascii="Times New Roman" w:hAnsi="Times New Roman" w:cs="Times New Roman"/>
          <w:b/>
          <w:sz w:val="32"/>
          <w:szCs w:val="32"/>
        </w:rPr>
        <w:t>х</w:t>
      </w:r>
      <w:r w:rsidR="005B0061" w:rsidRPr="005B6CB6">
        <w:rPr>
          <w:rFonts w:ascii="Times New Roman" w:hAnsi="Times New Roman" w:cs="Times New Roman"/>
          <w:b/>
          <w:sz w:val="32"/>
          <w:szCs w:val="32"/>
        </w:rPr>
        <w:t>арактер самой деятельности или содержание задачи,</w:t>
      </w:r>
      <w:r w:rsidR="005B0061" w:rsidRPr="005B6CB6">
        <w:rPr>
          <w:rFonts w:ascii="Times New Roman" w:hAnsi="Times New Roman" w:cs="Times New Roman"/>
          <w:sz w:val="32"/>
          <w:szCs w:val="32"/>
        </w:rPr>
        <w:t xml:space="preserve">  которую предстоит решить ученику.  </w:t>
      </w:r>
    </w:p>
    <w:p w:rsidR="001712EF" w:rsidRPr="005B6CB6" w:rsidRDefault="005B0061" w:rsidP="001231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5B6CB6">
        <w:rPr>
          <w:rFonts w:ascii="Times New Roman" w:hAnsi="Times New Roman" w:cs="Times New Roman"/>
          <w:b/>
          <w:sz w:val="32"/>
          <w:szCs w:val="32"/>
        </w:rPr>
        <w:t>новизн</w:t>
      </w:r>
      <w:r w:rsidR="001712EF" w:rsidRPr="005B6CB6">
        <w:rPr>
          <w:rFonts w:ascii="Times New Roman" w:hAnsi="Times New Roman" w:cs="Times New Roman"/>
          <w:b/>
          <w:sz w:val="32"/>
          <w:szCs w:val="32"/>
        </w:rPr>
        <w:t>а</w:t>
      </w:r>
    </w:p>
    <w:p w:rsidR="005B0061" w:rsidRPr="005B6CB6" w:rsidRDefault="001712EF" w:rsidP="00123128">
      <w:pPr>
        <w:pStyle w:val="a4"/>
        <w:rPr>
          <w:rFonts w:ascii="Times New Roman" w:hAnsi="Times New Roman" w:cs="Times New Roman"/>
          <w:sz w:val="32"/>
          <w:szCs w:val="32"/>
        </w:rPr>
      </w:pPr>
      <w:r w:rsidRPr="005B6CB6">
        <w:rPr>
          <w:rFonts w:ascii="Times New Roman" w:hAnsi="Times New Roman" w:cs="Times New Roman"/>
          <w:sz w:val="32"/>
          <w:szCs w:val="32"/>
        </w:rPr>
        <w:t>И</w:t>
      </w:r>
      <w:r w:rsidR="005B0061" w:rsidRPr="005B6CB6">
        <w:rPr>
          <w:rFonts w:ascii="Times New Roman" w:hAnsi="Times New Roman" w:cs="Times New Roman"/>
          <w:sz w:val="32"/>
          <w:szCs w:val="32"/>
        </w:rPr>
        <w:t>нтерес к новым задачам наиболее сильно проявляется в школьном возрасте у мальчиков. Девочки же, напротив, обнаруживают высокую мотивированность и направленность на достижения и при повторном выполнении тех же самых задач. Успешное выполнение уже знакомого задания позволяет им повторно пережить положительные эмоции и благодаря этому обрести уверенность в своих силах, что благотворно сказывается на поднятии уровня мотивации достижений</w:t>
      </w:r>
    </w:p>
    <w:p w:rsidR="005B0061" w:rsidRPr="005B6CB6" w:rsidRDefault="005B0061" w:rsidP="00123128">
      <w:pPr>
        <w:pStyle w:val="a4"/>
        <w:rPr>
          <w:rFonts w:ascii="Times New Roman" w:hAnsi="Times New Roman" w:cs="Times New Roman"/>
          <w:sz w:val="32"/>
          <w:szCs w:val="32"/>
        </w:rPr>
      </w:pPr>
      <w:r w:rsidRPr="005B6CB6">
        <w:rPr>
          <w:rFonts w:ascii="Times New Roman" w:hAnsi="Times New Roman" w:cs="Times New Roman"/>
          <w:sz w:val="32"/>
          <w:szCs w:val="32"/>
        </w:rPr>
        <w:t xml:space="preserve">     На интерес к задаче и стремление к достижениям оказывает влияние оценка человеком собственных способностей. В оценке </w:t>
      </w:r>
      <w:r w:rsidRPr="005B6CB6">
        <w:rPr>
          <w:rFonts w:ascii="Times New Roman" w:hAnsi="Times New Roman" w:cs="Times New Roman"/>
          <w:sz w:val="32"/>
          <w:szCs w:val="32"/>
        </w:rPr>
        <w:lastRenderedPageBreak/>
        <w:t xml:space="preserve">собственных способностей большую роль играет </w:t>
      </w:r>
      <w:r w:rsidRPr="005B6CB6">
        <w:rPr>
          <w:rFonts w:ascii="Times New Roman" w:hAnsi="Times New Roman" w:cs="Times New Roman"/>
          <w:b/>
          <w:sz w:val="32"/>
          <w:szCs w:val="32"/>
        </w:rPr>
        <w:t xml:space="preserve">самооценка. </w:t>
      </w:r>
      <w:r w:rsidRPr="005B6CB6">
        <w:rPr>
          <w:rFonts w:ascii="Times New Roman" w:hAnsi="Times New Roman" w:cs="Times New Roman"/>
          <w:sz w:val="32"/>
          <w:szCs w:val="32"/>
        </w:rPr>
        <w:t xml:space="preserve">Чем выше сам человек и  </w:t>
      </w:r>
      <w:proofErr w:type="gramStart"/>
      <w:r w:rsidRPr="005B6CB6">
        <w:rPr>
          <w:rFonts w:ascii="Times New Roman" w:hAnsi="Times New Roman" w:cs="Times New Roman"/>
          <w:sz w:val="32"/>
          <w:szCs w:val="32"/>
        </w:rPr>
        <w:t>другие</w:t>
      </w:r>
      <w:proofErr w:type="gramEnd"/>
      <w:r w:rsidRPr="005B6CB6">
        <w:rPr>
          <w:rFonts w:ascii="Times New Roman" w:hAnsi="Times New Roman" w:cs="Times New Roman"/>
          <w:sz w:val="32"/>
          <w:szCs w:val="32"/>
        </w:rPr>
        <w:t xml:space="preserve"> значимые для него люди оценивают его способности, тем мотивация выше. Такой человек увереннее берется за выполнение работы и проявляет большее стремление к достижениям. Отсюда важно, чтобы учитель не переставал вселять уверенность в своих учащихся, обеспечивал им поддержку.</w:t>
      </w:r>
    </w:p>
    <w:p w:rsidR="005B0061" w:rsidRPr="005B6CB6" w:rsidRDefault="005B0061" w:rsidP="00123128">
      <w:pPr>
        <w:pStyle w:val="a4"/>
        <w:rPr>
          <w:rFonts w:ascii="Times New Roman" w:hAnsi="Times New Roman" w:cs="Times New Roman"/>
          <w:sz w:val="32"/>
          <w:szCs w:val="32"/>
        </w:rPr>
      </w:pPr>
      <w:r w:rsidRPr="005B6CB6">
        <w:rPr>
          <w:rFonts w:ascii="Times New Roman" w:hAnsi="Times New Roman" w:cs="Times New Roman"/>
          <w:sz w:val="32"/>
          <w:szCs w:val="32"/>
        </w:rPr>
        <w:t xml:space="preserve">     </w:t>
      </w:r>
      <w:r w:rsidRPr="005B6CB6"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Pr="005B6CB6">
        <w:rPr>
          <w:rFonts w:ascii="Times New Roman" w:hAnsi="Times New Roman" w:cs="Times New Roman"/>
          <w:sz w:val="32"/>
          <w:szCs w:val="32"/>
        </w:rPr>
        <w:t xml:space="preserve">Для реализации этого условия на учебных занятиях учитель должен соблюдать следующие </w:t>
      </w:r>
      <w:r w:rsidRPr="005B6CB6">
        <w:rPr>
          <w:rFonts w:ascii="Times New Roman" w:hAnsi="Times New Roman" w:cs="Times New Roman"/>
          <w:b/>
          <w:sz w:val="32"/>
          <w:szCs w:val="32"/>
        </w:rPr>
        <w:t>правила:</w:t>
      </w:r>
    </w:p>
    <w:p w:rsidR="005B0061" w:rsidRPr="005B6CB6" w:rsidRDefault="005B0061" w:rsidP="00123128">
      <w:pPr>
        <w:pStyle w:val="a4"/>
        <w:rPr>
          <w:rFonts w:ascii="Times New Roman" w:hAnsi="Times New Roman" w:cs="Times New Roman"/>
          <w:sz w:val="32"/>
          <w:szCs w:val="32"/>
        </w:rPr>
      </w:pPr>
      <w:r w:rsidRPr="005B6CB6">
        <w:rPr>
          <w:rFonts w:ascii="Times New Roman" w:hAnsi="Times New Roman" w:cs="Times New Roman"/>
          <w:sz w:val="32"/>
          <w:szCs w:val="32"/>
        </w:rPr>
        <w:t>1.Задачи должны быть для учащихся посильными и не требовать приложения сверхусилий.</w:t>
      </w:r>
    </w:p>
    <w:p w:rsidR="005B0061" w:rsidRPr="005B6CB6" w:rsidRDefault="005B0061" w:rsidP="00123128">
      <w:pPr>
        <w:pStyle w:val="a4"/>
        <w:rPr>
          <w:rFonts w:ascii="Times New Roman" w:hAnsi="Times New Roman" w:cs="Times New Roman"/>
          <w:sz w:val="32"/>
          <w:szCs w:val="32"/>
        </w:rPr>
      </w:pPr>
      <w:r w:rsidRPr="005B6CB6">
        <w:rPr>
          <w:rFonts w:ascii="Times New Roman" w:hAnsi="Times New Roman" w:cs="Times New Roman"/>
          <w:sz w:val="32"/>
          <w:szCs w:val="32"/>
        </w:rPr>
        <w:t>2.Деятельность должна представлять учащемуся возможности для выбора, быть интересной и соответствовать уровню притязаний школьников.</w:t>
      </w:r>
    </w:p>
    <w:p w:rsidR="005B0061" w:rsidRPr="005B6CB6" w:rsidRDefault="005B0061" w:rsidP="00123128">
      <w:pPr>
        <w:pStyle w:val="a4"/>
        <w:rPr>
          <w:rFonts w:ascii="Times New Roman" w:hAnsi="Times New Roman" w:cs="Times New Roman"/>
          <w:sz w:val="32"/>
          <w:szCs w:val="32"/>
        </w:rPr>
      </w:pPr>
      <w:r w:rsidRPr="005B6CB6">
        <w:rPr>
          <w:rFonts w:ascii="Times New Roman" w:hAnsi="Times New Roman" w:cs="Times New Roman"/>
          <w:sz w:val="32"/>
          <w:szCs w:val="32"/>
        </w:rPr>
        <w:t>3.Нужно, чтобы в работе присутствовали задачи разной степени сложности.</w:t>
      </w:r>
    </w:p>
    <w:p w:rsidR="005B0061" w:rsidRPr="005B6CB6" w:rsidRDefault="005B0061" w:rsidP="00123128">
      <w:pPr>
        <w:pStyle w:val="a4"/>
        <w:rPr>
          <w:rFonts w:ascii="Times New Roman" w:hAnsi="Times New Roman" w:cs="Times New Roman"/>
          <w:sz w:val="32"/>
          <w:szCs w:val="32"/>
        </w:rPr>
      </w:pPr>
      <w:r w:rsidRPr="005B6CB6">
        <w:rPr>
          <w:rFonts w:ascii="Times New Roman" w:hAnsi="Times New Roman" w:cs="Times New Roman"/>
          <w:sz w:val="32"/>
          <w:szCs w:val="32"/>
        </w:rPr>
        <w:t>4.В задачах должна присутствовать степень новизны.</w:t>
      </w:r>
    </w:p>
    <w:p w:rsidR="005B0061" w:rsidRPr="005B6CB6" w:rsidRDefault="005B0061" w:rsidP="00123128">
      <w:pPr>
        <w:pStyle w:val="a4"/>
        <w:rPr>
          <w:rFonts w:ascii="Times New Roman" w:hAnsi="Times New Roman" w:cs="Times New Roman"/>
          <w:sz w:val="32"/>
          <w:szCs w:val="32"/>
        </w:rPr>
      </w:pPr>
      <w:r w:rsidRPr="005B6CB6">
        <w:rPr>
          <w:rFonts w:ascii="Times New Roman" w:hAnsi="Times New Roman" w:cs="Times New Roman"/>
          <w:sz w:val="32"/>
          <w:szCs w:val="32"/>
        </w:rPr>
        <w:t>5.Слабомотивированные дети должны иметь возможность использовать повторы для поднятия у них уверенности в собственных силах.</w:t>
      </w:r>
    </w:p>
    <w:p w:rsidR="005B0061" w:rsidRPr="005B6CB6" w:rsidRDefault="005B0061" w:rsidP="00123128">
      <w:pPr>
        <w:pStyle w:val="a4"/>
        <w:rPr>
          <w:rFonts w:ascii="Times New Roman" w:hAnsi="Times New Roman" w:cs="Times New Roman"/>
          <w:sz w:val="32"/>
          <w:szCs w:val="32"/>
        </w:rPr>
      </w:pPr>
      <w:r w:rsidRPr="005B6CB6">
        <w:rPr>
          <w:rFonts w:ascii="Times New Roman" w:hAnsi="Times New Roman" w:cs="Times New Roman"/>
          <w:sz w:val="32"/>
          <w:szCs w:val="32"/>
        </w:rPr>
        <w:t xml:space="preserve">     Следовательно, в процессе развития мотива достижения успехов у детей необходимо заботиться как о самооценке, так и об уровне притязаний.</w:t>
      </w:r>
    </w:p>
    <w:p w:rsidR="005B0061" w:rsidRPr="005B6CB6" w:rsidRDefault="005B0061" w:rsidP="00123128">
      <w:pPr>
        <w:pStyle w:val="a4"/>
        <w:rPr>
          <w:rFonts w:ascii="Times New Roman" w:hAnsi="Times New Roman" w:cs="Times New Roman"/>
          <w:sz w:val="32"/>
          <w:szCs w:val="32"/>
        </w:rPr>
      </w:pPr>
      <w:r w:rsidRPr="005B6CB6">
        <w:rPr>
          <w:rFonts w:ascii="Times New Roman" w:hAnsi="Times New Roman" w:cs="Times New Roman"/>
          <w:sz w:val="32"/>
          <w:szCs w:val="32"/>
        </w:rPr>
        <w:t xml:space="preserve">     Что касается уровня притязаний ребенка, то он может зависеть не только от успехов в учебной или какой-либо иной деятельности, но и от положения, занимаемого ребенком в системе взаимоотношений со сверстниками в детских коллективах. Для детей, пользующихся авторитетом среди сверстников и занимающих в детских группах достаточно высокий статус, </w:t>
      </w:r>
      <w:proofErr w:type="gramStart"/>
      <w:r w:rsidRPr="005B6CB6">
        <w:rPr>
          <w:rFonts w:ascii="Times New Roman" w:hAnsi="Times New Roman" w:cs="Times New Roman"/>
          <w:sz w:val="32"/>
          <w:szCs w:val="32"/>
        </w:rPr>
        <w:t>характерны</w:t>
      </w:r>
      <w:proofErr w:type="gramEnd"/>
      <w:r w:rsidRPr="005B6CB6">
        <w:rPr>
          <w:rFonts w:ascii="Times New Roman" w:hAnsi="Times New Roman" w:cs="Times New Roman"/>
          <w:sz w:val="32"/>
          <w:szCs w:val="32"/>
        </w:rPr>
        <w:t xml:space="preserve"> как адекватная самооценка, так и высокий уровень притязаний, но не завышенный, а вполне реальный. </w:t>
      </w:r>
    </w:p>
    <w:p w:rsidR="005B0061" w:rsidRPr="005B6CB6" w:rsidRDefault="000A6D61" w:rsidP="00123128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6CB6">
        <w:rPr>
          <w:rFonts w:ascii="Times New Roman" w:hAnsi="Times New Roman" w:cs="Times New Roman"/>
          <w:sz w:val="32"/>
          <w:szCs w:val="32"/>
        </w:rPr>
        <w:t>В</w:t>
      </w:r>
      <w:r w:rsidR="005B0061" w:rsidRPr="005B6CB6">
        <w:rPr>
          <w:rFonts w:ascii="Times New Roman" w:hAnsi="Times New Roman" w:cs="Times New Roman"/>
          <w:sz w:val="32"/>
          <w:szCs w:val="32"/>
        </w:rPr>
        <w:t>ажным для развития мотивации достижения условием является наличие</w:t>
      </w:r>
      <w:r w:rsidR="005B0061" w:rsidRPr="005B6CB6">
        <w:rPr>
          <w:rFonts w:ascii="Times New Roman" w:hAnsi="Times New Roman" w:cs="Times New Roman"/>
          <w:b/>
          <w:sz w:val="32"/>
          <w:szCs w:val="32"/>
        </w:rPr>
        <w:t xml:space="preserve"> возможности для проявления школьниками самостоятельности.</w:t>
      </w:r>
    </w:p>
    <w:p w:rsidR="005B0061" w:rsidRPr="005B6CB6" w:rsidRDefault="005B0061" w:rsidP="00123128">
      <w:pPr>
        <w:pStyle w:val="a4"/>
        <w:rPr>
          <w:rFonts w:ascii="Times New Roman" w:hAnsi="Times New Roman" w:cs="Times New Roman"/>
          <w:sz w:val="32"/>
          <w:szCs w:val="32"/>
        </w:rPr>
      </w:pPr>
      <w:r w:rsidRPr="005B6CB6">
        <w:rPr>
          <w:rFonts w:ascii="Times New Roman" w:hAnsi="Times New Roman" w:cs="Times New Roman"/>
          <w:sz w:val="32"/>
          <w:szCs w:val="32"/>
        </w:rPr>
        <w:t>Самостоятельная работа учащихся окрашивает их деятельность эмоционально, вызывает различные внутренние переживания и тем самым способствует развитию у них как стремления к достижениям, так и к избеганию неудачи.</w:t>
      </w:r>
    </w:p>
    <w:p w:rsidR="005B0061" w:rsidRPr="005B6CB6" w:rsidRDefault="005B0061" w:rsidP="0012312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5B6CB6">
        <w:rPr>
          <w:rFonts w:ascii="Times New Roman" w:hAnsi="Times New Roman" w:cs="Times New Roman"/>
          <w:sz w:val="32"/>
          <w:szCs w:val="32"/>
        </w:rPr>
        <w:t xml:space="preserve">      Для развития мотива достижения и побуждения самого ребенка к самостоятельности большое значение имеет то, </w:t>
      </w:r>
      <w:r w:rsidRPr="005B6CB6">
        <w:rPr>
          <w:rFonts w:ascii="Times New Roman" w:hAnsi="Times New Roman" w:cs="Times New Roman"/>
          <w:b/>
          <w:sz w:val="32"/>
          <w:szCs w:val="32"/>
        </w:rPr>
        <w:t xml:space="preserve">какими </w:t>
      </w:r>
      <w:r w:rsidRPr="005B6CB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методами или способами это делается. </w:t>
      </w:r>
      <w:r w:rsidRPr="005B6CB6">
        <w:rPr>
          <w:rFonts w:ascii="Times New Roman" w:hAnsi="Times New Roman" w:cs="Times New Roman"/>
          <w:sz w:val="32"/>
          <w:szCs w:val="32"/>
        </w:rPr>
        <w:t xml:space="preserve">Если </w:t>
      </w:r>
      <w:r w:rsidRPr="005B6CB6">
        <w:rPr>
          <w:rFonts w:ascii="Times New Roman" w:hAnsi="Times New Roman" w:cs="Times New Roman"/>
          <w:color w:val="000000"/>
          <w:sz w:val="32"/>
          <w:szCs w:val="32"/>
        </w:rPr>
        <w:t xml:space="preserve">взрослые люди, обладающие достаточно большим авторитетом для детей, мало поощряют их за успехи и больше наказывают за неудачи, то в итоге формируется и закрепляется мотив избегания неудачи, который отнюдь не является стимулом к достижению успехов. </w:t>
      </w:r>
      <w:r w:rsidRPr="005B6CB6">
        <w:rPr>
          <w:rFonts w:ascii="Times New Roman" w:hAnsi="Times New Roman" w:cs="Times New Roman"/>
          <w:b/>
          <w:color w:val="000000"/>
          <w:sz w:val="32"/>
          <w:szCs w:val="32"/>
        </w:rPr>
        <w:t>Если, напротив, внимание со стороны взрослого и большая часть стимулов ребенка приходятся на успехи, то складывается мотив достижения успехов.</w:t>
      </w:r>
      <w:r w:rsidRPr="005B6CB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712EF" w:rsidRPr="005B6CB6" w:rsidRDefault="001712EF" w:rsidP="00123128">
      <w:pPr>
        <w:pStyle w:val="a4"/>
        <w:rPr>
          <w:rFonts w:ascii="Times New Roman" w:hAnsi="Times New Roman" w:cs="Times New Roman"/>
          <w:sz w:val="32"/>
          <w:szCs w:val="32"/>
        </w:rPr>
      </w:pPr>
      <w:r w:rsidRPr="005B6CB6">
        <w:rPr>
          <w:rFonts w:ascii="Times New Roman" w:hAnsi="Times New Roman" w:cs="Times New Roman"/>
          <w:sz w:val="32"/>
          <w:szCs w:val="32"/>
        </w:rPr>
        <w:t xml:space="preserve">    Среди учителей распространено мнение, что мотивацию достижения можно поднять с помощью </w:t>
      </w:r>
      <w:r w:rsidRPr="005B6CB6">
        <w:rPr>
          <w:rFonts w:ascii="Times New Roman" w:hAnsi="Times New Roman" w:cs="Times New Roman"/>
          <w:b/>
          <w:sz w:val="32"/>
          <w:szCs w:val="32"/>
        </w:rPr>
        <w:t xml:space="preserve">соревнования.  </w:t>
      </w:r>
      <w:r w:rsidRPr="005B6CB6">
        <w:rPr>
          <w:rFonts w:ascii="Times New Roman" w:hAnsi="Times New Roman" w:cs="Times New Roman"/>
          <w:sz w:val="32"/>
          <w:szCs w:val="32"/>
        </w:rPr>
        <w:t xml:space="preserve">Но далеко не всякое соревнование стимулирует проявление мотива достижения. Поэтому многие дети избегают соревнований как заведомо неуспешных. Чтобы между участниками действительно возникла состязательность, нужен класс или группа одинаковых по способностям детей. </w:t>
      </w:r>
      <w:proofErr w:type="gramStart"/>
      <w:r w:rsidRPr="005B6CB6">
        <w:rPr>
          <w:rFonts w:ascii="Times New Roman" w:hAnsi="Times New Roman" w:cs="Times New Roman"/>
          <w:sz w:val="32"/>
          <w:szCs w:val="32"/>
        </w:rPr>
        <w:t>Это объясняется тем, что там, где обучаются разные по способностям дети, ситуации достижения нет: слабоуспевающим никогда не догнать лучших, а у лучших просто нет соперников.</w:t>
      </w:r>
      <w:proofErr w:type="gramEnd"/>
    </w:p>
    <w:p w:rsidR="001712EF" w:rsidRPr="005B6CB6" w:rsidRDefault="001712EF" w:rsidP="00123128">
      <w:pPr>
        <w:pStyle w:val="a4"/>
        <w:rPr>
          <w:rFonts w:ascii="Times New Roman" w:hAnsi="Times New Roman" w:cs="Times New Roman"/>
          <w:sz w:val="32"/>
          <w:szCs w:val="32"/>
          <w:u w:val="single"/>
        </w:rPr>
      </w:pPr>
      <w:r w:rsidRPr="005B6CB6">
        <w:rPr>
          <w:rFonts w:ascii="Times New Roman" w:hAnsi="Times New Roman" w:cs="Times New Roman"/>
          <w:sz w:val="32"/>
          <w:szCs w:val="32"/>
        </w:rPr>
        <w:t xml:space="preserve">           Ещё одно условие, влияющее на мотивацию достижения,- это </w:t>
      </w:r>
      <w:r w:rsidRPr="005B6CB6">
        <w:rPr>
          <w:rFonts w:ascii="Times New Roman" w:hAnsi="Times New Roman" w:cs="Times New Roman"/>
          <w:b/>
          <w:sz w:val="32"/>
          <w:szCs w:val="32"/>
        </w:rPr>
        <w:t>личный пример и ролевое поведение значимых взрослых, учителей и родителей</w:t>
      </w:r>
      <w:r w:rsidRPr="005B6CB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712EF" w:rsidRPr="005B6CB6" w:rsidRDefault="001712EF" w:rsidP="00123128">
      <w:pPr>
        <w:pStyle w:val="a4"/>
        <w:rPr>
          <w:rFonts w:ascii="Times New Roman" w:hAnsi="Times New Roman" w:cs="Times New Roman"/>
          <w:sz w:val="32"/>
          <w:szCs w:val="32"/>
        </w:rPr>
      </w:pPr>
      <w:r w:rsidRPr="005B6CB6">
        <w:rPr>
          <w:rFonts w:ascii="Times New Roman" w:hAnsi="Times New Roman" w:cs="Times New Roman"/>
          <w:sz w:val="32"/>
          <w:szCs w:val="32"/>
        </w:rPr>
        <w:t xml:space="preserve">     Чем выше эмоциональная включенность родителей в дела ребенка и соответствующая этому окружающая обстановка, тем выше у ребенка потребность в достижении успеха.</w:t>
      </w:r>
    </w:p>
    <w:p w:rsidR="001712EF" w:rsidRPr="005B6CB6" w:rsidRDefault="001712EF" w:rsidP="00123128">
      <w:pPr>
        <w:pStyle w:val="a4"/>
        <w:rPr>
          <w:rFonts w:ascii="Times New Roman" w:hAnsi="Times New Roman" w:cs="Times New Roman"/>
          <w:sz w:val="32"/>
          <w:szCs w:val="32"/>
        </w:rPr>
      </w:pPr>
      <w:r w:rsidRPr="005B6CB6">
        <w:rPr>
          <w:rFonts w:ascii="Times New Roman" w:hAnsi="Times New Roman" w:cs="Times New Roman"/>
          <w:sz w:val="32"/>
          <w:szCs w:val="32"/>
        </w:rPr>
        <w:t xml:space="preserve">     Для формирования уверенности и возникновения у школьников мотивации достижения учителю особенно важно:</w:t>
      </w:r>
    </w:p>
    <w:p w:rsidR="001712EF" w:rsidRPr="005B6CB6" w:rsidRDefault="001712EF" w:rsidP="0000323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5B6CB6">
        <w:rPr>
          <w:rFonts w:ascii="Times New Roman" w:hAnsi="Times New Roman" w:cs="Times New Roman"/>
          <w:sz w:val="32"/>
          <w:szCs w:val="32"/>
        </w:rPr>
        <w:t>Создавать атмосферу доверия между учителем и учеником.</w:t>
      </w:r>
    </w:p>
    <w:p w:rsidR="001712EF" w:rsidRPr="005B6CB6" w:rsidRDefault="001712EF" w:rsidP="0000323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5B6CB6">
        <w:rPr>
          <w:rFonts w:ascii="Times New Roman" w:hAnsi="Times New Roman" w:cs="Times New Roman"/>
          <w:sz w:val="32"/>
          <w:szCs w:val="32"/>
        </w:rPr>
        <w:t>Быть заинтересованным в успехах детей, иметь авторитет.</w:t>
      </w:r>
    </w:p>
    <w:p w:rsidR="001712EF" w:rsidRPr="005B6CB6" w:rsidRDefault="001712EF" w:rsidP="0000323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5B6CB6">
        <w:rPr>
          <w:rFonts w:ascii="Times New Roman" w:hAnsi="Times New Roman" w:cs="Times New Roman"/>
          <w:sz w:val="32"/>
          <w:szCs w:val="32"/>
        </w:rPr>
        <w:t>Видеть индивидуальность каждого ученика и мотивировать его, опираясь на уже имеющиеся у ребенка мотивы.</w:t>
      </w:r>
    </w:p>
    <w:p w:rsidR="001712EF" w:rsidRPr="005B6CB6" w:rsidRDefault="001712EF" w:rsidP="0000323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5B6CB6">
        <w:rPr>
          <w:rFonts w:ascii="Times New Roman" w:hAnsi="Times New Roman" w:cs="Times New Roman"/>
          <w:sz w:val="32"/>
          <w:szCs w:val="32"/>
        </w:rPr>
        <w:t>Сделать деятельность учащихся определенной и понятной.</w:t>
      </w:r>
    </w:p>
    <w:p w:rsidR="007B5CFB" w:rsidRPr="005B6CB6" w:rsidRDefault="001712EF" w:rsidP="007B5CF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5B6CB6">
        <w:rPr>
          <w:rFonts w:ascii="Times New Roman" w:hAnsi="Times New Roman" w:cs="Times New Roman"/>
          <w:sz w:val="32"/>
          <w:szCs w:val="32"/>
        </w:rPr>
        <w:t>Обеспечивать у учеников ощущение продвижения вперед, переживание успеха в деятельности.</w:t>
      </w:r>
    </w:p>
    <w:p w:rsidR="001712EF" w:rsidRPr="005B6CB6" w:rsidRDefault="001712EF" w:rsidP="007B5CFB">
      <w:pPr>
        <w:pStyle w:val="a4"/>
        <w:rPr>
          <w:rFonts w:ascii="Times New Roman" w:hAnsi="Times New Roman" w:cs="Times New Roman"/>
          <w:sz w:val="32"/>
          <w:szCs w:val="32"/>
        </w:rPr>
      </w:pPr>
      <w:r w:rsidRPr="005B6CB6">
        <w:rPr>
          <w:rFonts w:ascii="Times New Roman" w:hAnsi="Times New Roman" w:cs="Times New Roman"/>
          <w:sz w:val="32"/>
          <w:szCs w:val="32"/>
        </w:rPr>
        <w:t xml:space="preserve">Таким образом, учитывая  все перечисленные психолого-педагогические условия, учитель может решить в своем классе проблему развития мотивации к достижению успеха. </w:t>
      </w:r>
    </w:p>
    <w:p w:rsidR="005B0061" w:rsidRPr="005B6CB6" w:rsidRDefault="005B0061" w:rsidP="0012312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B0061" w:rsidRPr="005B6CB6" w:rsidRDefault="005B0061" w:rsidP="0012312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23128" w:rsidRPr="005B6CB6" w:rsidRDefault="00123128">
      <w:pPr>
        <w:pStyle w:val="a4"/>
        <w:rPr>
          <w:rFonts w:ascii="Times New Roman" w:hAnsi="Times New Roman" w:cs="Times New Roman"/>
          <w:sz w:val="32"/>
          <w:szCs w:val="32"/>
        </w:rPr>
      </w:pPr>
    </w:p>
    <w:sectPr w:rsidR="00123128" w:rsidRPr="005B6CB6" w:rsidSect="00CE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E5C"/>
    <w:multiLevelType w:val="hybridMultilevel"/>
    <w:tmpl w:val="0AAA5C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939D9"/>
    <w:multiLevelType w:val="hybridMultilevel"/>
    <w:tmpl w:val="EAA4413E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3EB43DE9"/>
    <w:multiLevelType w:val="hybridMultilevel"/>
    <w:tmpl w:val="AC5A8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04668"/>
    <w:multiLevelType w:val="hybridMultilevel"/>
    <w:tmpl w:val="359C1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15B2E"/>
    <w:multiLevelType w:val="hybridMultilevel"/>
    <w:tmpl w:val="88F47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845AB"/>
    <w:multiLevelType w:val="hybridMultilevel"/>
    <w:tmpl w:val="270C5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0AD5"/>
    <w:rsid w:val="00000BDA"/>
    <w:rsid w:val="00003235"/>
    <w:rsid w:val="00021F62"/>
    <w:rsid w:val="000A6D61"/>
    <w:rsid w:val="00123128"/>
    <w:rsid w:val="001712EF"/>
    <w:rsid w:val="001B77C5"/>
    <w:rsid w:val="0029410A"/>
    <w:rsid w:val="002B0AD5"/>
    <w:rsid w:val="002B63CA"/>
    <w:rsid w:val="004D3B0C"/>
    <w:rsid w:val="005B0061"/>
    <w:rsid w:val="005B6CB6"/>
    <w:rsid w:val="007B5CFB"/>
    <w:rsid w:val="00C77A08"/>
    <w:rsid w:val="00C969DE"/>
    <w:rsid w:val="00CE50C4"/>
    <w:rsid w:val="00D7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2EF"/>
    <w:pPr>
      <w:ind w:left="720"/>
      <w:contextualSpacing/>
    </w:pPr>
  </w:style>
  <w:style w:type="paragraph" w:styleId="a4">
    <w:name w:val="No Spacing"/>
    <w:uiPriority w:val="1"/>
    <w:qFormat/>
    <w:rsid w:val="0012312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CE13-D064-44EC-936E-DF416DCF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ATI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cp:lastPrinted>2008-11-06T09:55:00Z</cp:lastPrinted>
  <dcterms:created xsi:type="dcterms:W3CDTF">2008-10-20T09:33:00Z</dcterms:created>
  <dcterms:modified xsi:type="dcterms:W3CDTF">2008-11-06T10:11:00Z</dcterms:modified>
</cp:coreProperties>
</file>