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BF" w:rsidRPr="00117D6C" w:rsidRDefault="000352BF" w:rsidP="000352BF">
      <w:pPr>
        <w:spacing w:before="75" w:after="75" w:line="360" w:lineRule="auto"/>
        <w:rPr>
          <w:rFonts w:ascii="Georgia" w:eastAsia="Times New Roman" w:hAnsi="Georgia" w:cs="Times New Roman"/>
          <w:bCs/>
          <w:sz w:val="32"/>
          <w:szCs w:val="32"/>
          <w:lang w:eastAsia="ru-RU"/>
        </w:rPr>
      </w:pPr>
      <w:r w:rsidRPr="00117D6C">
        <w:rPr>
          <w:rFonts w:ascii="Georgia" w:eastAsia="Times New Roman" w:hAnsi="Georgia" w:cs="Times New Roman"/>
          <w:bCs/>
          <w:sz w:val="32"/>
          <w:szCs w:val="32"/>
          <w:lang w:eastAsia="ru-RU"/>
        </w:rPr>
        <w:t xml:space="preserve">Занятие </w:t>
      </w:r>
      <w:r>
        <w:rPr>
          <w:rFonts w:ascii="Georgia" w:eastAsia="Times New Roman" w:hAnsi="Georgia" w:cs="Times New Roman"/>
          <w:bCs/>
          <w:sz w:val="32"/>
          <w:szCs w:val="32"/>
          <w:lang w:eastAsia="ru-RU"/>
        </w:rPr>
        <w:t>«</w:t>
      </w:r>
      <w:r w:rsidRPr="00117D6C">
        <w:rPr>
          <w:rFonts w:ascii="Georgia" w:eastAsia="Times New Roman" w:hAnsi="Georgia" w:cs="Times New Roman"/>
          <w:bCs/>
          <w:sz w:val="32"/>
          <w:szCs w:val="32"/>
          <w:lang w:eastAsia="ru-RU"/>
        </w:rPr>
        <w:t>Расцвели   одуванчики</w:t>
      </w:r>
      <w:r>
        <w:rPr>
          <w:rFonts w:ascii="Georgia" w:eastAsia="Times New Roman" w:hAnsi="Georgia" w:cs="Times New Roman"/>
          <w:bCs/>
          <w:sz w:val="32"/>
          <w:szCs w:val="32"/>
          <w:lang w:eastAsia="ru-RU"/>
        </w:rPr>
        <w:t>».</w:t>
      </w:r>
    </w:p>
    <w:p w:rsidR="000352BF" w:rsidRPr="00194CFF" w:rsidRDefault="000352BF" w:rsidP="000352BF">
      <w:pPr>
        <w:spacing w:before="75" w:after="75" w:line="360" w:lineRule="auto"/>
        <w:ind w:firstLine="18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194CFF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Нетрадиционные техники:</w:t>
      </w:r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обрывание, </w:t>
      </w:r>
      <w:proofErr w:type="spellStart"/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t>тычкование</w:t>
      </w:r>
      <w:proofErr w:type="spellEnd"/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0352BF" w:rsidRPr="00194CFF" w:rsidRDefault="000352BF" w:rsidP="000352BF">
      <w:pPr>
        <w:spacing w:before="75" w:after="75" w:line="360" w:lineRule="auto"/>
        <w:ind w:firstLine="18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194CFF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Цель:</w:t>
      </w:r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совершенствовать эстетическое восприятие природных явлений и техник их изображения – обрывания и </w:t>
      </w:r>
      <w:proofErr w:type="spellStart"/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t>тычкования</w:t>
      </w:r>
      <w:proofErr w:type="spellEnd"/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 других; развивать чувство композиции и колорита в процессе использования разных материалов для создания выразительного образа одуванчика в пейзаже.</w:t>
      </w:r>
    </w:p>
    <w:p w:rsidR="000352BF" w:rsidRPr="00194CFF" w:rsidRDefault="000352BF" w:rsidP="000352BF">
      <w:pPr>
        <w:spacing w:before="75" w:after="75" w:line="360" w:lineRule="auto"/>
        <w:ind w:firstLine="18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194CFF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Оборудование</w:t>
      </w:r>
      <w:proofErr w:type="gramStart"/>
      <w:r w:rsidRPr="00194CFF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:</w:t>
      </w:r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</w:t>
      </w:r>
      <w:proofErr w:type="gramEnd"/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t>салфетки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>, кара</w:t>
      </w:r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t>ндаш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кисточка для клея </w:t>
      </w:r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для </w:t>
      </w:r>
      <w:proofErr w:type="spellStart"/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t>тычкования</w:t>
      </w:r>
      <w:proofErr w:type="spellEnd"/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t>, зелён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>ая бумага для листьев, ножницы</w:t>
      </w:r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t>, клей ПВА,  букет одуванчиков, детские работы за предыдущие годы, карточки для игрового упражнения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>, светло-зелёный лист для рисования.</w:t>
      </w:r>
    </w:p>
    <w:p w:rsidR="000352BF" w:rsidRPr="00194CFF" w:rsidRDefault="000352BF" w:rsidP="000352BF">
      <w:pPr>
        <w:spacing w:before="75" w:after="75" w:line="360" w:lineRule="auto"/>
        <w:ind w:firstLine="18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194CFF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Ход занятия:</w:t>
      </w:r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Педагог загадывает загадку:</w:t>
      </w:r>
    </w:p>
    <w:p w:rsidR="000352BF" w:rsidRPr="00194CFF" w:rsidRDefault="000352BF" w:rsidP="000352BF">
      <w:pPr>
        <w:spacing w:before="75" w:after="75" w:line="360" w:lineRule="auto"/>
        <w:ind w:firstLine="18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t>Жёлтенький цветочек</w:t>
      </w:r>
      <w:proofErr w:type="gramStart"/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br/>
        <w:t>Т</w:t>
      </w:r>
      <w:proofErr w:type="gramEnd"/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t>ак похож на солнце,</w:t>
      </w:r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br/>
        <w:t>Что ему, наверное,</w:t>
      </w:r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br/>
        <w:t>Солнце улыбнётся.</w:t>
      </w:r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br/>
        <w:t>Но что же с ним случилось?</w:t>
      </w:r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br/>
        <w:t>Наш цветок стал белым,</w:t>
      </w:r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br/>
        <w:t>И его пушинки</w:t>
      </w:r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br/>
        <w:t>Ветерок развеял</w:t>
      </w:r>
      <w:proofErr w:type="gramStart"/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  <w:proofErr w:type="gramEnd"/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         </w:t>
      </w:r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t>(</w:t>
      </w:r>
      <w:proofErr w:type="gramStart"/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t>о</w:t>
      </w:r>
      <w:proofErr w:type="gramEnd"/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t>дуванчик)</w:t>
      </w:r>
    </w:p>
    <w:p w:rsidR="000352BF" w:rsidRPr="00194CFF" w:rsidRDefault="000352BF" w:rsidP="000352BF">
      <w:pPr>
        <w:spacing w:before="75" w:after="75" w:line="360" w:lineRule="auto"/>
        <w:ind w:firstLine="18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t>Предлагает вспомнить, как выглядят одуванчики. Рассматривается букет, обращается внимание на форму листьев, цветов. Говорится о том, что название цветка произошло от слова «дуть» - как только цветок отцвёл, белые семена раздувает ветер.</w:t>
      </w:r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br/>
        <w:t>Проводится игра «Как растёт одуванчик»: дети раскладывают карточки с нарисованными одуванчиками в порядке роста и созревания (бутон, полураспустившийся, распустившийся, пушистый), рассматривают их, указывают, правильно ли подобраны картинки. Определяют, какой вид одуванчика им больше нравится, и какой они хотели бы нарисовать</w:t>
      </w:r>
      <w:proofErr w:type="gramStart"/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  <w:proofErr w:type="gramEnd"/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При этом воспитатель читает стихотворение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               </w:t>
      </w:r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Е. Седовой:</w:t>
      </w:r>
    </w:p>
    <w:p w:rsidR="000352BF" w:rsidRPr="00194CFF" w:rsidRDefault="000352BF" w:rsidP="000352BF">
      <w:pPr>
        <w:spacing w:before="75" w:after="75" w:line="360" w:lineRule="auto"/>
        <w:ind w:firstLine="18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t>Носит одуванчик</w:t>
      </w:r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br/>
        <w:t>Жёлтый сарафанчик,</w:t>
      </w:r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Подрастёт – нарядится</w:t>
      </w:r>
      <w:proofErr w:type="gramStart"/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br/>
        <w:t>В</w:t>
      </w:r>
      <w:proofErr w:type="gramEnd"/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беленькое платьице.</w:t>
      </w:r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br/>
        <w:t xml:space="preserve">Лёгкое. </w:t>
      </w:r>
      <w:proofErr w:type="gramStart"/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t>Воздушное</w:t>
      </w:r>
      <w:proofErr w:type="gramEnd"/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t>,</w:t>
      </w:r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br/>
        <w:t>Ветерку послушное.</w:t>
      </w:r>
    </w:p>
    <w:p w:rsidR="000352BF" w:rsidRPr="00194CFF" w:rsidRDefault="000352BF" w:rsidP="000352BF">
      <w:pPr>
        <w:spacing w:before="75" w:after="75" w:line="360" w:lineRule="auto"/>
        <w:ind w:firstLine="18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Дети 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>рисуют   сами</w:t>
      </w:r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одуванчики, к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>то какие хочет (жёлтые, белые)</w:t>
      </w:r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t>тычкованием</w:t>
      </w:r>
      <w:proofErr w:type="spellEnd"/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t>; листья – только обрыванием. Они выбирают материалы, экспериментируют, определяют, какая техника больше подходит к изображению нераспустившегося, пушистого, сбросившего пушинки цветка.</w:t>
      </w:r>
    </w:p>
    <w:p w:rsidR="000352BF" w:rsidRPr="00194CFF" w:rsidRDefault="000352BF" w:rsidP="000352BF">
      <w:pPr>
        <w:spacing w:before="75" w:after="75" w:line="360" w:lineRule="auto"/>
        <w:ind w:firstLine="18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t>По ходу выполнения педагог поощряет детей, которые  изобразили полянку с одуванчиками разного вида и цвета.</w:t>
      </w:r>
    </w:p>
    <w:p w:rsidR="000352BF" w:rsidRDefault="000352BF" w:rsidP="000352BF">
      <w:pPr>
        <w:ind w:left="-567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Рисовать можно много одуванчиков, </w:t>
      </w:r>
      <w:proofErr w:type="gramStart"/>
      <w:r>
        <w:rPr>
          <w:rFonts w:ascii="Georgia" w:eastAsia="Times New Roman" w:hAnsi="Georgia" w:cs="Times New Roman"/>
          <w:sz w:val="28"/>
          <w:szCs w:val="28"/>
          <w:lang w:eastAsia="ru-RU"/>
        </w:rPr>
        <w:t>тычком</w:t>
      </w:r>
      <w:proofErr w:type="gramEnd"/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 круги или овалы по всему листу, используя светло-зелёный  лист.</w:t>
      </w:r>
    </w:p>
    <w:p w:rsidR="000352BF" w:rsidRDefault="000352BF" w:rsidP="000352BF">
      <w:pPr>
        <w:ind w:left="-567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0352BF" w:rsidRDefault="000352BF" w:rsidP="000352BF">
      <w:pPr>
        <w:ind w:left="-567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>Физкультурная минутка: « Поле одуванчиков».</w:t>
      </w:r>
    </w:p>
    <w:p w:rsidR="000352BF" w:rsidRDefault="000352BF" w:rsidP="000352BF">
      <w:pPr>
        <w:ind w:left="-567"/>
        <w:rPr>
          <w:rFonts w:ascii="Georgia" w:eastAsia="Times New Roman" w:hAnsi="Georgia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4927"/>
        <w:gridCol w:w="4928"/>
      </w:tblGrid>
      <w:tr w:rsidR="000352BF" w:rsidTr="002A71C0">
        <w:tc>
          <w:tcPr>
            <w:tcW w:w="4927" w:type="dxa"/>
          </w:tcPr>
          <w:p w:rsidR="000352BF" w:rsidRDefault="000352BF" w:rsidP="002A71C0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Воспитатель</w:t>
            </w:r>
          </w:p>
          <w:p w:rsidR="000352BF" w:rsidRDefault="000352BF" w:rsidP="002A71C0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928" w:type="dxa"/>
          </w:tcPr>
          <w:p w:rsidR="000352BF" w:rsidRDefault="000352BF" w:rsidP="002A71C0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Дети</w:t>
            </w:r>
          </w:p>
        </w:tc>
      </w:tr>
      <w:tr w:rsidR="000352BF" w:rsidTr="002A71C0">
        <w:tc>
          <w:tcPr>
            <w:tcW w:w="4927" w:type="dxa"/>
          </w:tcPr>
          <w:p w:rsidR="000352BF" w:rsidRDefault="000352BF" w:rsidP="002A71C0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Одуванчик, одуванчик!</w:t>
            </w:r>
          </w:p>
          <w:p w:rsidR="000352BF" w:rsidRDefault="000352BF" w:rsidP="002A71C0">
            <w:pPr>
              <w:rPr>
                <w:rFonts w:ascii="Georgia" w:hAnsi="Georgia"/>
                <w:sz w:val="28"/>
                <w:szCs w:val="28"/>
              </w:rPr>
            </w:pPr>
          </w:p>
          <w:p w:rsidR="000352BF" w:rsidRDefault="000352BF" w:rsidP="002A71C0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Стебелёк     тоненький,</w:t>
            </w:r>
          </w:p>
          <w:p w:rsidR="000352BF" w:rsidRDefault="000352BF" w:rsidP="002A71C0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Как  пальчик,</w:t>
            </w:r>
          </w:p>
          <w:p w:rsidR="000352BF" w:rsidRDefault="000352BF" w:rsidP="002A71C0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Голова,  что шар пушистый.</w:t>
            </w:r>
          </w:p>
          <w:p w:rsidR="000352BF" w:rsidRDefault="000352BF" w:rsidP="002A71C0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Если ветер быстрый-быстрый</w:t>
            </w:r>
          </w:p>
          <w:p w:rsidR="000352BF" w:rsidRDefault="000352BF" w:rsidP="002A71C0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На полянку налетит,</w:t>
            </w:r>
          </w:p>
          <w:p w:rsidR="000352BF" w:rsidRDefault="000352BF" w:rsidP="002A71C0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Всё вдруг сразу запестрит:</w:t>
            </w:r>
          </w:p>
          <w:p w:rsidR="000352BF" w:rsidRDefault="000352BF" w:rsidP="002A71C0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Одуванчики тычинки</w:t>
            </w:r>
          </w:p>
          <w:p w:rsidR="000352BF" w:rsidRDefault="000352BF" w:rsidP="002A71C0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Разлетятся хороводом</w:t>
            </w:r>
          </w:p>
          <w:p w:rsidR="000352BF" w:rsidRDefault="000352BF" w:rsidP="002A71C0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И сольются с небосводом.</w:t>
            </w:r>
          </w:p>
        </w:tc>
        <w:tc>
          <w:tcPr>
            <w:tcW w:w="4928" w:type="dxa"/>
          </w:tcPr>
          <w:p w:rsidR="000352BF" w:rsidRDefault="000352BF" w:rsidP="002A71C0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Приседают, руки в  замок на голове</w:t>
            </w:r>
          </w:p>
          <w:p w:rsidR="000352BF" w:rsidRDefault="000352BF" w:rsidP="002A71C0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Медленно встают, руки вверху, сомкнутые над  головой.</w:t>
            </w:r>
          </w:p>
          <w:p w:rsidR="000352BF" w:rsidRDefault="000352BF" w:rsidP="002A71C0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Разбегаются в разные стороны.</w:t>
            </w:r>
          </w:p>
          <w:p w:rsidR="000352BF" w:rsidRDefault="000352BF" w:rsidP="002A71C0">
            <w:pPr>
              <w:rPr>
                <w:rFonts w:ascii="Georgia" w:hAnsi="Georgia"/>
                <w:sz w:val="28"/>
                <w:szCs w:val="28"/>
              </w:rPr>
            </w:pPr>
          </w:p>
          <w:p w:rsidR="000352BF" w:rsidRPr="00D91F62" w:rsidRDefault="000352BF" w:rsidP="002A71C0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Берутся за руки и идут по кругу.</w:t>
            </w:r>
          </w:p>
        </w:tc>
      </w:tr>
    </w:tbl>
    <w:p w:rsidR="000352BF" w:rsidRPr="00194CFF" w:rsidRDefault="000352BF" w:rsidP="000352BF">
      <w:pPr>
        <w:ind w:left="-567"/>
        <w:rPr>
          <w:rFonts w:ascii="Georgia" w:hAnsi="Georgia"/>
          <w:sz w:val="28"/>
          <w:szCs w:val="28"/>
        </w:rPr>
      </w:pPr>
    </w:p>
    <w:p w:rsidR="00FC78FC" w:rsidRDefault="000352BF"/>
    <w:sectPr w:rsidR="00FC78FC" w:rsidSect="00824F99">
      <w:pgSz w:w="11906" w:h="16838"/>
      <w:pgMar w:top="142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2BF"/>
    <w:rsid w:val="000352BF"/>
    <w:rsid w:val="004668CB"/>
    <w:rsid w:val="00962FE4"/>
    <w:rsid w:val="009B058F"/>
    <w:rsid w:val="00AD4F23"/>
    <w:rsid w:val="00C60ABD"/>
    <w:rsid w:val="00F9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BF"/>
  </w:style>
  <w:style w:type="paragraph" w:styleId="1">
    <w:name w:val="heading 1"/>
    <w:basedOn w:val="a"/>
    <w:next w:val="a"/>
    <w:link w:val="10"/>
    <w:uiPriority w:val="9"/>
    <w:qFormat/>
    <w:rsid w:val="00AD4F23"/>
    <w:pPr>
      <w:keepNext/>
      <w:keepLines/>
      <w:widowControl w:val="0"/>
      <w:overflowPunct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4F23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D4F23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4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F2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No Spacing"/>
    <w:uiPriority w:val="1"/>
    <w:qFormat/>
    <w:rsid w:val="00AD4F2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352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2014-12-21T18:13:00Z</dcterms:created>
  <dcterms:modified xsi:type="dcterms:W3CDTF">2014-12-21T18:16:00Z</dcterms:modified>
</cp:coreProperties>
</file>