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C1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C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Занимательная математика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14C8F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Рабочая программа курса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и на основе авторской программы </w:t>
      </w:r>
      <w:proofErr w:type="spellStart"/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В.Н.Рудницкой</w:t>
      </w:r>
      <w:proofErr w:type="spellEnd"/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ФГОС.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 «Занимательная математика» составлена для учащихся 2 класса, занимающихся по УМК «Начальная школа 21 века» и рассчитана на 34 часа в год (1 раз в неделю).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в процессе использования занимательных упражнений и игр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обучение деятельности - умению ставить цели, организовать свою деятельность, оценивать результаты своего труда,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формирование личностных качеств: ума, воли, чувств, эмоций, творческих способностей, познавательных мотивов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Учить детей осуществлять последовательные умственные действия: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анализировать,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сравнивать,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обобщать по признаку,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целенаправленно думать.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Развивать речь.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Использовать операции логического мышления для решения новых задач в незнакомых ситуациях.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Формировать умение аргументировано обосновывать, отстаивать свою точку зрения.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основе построения данного курса лежит идея </w:t>
      </w:r>
      <w:proofErr w:type="spellStart"/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методов и средств обучения лежит </w:t>
      </w:r>
      <w:proofErr w:type="spellStart"/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</w:t>
      </w: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Курс предназначен для развития математических способностей учащихся, для формирования элементов логической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курса «Занимательная математика» направлено на воспитание интереса к предмету, развитию наблюдательности, умения анализировать, догадываться, рассуждать, доказывать, </w:t>
      </w:r>
      <w:r w:rsidRPr="00F14C8F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 решать учебную задачу творчески. </w:t>
      </w:r>
      <w:r w:rsidRPr="00F14C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может быть использовано для показа учащимся возможностей применения тех знаний и умений, которыми они овладевают.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Планируемые </w:t>
      </w:r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обучения</w:t>
      </w:r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Личностные результаты: </w:t>
      </w: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второклассника продолжат формироваться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-самостоятельность мышления;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готовность и способность к саморазвитию;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обучению;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способность характеризовать и оценивать собственные математические знания и умения;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заинтересованность в расширении и углублении получаемых математических знаний; -готовность использовать получаемую математическую подготовку в учебной деятельности;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способность преодолевать трудности, доводить начатую работу до ее завершения;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способность к самоорганизации;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способность высказывать собственные суждения и давать им обоснование;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владение коммуникативными умениями. 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второклассника продолжат формироваться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понимание и принятие учебной задачи, поиск и нахождение способов ее решения;</w:t>
      </w:r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читать графическую информацию;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конструировать геометрические фигуры;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анализировать ход своих мыслей;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различать существенные и несущественные признаки.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- планирование, контроль и оценка учебных действий;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- выполнение учебных действий в разных формах (практические работы, работа с моделями);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- адекватное оценивание результатов своей деятельности;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готовность слушать собеседника, вести диалог. 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Предметные: </w:t>
      </w: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у второклассников продолжат формироваться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- владение основами логического и алгоритмического мышления, пространственного воображения и математической речи;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умение применять полученные математические знания для решения учебно-познавательных и учебно-практических задач, 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также использовать эти знания;</w:t>
      </w:r>
    </w:p>
    <w:p w:rsidR="006F2DC1" w:rsidRPr="00940066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- владение устными и письменными алгоритмами выполнения арифметических действий,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066">
        <w:rPr>
          <w:rFonts w:ascii="Times New Roman" w:hAnsi="Times New Roman"/>
          <w:color w:val="000000"/>
          <w:sz w:val="28"/>
          <w:szCs w:val="28"/>
          <w:lang w:eastAsia="ru-RU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6F2DC1" w:rsidRPr="00740D7A" w:rsidRDefault="006F2DC1" w:rsidP="006F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0D7A">
        <w:rPr>
          <w:rFonts w:ascii="Times New Roman" w:hAnsi="Times New Roman"/>
          <w:b/>
          <w:color w:val="000000"/>
          <w:sz w:val="28"/>
          <w:szCs w:val="28"/>
          <w:lang w:eastAsia="ru-RU"/>
        </w:rPr>
        <w:t>К концу обучения во втором классе ученик научится: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доказывать способ верного решения;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опровергать неправильное направление поиска;</w:t>
      </w:r>
      <w:r w:rsidRPr="00F14C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читать графическую информацию;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конструировать геометрические фигуры;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анализировать ход своих мыслей;</w:t>
      </w:r>
    </w:p>
    <w:p w:rsidR="006F2DC1" w:rsidRPr="00F14C8F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различать существенные и несущественные признаки.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Сравнивать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 xml:space="preserve">разные приемы действий, </w:t>
      </w: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выбирать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удобные способы для выполнения конкретного задания.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Моделировать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совместного обсуждения алгоритм решения числового кроссворда; </w:t>
      </w: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использовать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его в ходе самостоятельной работы.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- Применять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Анализировать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игры. </w:t>
      </w: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Действовать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заданными правилами.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Включаться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групповую работу. </w:t>
      </w: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Участвовать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Выполнять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 xml:space="preserve">пробное учебное действие, </w:t>
      </w: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фиксировать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затруднение в пробном действии. 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Аргументировать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 xml:space="preserve">свою позицию в коммуникации, </w:t>
      </w: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учитывать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разные мнения.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Использовать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критерии для обоснования своего суждения.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Сопоставлять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полученный (промежуточный, итоговый) результат с заданным условием.</w:t>
      </w:r>
    </w:p>
    <w:p w:rsidR="006F2DC1" w:rsidRPr="00077760" w:rsidRDefault="006F2DC1" w:rsidP="006F2D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Контролировать </w:t>
      </w:r>
      <w:r w:rsidRPr="00077760">
        <w:rPr>
          <w:rFonts w:ascii="Times New Roman" w:hAnsi="Times New Roman" w:cs="Times New Roman"/>
          <w:sz w:val="28"/>
          <w:szCs w:val="28"/>
          <w:lang w:eastAsia="ru-RU"/>
        </w:rPr>
        <w:t>свою деятельность: обнаруживать и исправлять ошибки.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9009F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Учебно-тематический план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253"/>
        <w:gridCol w:w="1559"/>
        <w:gridCol w:w="1417"/>
        <w:gridCol w:w="1418"/>
        <w:gridCol w:w="1418"/>
      </w:tblGrid>
      <w:tr w:rsidR="006F2DC1" w:rsidRPr="00D136CD" w:rsidTr="00FE7A18">
        <w:tc>
          <w:tcPr>
            <w:tcW w:w="817" w:type="dxa"/>
          </w:tcPr>
          <w:p w:rsidR="006F2DC1" w:rsidRPr="00D136CD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6F2DC1" w:rsidRPr="00D136CD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6F2DC1" w:rsidRPr="00D136CD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6F2DC1" w:rsidRPr="00D136CD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8" w:type="dxa"/>
          </w:tcPr>
          <w:p w:rsidR="006F2DC1" w:rsidRPr="00D136CD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Проект. </w:t>
            </w:r>
            <w:proofErr w:type="spellStart"/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 w:rsidRPr="00D136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F2DC1" w:rsidRPr="00D136CD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2DC1" w:rsidRPr="00867CA5" w:rsidTr="00FE7A18">
        <w:tc>
          <w:tcPr>
            <w:tcW w:w="8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7C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Веселый счет</w:t>
            </w:r>
          </w:p>
        </w:tc>
        <w:tc>
          <w:tcPr>
            <w:tcW w:w="1559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2DC1" w:rsidRPr="00867CA5" w:rsidTr="00FE7A18">
        <w:tc>
          <w:tcPr>
            <w:tcW w:w="8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7C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1559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2DC1" w:rsidRPr="00867CA5" w:rsidTr="00FE7A18">
        <w:tc>
          <w:tcPr>
            <w:tcW w:w="8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7C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559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2DC1" w:rsidRPr="00867CA5" w:rsidTr="00FE7A18">
        <w:tc>
          <w:tcPr>
            <w:tcW w:w="8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7C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Развивающие математические задания</w:t>
            </w:r>
          </w:p>
        </w:tc>
        <w:tc>
          <w:tcPr>
            <w:tcW w:w="1559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2DC1" w:rsidRPr="00867CA5" w:rsidTr="00FE7A18">
        <w:tc>
          <w:tcPr>
            <w:tcW w:w="8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7C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559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2DC1" w:rsidRPr="00867CA5" w:rsidTr="00FE7A18">
        <w:tc>
          <w:tcPr>
            <w:tcW w:w="8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11-32 %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10-29 %</w:t>
            </w:r>
          </w:p>
        </w:tc>
        <w:tc>
          <w:tcPr>
            <w:tcW w:w="1418" w:type="dxa"/>
          </w:tcPr>
          <w:p w:rsidR="006F2DC1" w:rsidRPr="00867CA5" w:rsidRDefault="006F2DC1" w:rsidP="00FE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11-32 %</w:t>
            </w:r>
          </w:p>
        </w:tc>
      </w:tr>
    </w:tbl>
    <w:p w:rsidR="006F2DC1" w:rsidRPr="00867CA5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6F2DC1" w:rsidRPr="009009F1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F2DC1" w:rsidRPr="002C62A2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ru-RU"/>
        </w:rPr>
      </w:pPr>
      <w:r w:rsidRPr="002C62A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19"/>
        <w:gridCol w:w="5818"/>
        <w:gridCol w:w="17"/>
        <w:gridCol w:w="1409"/>
        <w:gridCol w:w="8"/>
        <w:gridCol w:w="1682"/>
        <w:gridCol w:w="12"/>
        <w:gridCol w:w="10"/>
      </w:tblGrid>
      <w:tr w:rsidR="006F2DC1" w:rsidTr="00FE7A18">
        <w:trPr>
          <w:trHeight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Pr="007D3856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8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Pr="007D3856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8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Pr="007D3856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8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F2DC1" w:rsidRPr="007D3856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8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6F2DC1" w:rsidTr="00FE7A18">
        <w:trPr>
          <w:trHeight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Веселый счет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DC1" w:rsidRDefault="001202D9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5.09</w:t>
            </w: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0F7768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Буратино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0F7768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Franklin Gothic Book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Demi Cond" w:hAnsi="Franklin Gothic Demi Cond" w:cs="Franklin Gothic Demi Cond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стихах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 со счетными палочками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Магические квадраты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42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чисел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 со счетными палочками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- смекалки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фигуры. Числовые головоломки.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 по математике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32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 для юных математиков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31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геометрия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Franklin Gothic Book"/>
                <w:i/>
                <w:iCs/>
                <w:color w:val="000000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игры. Текстовые задачи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55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забавы. Составление и решение ребусов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E65F06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E65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perscript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Танграмм</w:t>
            </w:r>
            <w:proofErr w:type="spellEnd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древняя китайская головоломка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повышенной трудности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5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Игровой математический практикум «Удивительные приключения </w:t>
            </w:r>
            <w:proofErr w:type="spellStart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Слагайки</w:t>
            </w:r>
            <w:proofErr w:type="spellEnd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Вычитайки</w:t>
            </w:r>
            <w:proofErr w:type="spellEnd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36558F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Экспромт - задачки и математические головоломки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математические задачки-шутки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8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городе четырехугольников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56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proofErr w:type="spellStart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игровая программа «Веселый интеллектуал»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341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Demi Cond" w:hAnsi="Franklin Gothic Demi Cond" w:cs="Franklin Gothic Demi Cond"/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головоломки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Demi Cond" w:hAnsi="Franklin Gothic Demi Cond" w:cs="Franklin Gothic Demi Cond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29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Магические квадраты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2"/>
          <w:wAfter w:w="22" w:type="dxa"/>
          <w:trHeight w:val="80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Познавательно-развлекательная программа «Необыкновенные приключения в стране </w:t>
            </w:r>
            <w:proofErr w:type="spellStart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Внималки</w:t>
            </w:r>
            <w:proofErr w:type="spellEnd"/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3E67FB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7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1"/>
          <w:wAfter w:w="10" w:type="dxa"/>
          <w:trHeight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1"/>
          <w:wAfter w:w="10" w:type="dxa"/>
          <w:trHeight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повышенной трудности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1" w:rsidRPr="00CE210D" w:rsidTr="00FE7A18">
        <w:tblPrEx>
          <w:tblLook w:val="0000"/>
        </w:tblPrEx>
        <w:trPr>
          <w:gridAfter w:val="1"/>
          <w:wAfter w:w="10" w:type="dxa"/>
          <w:trHeight w:val="76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Познавательно-игровой математический утренник «В гостях у Царицы Математики»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DC1" w:rsidRPr="00CE210D" w:rsidRDefault="006F2DC1" w:rsidP="00FE7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2DC1" w:rsidRPr="00514247" w:rsidRDefault="006F2DC1" w:rsidP="006F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42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Информационно – методическое обеспечение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Федеральный государственный образовательный стандарт начального общего образования - М.: Просвещение, 2011.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Стандарты второго поколения. Оценка достижения планируемых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результаов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начальной школе.Ч.1 - М.: Просвещение, 2010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Агаркова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 В. Нескучная математика. 1 - 4 классы. Занимательная математика. Волгоград: «Учитель», 2007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Агафонова И. Учимся думать. Занимательные логические задачи, тесты и упражнения для детей 8-11 лет. С. - П6Д996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Асарина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 Ю.,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Фрид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Е. Секреты квадрата и кубика. М.: «Контекст», 1995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Лавриненко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 А. Задания развивающего характера по математике. Саратов: «Лицей», 2002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Симановский А. Э. Развитие творческого мышления детей. М.: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Академкнига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/Учебник, 2002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 Г. Занимательные материалы. М.: «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2004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Шкляров Т. В. Как научить вашего ребёнка решать задачи. М.: «Грамотей», 2004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Сахаров И. П.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Аменицын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 Н. Забавная арифметика. С- Пб.: «Лань», 1995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 В., Нефёдова Е. А. «Вся математика с контрольными вопросами и великолепными игровыми задачами. 1-4 классы. М, 2004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Методика работы с задачами повышенной трудности в начальной школе. М.: «Панорама», 2006</w:t>
      </w:r>
    </w:p>
    <w:p w:rsidR="006F2DC1" w:rsidRPr="007C0105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0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 «Начальная школа» Ежемесячный научно-методический журнал</w:t>
      </w: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2DC1" w:rsidRDefault="006F2DC1" w:rsidP="006F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3C78" w:rsidRDefault="00CE3C78"/>
    <w:sectPr w:rsidR="00CE3C78" w:rsidSect="006F2D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2DC1"/>
    <w:rsid w:val="000F7768"/>
    <w:rsid w:val="001202D9"/>
    <w:rsid w:val="00207E4C"/>
    <w:rsid w:val="006F2DC1"/>
    <w:rsid w:val="0073676B"/>
    <w:rsid w:val="00C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DC1"/>
    <w:pPr>
      <w:spacing w:after="0" w:line="240" w:lineRule="auto"/>
    </w:pPr>
  </w:style>
  <w:style w:type="table" w:styleId="a4">
    <w:name w:val="Table Grid"/>
    <w:basedOn w:val="a1"/>
    <w:uiPriority w:val="59"/>
    <w:rsid w:val="006F2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Lutik</dc:creator>
  <cp:lastModifiedBy>Lutik</cp:lastModifiedBy>
  <cp:revision>3</cp:revision>
  <dcterms:created xsi:type="dcterms:W3CDTF">2014-08-26T17:59:00Z</dcterms:created>
  <dcterms:modified xsi:type="dcterms:W3CDTF">2014-09-19T06:28:00Z</dcterms:modified>
</cp:coreProperties>
</file>