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E0" w:rsidRDefault="00736791">
      <w:r>
        <w:rPr>
          <w:b/>
        </w:rPr>
        <w:t xml:space="preserve">Открытый урок </w:t>
      </w:r>
      <w:proofErr w:type="gramStart"/>
      <w:r>
        <w:rPr>
          <w:b/>
        </w:rPr>
        <w:t>ИЗО</w:t>
      </w:r>
      <w:proofErr w:type="gramEnd"/>
      <w:r>
        <w:rPr>
          <w:b/>
        </w:rPr>
        <w:t xml:space="preserve"> по теме: «</w:t>
      </w:r>
      <w:r>
        <w:rPr>
          <w:i/>
        </w:rPr>
        <w:t>Дымковская роспись</w:t>
      </w:r>
      <w:r>
        <w:rPr>
          <w:b/>
        </w:rPr>
        <w:t>»</w:t>
      </w:r>
      <w:r>
        <w:rPr>
          <w:b/>
        </w:rPr>
        <w:br/>
        <w:t xml:space="preserve">Цель урока: </w:t>
      </w:r>
      <w:r w:rsidR="003D5192">
        <w:t xml:space="preserve">научить учащихся выполнять </w:t>
      </w:r>
      <w:r>
        <w:t>элементы дымковской росписи.</w:t>
      </w:r>
      <w:r>
        <w:br/>
        <w:t>Задачи: познакомить детей с отличительными чертами дымковской игрушки, развивать умение уч-ся составлять орнамент из элементов дымковской росписи, развивать художественно-эстетический вкус уч-ся, воспитывать чувство прекрасного</w:t>
      </w:r>
      <w:r>
        <w:br/>
      </w:r>
    </w:p>
    <w:p w:rsidR="00736791" w:rsidRDefault="00736791"/>
    <w:p w:rsidR="00736791" w:rsidRDefault="00736791" w:rsidP="00736791">
      <w:pPr>
        <w:jc w:val="center"/>
        <w:rPr>
          <w:b/>
        </w:rPr>
      </w:pPr>
      <w:r>
        <w:rPr>
          <w:b/>
        </w:rPr>
        <w:t>Ход урока</w:t>
      </w:r>
      <w:r>
        <w:rPr>
          <w:b/>
        </w:rPr>
        <w:br/>
      </w:r>
    </w:p>
    <w:p w:rsidR="00736791" w:rsidRDefault="00736791" w:rsidP="00736791">
      <w:pPr>
        <w:rPr>
          <w:b/>
        </w:rPr>
      </w:pPr>
      <w:r>
        <w:rPr>
          <w:b/>
        </w:rPr>
        <w:t>1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>рг. Момент.</w:t>
      </w:r>
    </w:p>
    <w:p w:rsidR="00736791" w:rsidRDefault="00736791" w:rsidP="00736791">
      <w:r>
        <w:t>Проверка г</w:t>
      </w:r>
      <w:r w:rsidR="003D5192">
        <w:t>о</w:t>
      </w:r>
      <w:r>
        <w:t>товности уч-ся к уроку</w:t>
      </w:r>
      <w:r>
        <w:br/>
      </w:r>
      <w:r>
        <w:rPr>
          <w:b/>
        </w:rPr>
        <w:t>2 Сообщение темы урока</w:t>
      </w:r>
      <w:r>
        <w:rPr>
          <w:b/>
        </w:rPr>
        <w:br/>
      </w:r>
      <w:r>
        <w:t>Сегодня мы с вами познакомимся с народным промыслом «</w:t>
      </w:r>
      <w:r w:rsidR="003D5192">
        <w:t>Дымковская игру</w:t>
      </w:r>
      <w:r>
        <w:t>шку». Почему он так называется? Как вы думаете?</w:t>
      </w:r>
      <w:r>
        <w:br/>
      </w:r>
      <w:r>
        <w:rPr>
          <w:b/>
        </w:rPr>
        <w:t>3 Вводная беседа</w:t>
      </w:r>
      <w:proofErr w:type="gramStart"/>
      <w:r>
        <w:rPr>
          <w:b/>
        </w:rPr>
        <w:br/>
      </w:r>
      <w:r>
        <w:t>Д</w:t>
      </w:r>
      <w:proofErr w:type="gramEnd"/>
      <w:r>
        <w:t xml:space="preserve">авным-давно это было, а может и не было вовсе, но рассказывают старые люди, что на Великом Устюге поселились знатные мастера. </w:t>
      </w:r>
      <w:proofErr w:type="gramStart"/>
      <w:r>
        <w:t>Поселились в слободке и название ее было</w:t>
      </w:r>
      <w:proofErr w:type="gramEnd"/>
      <w:r>
        <w:t xml:space="preserve"> – Дымково. И до сих пор там лепят прекрасные редкостные по красоте игрушки.</w:t>
      </w:r>
      <w:r>
        <w:br/>
        <w:t>О том, какие это были игрушки, мне помогут рассказать ребята</w:t>
      </w:r>
      <w:proofErr w:type="gramStart"/>
      <w:r>
        <w:t>.(</w:t>
      </w:r>
      <w:proofErr w:type="gramEnd"/>
      <w:r>
        <w:t>Стихи читают подготовленные ученики)</w:t>
      </w:r>
      <w:r>
        <w:br/>
      </w:r>
      <w:r>
        <w:br/>
      </w:r>
    </w:p>
    <w:p w:rsidR="00736791" w:rsidRDefault="00736791" w:rsidP="00736791">
      <w:pPr>
        <w:jc w:val="center"/>
      </w:pPr>
      <w:r>
        <w:t>Завелась неведомая птица</w:t>
      </w:r>
    </w:p>
    <w:p w:rsidR="00736791" w:rsidRDefault="00736791" w:rsidP="00736791">
      <w:pPr>
        <w:jc w:val="center"/>
      </w:pPr>
      <w:r>
        <w:t>Всякий ей дивиться</w:t>
      </w:r>
    </w:p>
    <w:p w:rsidR="00736791" w:rsidRDefault="00736791" w:rsidP="00736791">
      <w:pPr>
        <w:jc w:val="center"/>
      </w:pPr>
      <w:r>
        <w:t>Не поет и не летает,</w:t>
      </w:r>
    </w:p>
    <w:p w:rsidR="00736791" w:rsidRDefault="00736791" w:rsidP="00736791">
      <w:pPr>
        <w:jc w:val="center"/>
      </w:pPr>
      <w:r>
        <w:t>Вся горит и полыхает.</w:t>
      </w:r>
    </w:p>
    <w:p w:rsidR="00736791" w:rsidRDefault="00736791" w:rsidP="00736791">
      <w:pPr>
        <w:jc w:val="center"/>
      </w:pPr>
      <w:r>
        <w:t>Далеко по белу свету</w:t>
      </w:r>
    </w:p>
    <w:p w:rsidR="00736791" w:rsidRDefault="00736791" w:rsidP="00736791">
      <w:pPr>
        <w:jc w:val="center"/>
      </w:pPr>
      <w:r>
        <w:t>Знают вся пичугу эту.</w:t>
      </w:r>
    </w:p>
    <w:p w:rsidR="00736791" w:rsidRDefault="00736791" w:rsidP="00736791">
      <w:pPr>
        <w:jc w:val="center"/>
      </w:pPr>
      <w:r>
        <w:t>Эта птица не простая,</w:t>
      </w:r>
    </w:p>
    <w:p w:rsidR="00736791" w:rsidRDefault="00736791" w:rsidP="00736791">
      <w:pPr>
        <w:jc w:val="center"/>
      </w:pPr>
      <w:r>
        <w:t>Расписная, золотая.</w:t>
      </w:r>
    </w:p>
    <w:p w:rsidR="00736791" w:rsidRDefault="00736791" w:rsidP="00736791">
      <w:pPr>
        <w:jc w:val="center"/>
      </w:pPr>
      <w:r>
        <w:t>Просто диво-безделушка,</w:t>
      </w:r>
    </w:p>
    <w:p w:rsidR="00736791" w:rsidRDefault="00736791" w:rsidP="00736791">
      <w:pPr>
        <w:jc w:val="center"/>
      </w:pPr>
      <w:r>
        <w:t>Зовут ее – народная игрушка.</w:t>
      </w:r>
    </w:p>
    <w:p w:rsidR="00736791" w:rsidRDefault="00736791" w:rsidP="00736791">
      <w:pPr>
        <w:jc w:val="center"/>
      </w:pPr>
    </w:p>
    <w:p w:rsidR="00736791" w:rsidRDefault="00736791" w:rsidP="00736791">
      <w:pPr>
        <w:jc w:val="center"/>
      </w:pPr>
      <w:r>
        <w:t>Все игрушки не простые,</w:t>
      </w:r>
    </w:p>
    <w:p w:rsidR="00736791" w:rsidRDefault="00736791" w:rsidP="00736791">
      <w:pPr>
        <w:jc w:val="center"/>
      </w:pPr>
      <w:r>
        <w:t>А волшебно-расписные.</w:t>
      </w:r>
      <w:r>
        <w:br/>
      </w:r>
      <w:r w:rsidR="003D5192">
        <w:t>Белоснежны, как березки,</w:t>
      </w:r>
    </w:p>
    <w:p w:rsidR="003D5192" w:rsidRDefault="003D5192" w:rsidP="00736791">
      <w:pPr>
        <w:jc w:val="center"/>
      </w:pPr>
      <w:r>
        <w:lastRenderedPageBreak/>
        <w:t>Кружочки, ленточки, полоски.</w:t>
      </w:r>
    </w:p>
    <w:p w:rsidR="003D5192" w:rsidRDefault="003D5192" w:rsidP="00736791">
      <w:pPr>
        <w:jc w:val="center"/>
      </w:pPr>
      <w:r>
        <w:t>Казалось бы – простой узор,</w:t>
      </w:r>
    </w:p>
    <w:p w:rsidR="003D5192" w:rsidRDefault="003D5192" w:rsidP="00736791">
      <w:pPr>
        <w:jc w:val="center"/>
      </w:pPr>
      <w:r>
        <w:t>Но отвести не в силах взор.</w:t>
      </w:r>
    </w:p>
    <w:p w:rsidR="003D5192" w:rsidRDefault="003D5192" w:rsidP="00736791">
      <w:pPr>
        <w:jc w:val="center"/>
      </w:pPr>
      <w:r>
        <w:t>И пошла о «Дымке» слава,</w:t>
      </w:r>
    </w:p>
    <w:p w:rsidR="003D5192" w:rsidRDefault="003D5192" w:rsidP="00736791">
      <w:pPr>
        <w:jc w:val="center"/>
      </w:pPr>
      <w:r>
        <w:t>Заслужив на это право,</w:t>
      </w:r>
    </w:p>
    <w:p w:rsidR="003D5192" w:rsidRDefault="003D5192" w:rsidP="00736791">
      <w:pPr>
        <w:jc w:val="center"/>
      </w:pPr>
      <w:r>
        <w:t>Говорят о ней повсюду.</w:t>
      </w:r>
    </w:p>
    <w:p w:rsidR="003D5192" w:rsidRDefault="003D5192" w:rsidP="00736791">
      <w:pPr>
        <w:jc w:val="center"/>
      </w:pPr>
      <w:r>
        <w:t>Удивительному чуду мы поклонимся не раз.</w:t>
      </w:r>
    </w:p>
    <w:p w:rsidR="003D5192" w:rsidRDefault="003D5192" w:rsidP="00736791">
      <w:pPr>
        <w:jc w:val="center"/>
      </w:pPr>
      <w:r>
        <w:t>И о дымковской игрушке</w:t>
      </w:r>
    </w:p>
    <w:p w:rsidR="003D5192" w:rsidRDefault="003D5192" w:rsidP="00736791">
      <w:pPr>
        <w:jc w:val="center"/>
      </w:pPr>
      <w:r>
        <w:t>Поведем сейчас рассказ.</w:t>
      </w:r>
    </w:p>
    <w:p w:rsidR="003D5192" w:rsidRDefault="003D5192" w:rsidP="00736791">
      <w:pPr>
        <w:jc w:val="center"/>
      </w:pPr>
      <w:r>
        <w:t>Вот индюк нарядный,</w:t>
      </w:r>
    </w:p>
    <w:p w:rsidR="003D5192" w:rsidRDefault="003D5192" w:rsidP="00736791">
      <w:pPr>
        <w:jc w:val="center"/>
      </w:pPr>
      <w:r>
        <w:t>Весь такой он ладный.</w:t>
      </w:r>
    </w:p>
    <w:p w:rsidR="003D5192" w:rsidRDefault="003D5192" w:rsidP="00736791">
      <w:pPr>
        <w:jc w:val="center"/>
      </w:pPr>
      <w:r>
        <w:t>У красавца-индюка</w:t>
      </w:r>
    </w:p>
    <w:p w:rsidR="003D5192" w:rsidRDefault="003D5192" w:rsidP="00736791">
      <w:pPr>
        <w:jc w:val="center"/>
      </w:pPr>
      <w:r>
        <w:t>Все расписаны бока.</w:t>
      </w:r>
    </w:p>
    <w:p w:rsidR="003D5192" w:rsidRDefault="003D5192" w:rsidP="00736791">
      <w:pPr>
        <w:jc w:val="center"/>
      </w:pPr>
      <w:r>
        <w:t>Всех нарядом удивил,</w:t>
      </w:r>
    </w:p>
    <w:p w:rsidR="003D5192" w:rsidRDefault="003D5192" w:rsidP="00736791">
      <w:pPr>
        <w:jc w:val="center"/>
      </w:pPr>
      <w:r>
        <w:t>Крылья важно распустил.</w:t>
      </w:r>
    </w:p>
    <w:p w:rsidR="003D5192" w:rsidRDefault="003D5192" w:rsidP="00736791">
      <w:pPr>
        <w:jc w:val="center"/>
      </w:pPr>
      <w:r>
        <w:t>Посмотрите, пышный хвост</w:t>
      </w:r>
    </w:p>
    <w:p w:rsidR="003D5192" w:rsidRDefault="003D5192" w:rsidP="00736791">
      <w:pPr>
        <w:jc w:val="center"/>
      </w:pPr>
      <w:r>
        <w:t xml:space="preserve">У его совсем не прост – </w:t>
      </w:r>
    </w:p>
    <w:p w:rsidR="003D5192" w:rsidRDefault="003D5192" w:rsidP="00736791">
      <w:pPr>
        <w:jc w:val="center"/>
      </w:pPr>
      <w:r>
        <w:t>Как ромашковый цветок,</w:t>
      </w:r>
    </w:p>
    <w:p w:rsidR="003D5192" w:rsidRDefault="003D5192" w:rsidP="00736791">
      <w:pPr>
        <w:jc w:val="center"/>
      </w:pPr>
      <w:r>
        <w:t>А высокий гребешок,</w:t>
      </w:r>
    </w:p>
    <w:p w:rsidR="003D5192" w:rsidRDefault="003D5192" w:rsidP="00736791">
      <w:pPr>
        <w:jc w:val="center"/>
      </w:pPr>
      <w:r>
        <w:t xml:space="preserve">Красной </w:t>
      </w:r>
      <w:proofErr w:type="spellStart"/>
      <w:r>
        <w:t>краскою</w:t>
      </w:r>
      <w:proofErr w:type="spellEnd"/>
      <w:r>
        <w:t xml:space="preserve"> горя,</w:t>
      </w:r>
    </w:p>
    <w:p w:rsidR="003D5192" w:rsidRDefault="003D5192" w:rsidP="00736791">
      <w:pPr>
        <w:jc w:val="center"/>
      </w:pPr>
      <w:r>
        <w:t>Как корона у царя.</w:t>
      </w:r>
    </w:p>
    <w:p w:rsidR="003D5192" w:rsidRDefault="003D5192" w:rsidP="00736791">
      <w:pPr>
        <w:jc w:val="center"/>
      </w:pPr>
      <w:r>
        <w:t>Он напыщен</w:t>
      </w:r>
      <w:proofErr w:type="gramStart"/>
      <w:r>
        <w:t>.</w:t>
      </w:r>
      <w:proofErr w:type="gramEnd"/>
      <w:r>
        <w:t xml:space="preserve"> Горделив,</w:t>
      </w:r>
    </w:p>
    <w:p w:rsidR="003D5192" w:rsidRDefault="003D5192" w:rsidP="00736791">
      <w:pPr>
        <w:jc w:val="center"/>
      </w:pPr>
      <w:r>
        <w:t>Индюк сказочно красив</w:t>
      </w:r>
    </w:p>
    <w:p w:rsidR="003D5192" w:rsidRDefault="002F0B17" w:rsidP="0073679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451145"/>
            <wp:effectExtent l="0" t="0" r="3175" b="0"/>
            <wp:docPr id="1" name="Рисунок 1" descr="C:\Users\маннет\Desktop\8ccdaa5205ef518d67c2d8d09d70f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нет\Desktop\8ccdaa5205ef518d67c2d8d09d70f1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92" w:rsidRDefault="003D5192" w:rsidP="00736791">
      <w:pPr>
        <w:jc w:val="center"/>
      </w:pPr>
      <w:r>
        <w:t>Девица в венце,</w:t>
      </w:r>
    </w:p>
    <w:p w:rsidR="003D5192" w:rsidRDefault="003D5192" w:rsidP="003D5192">
      <w:pPr>
        <w:jc w:val="center"/>
      </w:pPr>
      <w:r>
        <w:t>Румянец на лице.</w:t>
      </w:r>
    </w:p>
    <w:p w:rsidR="003D5192" w:rsidRDefault="003D5192" w:rsidP="003D5192">
      <w:pPr>
        <w:jc w:val="center"/>
      </w:pPr>
      <w:r>
        <w:t xml:space="preserve">Собой </w:t>
      </w:r>
      <w:proofErr w:type="gramStart"/>
      <w:r>
        <w:t>хороша</w:t>
      </w:r>
      <w:proofErr w:type="gramEnd"/>
      <w:r>
        <w:t>,</w:t>
      </w:r>
    </w:p>
    <w:p w:rsidR="009606ED" w:rsidRDefault="003D5192" w:rsidP="003D5192">
      <w:pPr>
        <w:jc w:val="center"/>
      </w:pPr>
      <w:r>
        <w:t>Стоит не дыша</w:t>
      </w:r>
    </w:p>
    <w:p w:rsidR="003D5192" w:rsidRDefault="009606ED" w:rsidP="003D51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74340" cy="4887595"/>
            <wp:effectExtent l="0" t="0" r="0" b="8255"/>
            <wp:docPr id="2" name="Рисунок 2" descr="C:\Users\маннет\Desktop\i009-001-221388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ннет\Desktop\i009-001-2213883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192">
        <w:t>.</w:t>
      </w:r>
    </w:p>
    <w:p w:rsidR="003D5192" w:rsidRDefault="003D5192" w:rsidP="003D5192">
      <w:pPr>
        <w:jc w:val="center"/>
      </w:pPr>
      <w:r>
        <w:t>В красной рубахе,</w:t>
      </w:r>
    </w:p>
    <w:p w:rsidR="003D5192" w:rsidRDefault="003D5192" w:rsidP="003D5192">
      <w:pPr>
        <w:jc w:val="center"/>
      </w:pPr>
      <w:r>
        <w:t>Румян и красив,</w:t>
      </w:r>
    </w:p>
    <w:p w:rsidR="003D5192" w:rsidRDefault="003D5192" w:rsidP="003D5192">
      <w:pPr>
        <w:jc w:val="center"/>
      </w:pPr>
      <w:r>
        <w:t>Молодец русский</w:t>
      </w:r>
    </w:p>
    <w:p w:rsidR="003D5192" w:rsidRDefault="003D5192" w:rsidP="003D5192">
      <w:pPr>
        <w:jc w:val="center"/>
      </w:pPr>
      <w:r>
        <w:t>Кудряв, горделив.</w:t>
      </w:r>
    </w:p>
    <w:p w:rsidR="009606ED" w:rsidRDefault="009606ED" w:rsidP="003D51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52190" cy="5497195"/>
            <wp:effectExtent l="0" t="0" r="0" b="8255"/>
            <wp:docPr id="3" name="Рисунок 3" descr="C:\Users\маннет\Desktop\0025-025-Vsad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ннет\Desktop\0025-025-Vsadn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92" w:rsidRDefault="003D5192" w:rsidP="003D5192">
      <w:pPr>
        <w:jc w:val="center"/>
      </w:pPr>
    </w:p>
    <w:p w:rsidR="003D5192" w:rsidRDefault="003D5192" w:rsidP="003D5192">
      <w:pPr>
        <w:jc w:val="center"/>
      </w:pPr>
      <w:r>
        <w:t>За студеною водицей</w:t>
      </w:r>
    </w:p>
    <w:p w:rsidR="003D5192" w:rsidRDefault="003D5192" w:rsidP="003D5192">
      <w:pPr>
        <w:jc w:val="center"/>
      </w:pPr>
      <w:r>
        <w:t>Водоноска-молодица,</w:t>
      </w:r>
    </w:p>
    <w:p w:rsidR="003D5192" w:rsidRDefault="003D5192" w:rsidP="003D5192">
      <w:pPr>
        <w:jc w:val="center"/>
      </w:pPr>
      <w:r>
        <w:t>Как лебедушка плывет,</w:t>
      </w:r>
    </w:p>
    <w:p w:rsidR="003D5192" w:rsidRDefault="003D5192" w:rsidP="003D5192">
      <w:pPr>
        <w:jc w:val="center"/>
      </w:pPr>
      <w:r>
        <w:t>Ведра красные несет.</w:t>
      </w:r>
    </w:p>
    <w:p w:rsidR="003D5192" w:rsidRDefault="003D5192" w:rsidP="003D5192">
      <w:pPr>
        <w:jc w:val="center"/>
      </w:pPr>
      <w:r>
        <w:t>С коромыслом, не спеша,</w:t>
      </w:r>
    </w:p>
    <w:p w:rsidR="003D5192" w:rsidRDefault="003D5192" w:rsidP="003D5192">
      <w:pPr>
        <w:jc w:val="center"/>
      </w:pPr>
      <w:r>
        <w:t xml:space="preserve">До чего же </w:t>
      </w:r>
      <w:proofErr w:type="gramStart"/>
      <w:r>
        <w:t>хороша</w:t>
      </w:r>
      <w:proofErr w:type="gramEnd"/>
      <w:r>
        <w:t>,</w:t>
      </w:r>
    </w:p>
    <w:p w:rsidR="003D5192" w:rsidRDefault="003D5192" w:rsidP="003D5192">
      <w:pPr>
        <w:jc w:val="center"/>
      </w:pPr>
      <w:r>
        <w:t>Эта девица-краса.</w:t>
      </w:r>
    </w:p>
    <w:p w:rsidR="009606ED" w:rsidRDefault="009606ED" w:rsidP="003D51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82795" cy="7146925"/>
            <wp:effectExtent l="0" t="0" r="8255" b="0"/>
            <wp:docPr id="4" name="Рисунок 4" descr="C:\Users\маннет\Desktop\8cf28ee78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ннет\Desktop\8cf28ee785f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71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92" w:rsidRDefault="003D5192" w:rsidP="003D5192">
      <w:pPr>
        <w:jc w:val="center"/>
      </w:pPr>
    </w:p>
    <w:p w:rsidR="003D5192" w:rsidRDefault="003D5192" w:rsidP="003D5192">
      <w:pPr>
        <w:jc w:val="center"/>
      </w:pPr>
      <w:r>
        <w:t>Стоит олень</w:t>
      </w:r>
    </w:p>
    <w:p w:rsidR="003D5192" w:rsidRDefault="003D5192" w:rsidP="003D5192">
      <w:pPr>
        <w:jc w:val="center"/>
      </w:pPr>
      <w:r>
        <w:t>На стройных ногах.</w:t>
      </w:r>
    </w:p>
    <w:p w:rsidR="003D5192" w:rsidRDefault="003D5192" w:rsidP="003D5192">
      <w:pPr>
        <w:jc w:val="center"/>
      </w:pPr>
      <w:r>
        <w:t>Вся краса у оленя</w:t>
      </w:r>
    </w:p>
    <w:p w:rsidR="003D5192" w:rsidRDefault="003D5192" w:rsidP="003D5192">
      <w:pPr>
        <w:jc w:val="center"/>
      </w:pPr>
      <w:r>
        <w:t>В золотист</w:t>
      </w:r>
      <w:r w:rsidR="00F32A4E">
        <w:t>ы</w:t>
      </w:r>
      <w:r>
        <w:t>х рогах.</w:t>
      </w:r>
    </w:p>
    <w:p w:rsidR="009606ED" w:rsidRDefault="009606ED" w:rsidP="003D51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95295" cy="3426460"/>
            <wp:effectExtent l="0" t="0" r="0" b="2540"/>
            <wp:docPr id="5" name="Рисунок 5" descr="C:\Users\маннет\Desktop\460100-da950457ac636c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ннет\Desktop\460100-da950457ac636c6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92" w:rsidRDefault="003D5192" w:rsidP="003D5192">
      <w:pPr>
        <w:jc w:val="center"/>
      </w:pPr>
    </w:p>
    <w:p w:rsidR="003D5192" w:rsidRDefault="003D5192" w:rsidP="003D5192">
      <w:pPr>
        <w:jc w:val="both"/>
      </w:pPr>
      <w:r>
        <w:t>Сегодня у нас много игрушек. Посмотрите, какие они все яркие, непохожие друг на друга. Какое настроение они создают? Почему?</w:t>
      </w:r>
    </w:p>
    <w:p w:rsidR="003D5192" w:rsidRDefault="003D5192" w:rsidP="003D5192">
      <w:pPr>
        <w:jc w:val="both"/>
      </w:pPr>
      <w:r>
        <w:t xml:space="preserve">Давайте </w:t>
      </w:r>
      <w:proofErr w:type="gramStart"/>
      <w:r>
        <w:t>получше</w:t>
      </w:r>
      <w:proofErr w:type="gramEnd"/>
      <w:r>
        <w:t xml:space="preserve"> присмотримся к игрушкам, полюбуемся на них.</w:t>
      </w:r>
    </w:p>
    <w:p w:rsidR="003D5192" w:rsidRDefault="003D5192" w:rsidP="003D5192">
      <w:pPr>
        <w:jc w:val="both"/>
      </w:pPr>
      <w:r>
        <w:t>Какой фон? Какие краски преобладают? Узоры?</w:t>
      </w:r>
    </w:p>
    <w:p w:rsidR="003D5192" w:rsidRDefault="003D5192" w:rsidP="003D5192">
      <w:pPr>
        <w:jc w:val="both"/>
      </w:pPr>
      <w:r>
        <w:t xml:space="preserve">Белый фон оттого, что покрывали игрушки меловым грунтом. Узоры </w:t>
      </w:r>
      <w:proofErr w:type="gramStart"/>
      <w:r>
        <w:t>просты</w:t>
      </w:r>
      <w:proofErr w:type="gramEnd"/>
      <w:r>
        <w:t xml:space="preserve"> незамысловаты: кружочки, точки, полоски, волнистые линии. В каждой из них русский народ вкладывал определенный смысл</w:t>
      </w:r>
    </w:p>
    <w:p w:rsidR="003D5192" w:rsidRDefault="003D5192" w:rsidP="003D5192">
      <w:pPr>
        <w:jc w:val="both"/>
      </w:pPr>
      <w:r>
        <w:t>Круг обозначал солнце, точки – семена, волнистая линия – вода и т.д. Люди верили, что эти символы</w:t>
      </w:r>
      <w:r w:rsidR="00F32A4E">
        <w:t xml:space="preserve"> </w:t>
      </w:r>
      <w:r>
        <w:t>будут оберегать их жилище, детей, поля.</w:t>
      </w:r>
    </w:p>
    <w:p w:rsidR="003D5192" w:rsidRDefault="003D5192" w:rsidP="003D5192">
      <w:pPr>
        <w:jc w:val="both"/>
      </w:pPr>
      <w:r>
        <w:t>Сегодня мы с вами окажемся на месте мастеров и попробуем расписать фигурку оленя. В древности считалось, что эта фигурка оберегает людей от таинственных злых сил.</w:t>
      </w:r>
    </w:p>
    <w:p w:rsidR="00F32A4E" w:rsidRDefault="00F32A4E" w:rsidP="003D5192">
      <w:pPr>
        <w:jc w:val="both"/>
        <w:rPr>
          <w:b/>
        </w:rPr>
      </w:pPr>
      <w:r>
        <w:rPr>
          <w:b/>
        </w:rPr>
        <w:t xml:space="preserve">4 </w:t>
      </w:r>
      <w:proofErr w:type="spellStart"/>
      <w:r>
        <w:rPr>
          <w:b/>
        </w:rPr>
        <w:t>Физ</w:t>
      </w:r>
      <w:proofErr w:type="gramStart"/>
      <w:r>
        <w:rPr>
          <w:b/>
        </w:rPr>
        <w:t>.м</w:t>
      </w:r>
      <w:proofErr w:type="gramEnd"/>
      <w:r>
        <w:rPr>
          <w:b/>
        </w:rPr>
        <w:t>инутка</w:t>
      </w:r>
      <w:proofErr w:type="spellEnd"/>
    </w:p>
    <w:p w:rsidR="00F32A4E" w:rsidRDefault="00F32A4E" w:rsidP="003D5192">
      <w:pPr>
        <w:jc w:val="both"/>
      </w:pPr>
      <w:r>
        <w:t>У оленя дом большой</w:t>
      </w:r>
    </w:p>
    <w:p w:rsidR="00F32A4E" w:rsidRDefault="00F32A4E" w:rsidP="003D5192">
      <w:pPr>
        <w:jc w:val="both"/>
      </w:pPr>
      <w:r>
        <w:t>Он глядит в свое окно,</w:t>
      </w:r>
    </w:p>
    <w:p w:rsidR="00F32A4E" w:rsidRDefault="00F32A4E" w:rsidP="003D5192">
      <w:pPr>
        <w:jc w:val="both"/>
      </w:pPr>
      <w:r>
        <w:t>Зайка по полю бежит</w:t>
      </w:r>
    </w:p>
    <w:p w:rsidR="00F32A4E" w:rsidRDefault="00F32A4E" w:rsidP="003D5192">
      <w:pPr>
        <w:jc w:val="both"/>
      </w:pPr>
      <w:r>
        <w:t>В дверь к нему стучит:</w:t>
      </w:r>
    </w:p>
    <w:p w:rsidR="00F32A4E" w:rsidRDefault="00F32A4E" w:rsidP="003D5192">
      <w:pPr>
        <w:jc w:val="both"/>
      </w:pPr>
      <w:r>
        <w:t xml:space="preserve">«Стук, </w:t>
      </w:r>
      <w:r>
        <w:t>Стук</w:t>
      </w:r>
      <w:r>
        <w:t>, дверь открой,</w:t>
      </w:r>
    </w:p>
    <w:p w:rsidR="00F32A4E" w:rsidRDefault="00F32A4E" w:rsidP="003D5192">
      <w:pPr>
        <w:jc w:val="both"/>
      </w:pPr>
      <w:r>
        <w:t>Там в лесу охотник злой»</w:t>
      </w:r>
    </w:p>
    <w:p w:rsidR="00F32A4E" w:rsidRDefault="00F32A4E" w:rsidP="003D5192">
      <w:pPr>
        <w:jc w:val="both"/>
      </w:pPr>
      <w:r>
        <w:lastRenderedPageBreak/>
        <w:t>«</w:t>
      </w:r>
      <w:r w:rsidR="009606ED">
        <w:t>З</w:t>
      </w:r>
      <w:bookmarkStart w:id="0" w:name="_GoBack"/>
      <w:bookmarkEnd w:id="0"/>
      <w:r>
        <w:t>айка, зайка, забегай</w:t>
      </w:r>
    </w:p>
    <w:p w:rsidR="00F32A4E" w:rsidRDefault="00F32A4E" w:rsidP="003D5192">
      <w:pPr>
        <w:jc w:val="both"/>
      </w:pPr>
      <w:r>
        <w:t>Лапу подавай</w:t>
      </w:r>
      <w:proofErr w:type="gramStart"/>
      <w:r>
        <w:t>.»</w:t>
      </w:r>
      <w:proofErr w:type="gramEnd"/>
    </w:p>
    <w:p w:rsidR="00F32A4E" w:rsidRDefault="00F32A4E" w:rsidP="003D5192">
      <w:pPr>
        <w:jc w:val="both"/>
        <w:rPr>
          <w:b/>
        </w:rPr>
      </w:pPr>
      <w:r>
        <w:rPr>
          <w:b/>
        </w:rPr>
        <w:t>5 Актуализация знаний</w:t>
      </w:r>
    </w:p>
    <w:p w:rsidR="00F32A4E" w:rsidRDefault="00F32A4E" w:rsidP="003D5192">
      <w:pPr>
        <w:jc w:val="both"/>
      </w:pPr>
      <w:r>
        <w:t>Подробное рассматривание элементов росписи, выделение преобладающих красок, форм</w:t>
      </w:r>
    </w:p>
    <w:p w:rsidR="00F32A4E" w:rsidRDefault="00F32A4E" w:rsidP="003D5192">
      <w:pPr>
        <w:jc w:val="both"/>
        <w:rPr>
          <w:b/>
        </w:rPr>
      </w:pPr>
      <w:r>
        <w:rPr>
          <w:b/>
        </w:rPr>
        <w:t>6 Практическая работа уч-ся</w:t>
      </w:r>
    </w:p>
    <w:p w:rsidR="00F32A4E" w:rsidRDefault="00F32A4E" w:rsidP="003D5192">
      <w:pPr>
        <w:jc w:val="both"/>
        <w:rPr>
          <w:b/>
        </w:rPr>
      </w:pPr>
      <w:r>
        <w:rPr>
          <w:b/>
        </w:rPr>
        <w:t>7 Выставка</w:t>
      </w:r>
    </w:p>
    <w:p w:rsidR="00F32A4E" w:rsidRDefault="00F32A4E" w:rsidP="003D5192">
      <w:pPr>
        <w:jc w:val="both"/>
        <w:rPr>
          <w:b/>
        </w:rPr>
      </w:pPr>
      <w:r>
        <w:rPr>
          <w:b/>
        </w:rPr>
        <w:t>8 Подведение итогов. Рефлексия</w:t>
      </w:r>
    </w:p>
    <w:p w:rsidR="00F32A4E" w:rsidRDefault="00F32A4E" w:rsidP="003D5192">
      <w:pPr>
        <w:jc w:val="both"/>
      </w:pPr>
      <w:r>
        <w:t>Кроссворд</w:t>
      </w:r>
    </w:p>
    <w:p w:rsidR="00F32A4E" w:rsidRDefault="00F32A4E" w:rsidP="003D5192">
      <w:pPr>
        <w:jc w:val="both"/>
      </w:pPr>
      <w:r>
        <w:t>1 Название народного промысла</w:t>
      </w:r>
    </w:p>
    <w:p w:rsidR="00F32A4E" w:rsidRDefault="00F32A4E" w:rsidP="003D5192">
      <w:pPr>
        <w:jc w:val="both"/>
      </w:pPr>
      <w:r>
        <w:t>2 Материал, из которого делают дымковскую игрушку</w:t>
      </w:r>
    </w:p>
    <w:p w:rsidR="00F32A4E" w:rsidRDefault="00F32A4E" w:rsidP="003D5192">
      <w:pPr>
        <w:jc w:val="both"/>
      </w:pPr>
      <w:r>
        <w:t>3 Узор, в котором с определенной последовательностью повторяются изобразительные элементы</w:t>
      </w:r>
    </w:p>
    <w:p w:rsidR="00F32A4E" w:rsidRDefault="00F32A4E" w:rsidP="003D5192">
      <w:pPr>
        <w:jc w:val="both"/>
      </w:pPr>
      <w:r>
        <w:t>4 Элемент росписи дымковских игрушек</w:t>
      </w:r>
    </w:p>
    <w:p w:rsidR="00F32A4E" w:rsidRPr="00F32A4E" w:rsidRDefault="00F32A4E" w:rsidP="003D5192">
      <w:pPr>
        <w:jc w:val="both"/>
      </w:pPr>
      <w:r>
        <w:t>5 «Девица в венце, румянец на лице, собой хороша, стоит не дыша»</w:t>
      </w:r>
    </w:p>
    <w:p w:rsidR="00F32A4E" w:rsidRPr="00F32A4E" w:rsidRDefault="00F32A4E" w:rsidP="003D5192">
      <w:pPr>
        <w:jc w:val="both"/>
        <w:rPr>
          <w:b/>
        </w:rPr>
      </w:pPr>
    </w:p>
    <w:sectPr w:rsidR="00F32A4E" w:rsidRPr="00F3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65"/>
    <w:rsid w:val="002F0B17"/>
    <w:rsid w:val="003111E0"/>
    <w:rsid w:val="003D5192"/>
    <w:rsid w:val="00736791"/>
    <w:rsid w:val="009606ED"/>
    <w:rsid w:val="00EE0965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4835-8A24-4D56-A912-D8B89285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маннет</dc:creator>
  <cp:keywords/>
  <dc:description/>
  <cp:lastModifiedBy>маннет</cp:lastModifiedBy>
  <cp:revision>3</cp:revision>
  <dcterms:created xsi:type="dcterms:W3CDTF">2015-01-11T14:56:00Z</dcterms:created>
  <dcterms:modified xsi:type="dcterms:W3CDTF">2015-01-11T15:31:00Z</dcterms:modified>
</cp:coreProperties>
</file>