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EC" w:rsidRPr="00D94815" w:rsidRDefault="008905EC" w:rsidP="008905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4815">
        <w:rPr>
          <w:rFonts w:ascii="Times New Roman" w:hAnsi="Times New Roman"/>
          <w:b/>
          <w:sz w:val="32"/>
          <w:szCs w:val="32"/>
        </w:rPr>
        <w:t>Васнецов В. «</w:t>
      </w:r>
      <w:proofErr w:type="spellStart"/>
      <w:r w:rsidRPr="00D94815">
        <w:rPr>
          <w:rFonts w:ascii="Times New Roman" w:hAnsi="Times New Roman"/>
          <w:b/>
          <w:sz w:val="32"/>
          <w:szCs w:val="32"/>
        </w:rPr>
        <w:t>Аленушка</w:t>
      </w:r>
      <w:proofErr w:type="spellEnd"/>
      <w:r w:rsidRPr="00D94815">
        <w:rPr>
          <w:rFonts w:ascii="Times New Roman" w:hAnsi="Times New Roman"/>
          <w:b/>
          <w:sz w:val="32"/>
          <w:szCs w:val="32"/>
        </w:rPr>
        <w:t>»</w:t>
      </w:r>
    </w:p>
    <w:p w:rsidR="008905EC" w:rsidRPr="00D94815" w:rsidRDefault="008905EC" w:rsidP="008905E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75684" cy="8401050"/>
            <wp:effectExtent l="19050" t="0" r="0" b="0"/>
            <wp:docPr id="3" name="Рисунок 1" descr="C:\Users\Замира-хан\Desktop\картины\talen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ира-хан\Desktop\картины\talen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224" cy="840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815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 xml:space="preserve">В.М. Васнецов 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94815">
        <w:rPr>
          <w:rFonts w:ascii="Times New Roman" w:hAnsi="Times New Roman"/>
          <w:sz w:val="28"/>
          <w:szCs w:val="28"/>
        </w:rPr>
        <w:lastRenderedPageBreak/>
        <w:t>Алёнушка</w:t>
      </w:r>
      <w:proofErr w:type="spellEnd"/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>1881г, холст, масло, 178x121 см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>Государственная Третьяковская галерея, Москва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D94815">
        <w:rPr>
          <w:rFonts w:ascii="Times New Roman" w:hAnsi="Times New Roman"/>
          <w:sz w:val="28"/>
          <w:szCs w:val="28"/>
        </w:rPr>
        <w:t xml:space="preserve">В Абрамцеве и его окрестностях с их характерными для средней полосы России дубовыми, еловыми, березовыми лесами и рощами, причудливо-извилистой с темными заводями речкой </w:t>
      </w:r>
      <w:proofErr w:type="spellStart"/>
      <w:r w:rsidRPr="00D94815">
        <w:rPr>
          <w:rFonts w:ascii="Times New Roman" w:hAnsi="Times New Roman"/>
          <w:sz w:val="28"/>
          <w:szCs w:val="28"/>
        </w:rPr>
        <w:t>Ворей</w:t>
      </w:r>
      <w:proofErr w:type="spellEnd"/>
      <w:r w:rsidRPr="00D94815">
        <w:rPr>
          <w:rFonts w:ascii="Times New Roman" w:hAnsi="Times New Roman"/>
          <w:sz w:val="28"/>
          <w:szCs w:val="28"/>
        </w:rPr>
        <w:t>, прудами, поросшими осокой, глухими оврагами и веселыми лужайками и пригорками, вырабатывался тип национального пейзажа.</w:t>
      </w:r>
      <w:proofErr w:type="gramEnd"/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 xml:space="preserve">        „</w:t>
      </w:r>
      <w:proofErr w:type="spellStart"/>
      <w:r w:rsidRPr="00D94815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"... 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 xml:space="preserve"> Одним из наиболее поэтичных творений художника является картина «</w:t>
      </w:r>
      <w:proofErr w:type="spellStart"/>
      <w:r w:rsidRPr="00D94815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» - образ горькой сиротской доли. На камне у воды сидит одинокая печальная девочка. Вокруг лесок. И, точно принимая участие в её горе, склоняются к сиротке осинки, охраняют ее стройные елочки, ласково щебечут над ней ласточки. Фигура </w:t>
      </w:r>
      <w:proofErr w:type="spellStart"/>
      <w:r w:rsidRPr="00D94815">
        <w:rPr>
          <w:rFonts w:ascii="Times New Roman" w:hAnsi="Times New Roman"/>
          <w:sz w:val="28"/>
          <w:szCs w:val="28"/>
        </w:rPr>
        <w:t>Аленушки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 неразрывно связана в картине с пейзажем.</w:t>
      </w:r>
      <w:r w:rsidRPr="002C131B">
        <w:rPr>
          <w:rFonts w:ascii="Times New Roman" w:hAnsi="Times New Roman"/>
          <w:sz w:val="28"/>
          <w:szCs w:val="28"/>
        </w:rPr>
        <w:t xml:space="preserve"> </w:t>
      </w:r>
      <w:r w:rsidRPr="00D94815">
        <w:rPr>
          <w:rFonts w:ascii="Times New Roman" w:hAnsi="Times New Roman"/>
          <w:sz w:val="28"/>
          <w:szCs w:val="28"/>
        </w:rPr>
        <w:t xml:space="preserve">Осень. Холодная заря тонкой стрелой пронзила низкое пасмурное небо. 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 xml:space="preserve">Недвижен черный омут. 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 xml:space="preserve">Страшен дремучий лес. На берегу, на большом сером камне - </w:t>
      </w:r>
      <w:proofErr w:type="spellStart"/>
      <w:r w:rsidRPr="00D94815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, сирота. 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 xml:space="preserve">Робко подступили к воде нежные тонкие осинки. Неласков омут. Колки зеленые стрелы осоки. Холоден, </w:t>
      </w:r>
      <w:proofErr w:type="spellStart"/>
      <w:r w:rsidRPr="00D94815">
        <w:rPr>
          <w:rFonts w:ascii="Times New Roman" w:hAnsi="Times New Roman"/>
          <w:sz w:val="28"/>
          <w:szCs w:val="28"/>
        </w:rPr>
        <w:t>неприютен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 серый камень. 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 xml:space="preserve">Горько, горько сиротинке в этой чащобе. Глушь немая. </w:t>
      </w:r>
    </w:p>
    <w:p w:rsidR="008905EC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 xml:space="preserve">Вдруг ветер пробежал по ельнику. Зашелестели, зазвенели листки осинок. Запел тростник, защебетали „малые пташечки - </w:t>
      </w:r>
      <w:proofErr w:type="spellStart"/>
      <w:r w:rsidRPr="00D94815">
        <w:rPr>
          <w:rFonts w:ascii="Times New Roman" w:hAnsi="Times New Roman"/>
          <w:sz w:val="28"/>
          <w:szCs w:val="28"/>
        </w:rPr>
        <w:t>горьки-горюшечки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", потекли унывные звуки тоски и печали.      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4815">
        <w:rPr>
          <w:rFonts w:ascii="Times New Roman" w:hAnsi="Times New Roman"/>
          <w:sz w:val="28"/>
          <w:szCs w:val="28"/>
        </w:rPr>
        <w:t xml:space="preserve">   Грустно на сердце девочки, и грустно в природе. В карих глазах </w:t>
      </w:r>
      <w:proofErr w:type="spellStart"/>
      <w:r w:rsidRPr="00D94815">
        <w:rPr>
          <w:rFonts w:ascii="Times New Roman" w:hAnsi="Times New Roman"/>
          <w:sz w:val="28"/>
          <w:szCs w:val="28"/>
        </w:rPr>
        <w:t>Аленушки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 горе, и, как ее горе, темен и глубок омут. Капают слезы, и летят вниз золотые листочки. С тоном осенней листвы перекликается цвет волос девочки. </w:t>
      </w:r>
      <w:proofErr w:type="spellStart"/>
      <w:proofErr w:type="gramStart"/>
      <w:r w:rsidRPr="00D94815">
        <w:rPr>
          <w:rFonts w:ascii="Times New Roman" w:hAnsi="Times New Roman"/>
          <w:sz w:val="28"/>
          <w:szCs w:val="28"/>
        </w:rPr>
        <w:t>Ko</w:t>
      </w:r>
      <w:proofErr w:type="gramEnd"/>
      <w:r w:rsidRPr="00D94815">
        <w:rPr>
          <w:rFonts w:ascii="Times New Roman" w:hAnsi="Times New Roman"/>
          <w:sz w:val="28"/>
          <w:szCs w:val="28"/>
        </w:rPr>
        <w:t>мпoзиция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 построена на строгом ритме, на плавном течении линий ее фигурки со склонённой головой и наклонов растений, что вносит певучесть в картину. Поэзия этого произведения глубоко национальна. Она, как родная, народная песня, понятна зрителю 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 xml:space="preserve">Может быть, слышит </w:t>
      </w:r>
      <w:proofErr w:type="spellStart"/>
      <w:r w:rsidRPr="00D94815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 плач Иванушки или донес ветер шум костров высоких, звон котлов чугунных, тонкий, злой смех ведьмы. 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 xml:space="preserve">Каждый из нас с малых лет привык к нежному образу </w:t>
      </w:r>
      <w:proofErr w:type="spellStart"/>
      <w:r w:rsidRPr="00D94815">
        <w:rPr>
          <w:rFonts w:ascii="Times New Roman" w:hAnsi="Times New Roman"/>
          <w:sz w:val="28"/>
          <w:szCs w:val="28"/>
        </w:rPr>
        <w:t>Алёнушки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 как к чему-то необычайно близкому, вошедшему накрепко, навсегда в еще детский образный наш мир, и сегодня нам трудно поверить, что современники проглядели поэтические качества „</w:t>
      </w:r>
      <w:proofErr w:type="spellStart"/>
      <w:r w:rsidRPr="00D94815">
        <w:rPr>
          <w:rFonts w:ascii="Times New Roman" w:hAnsi="Times New Roman"/>
          <w:sz w:val="28"/>
          <w:szCs w:val="28"/>
        </w:rPr>
        <w:t>Алёнушки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", а увидели, как им казалось, анатомические и прочие школьные погрешности полотна Васнецова... </w:t>
      </w:r>
    </w:p>
    <w:p w:rsidR="008905EC" w:rsidRPr="00D94815" w:rsidRDefault="008905EC" w:rsidP="00890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 xml:space="preserve">Возможно, в какой-то степени они имели на это право, как и те педанты, которые мерили с вершком высоту </w:t>
      </w:r>
      <w:proofErr w:type="spellStart"/>
      <w:r w:rsidRPr="00D94815">
        <w:rPr>
          <w:rFonts w:ascii="Times New Roman" w:hAnsi="Times New Roman"/>
          <w:sz w:val="28"/>
          <w:szCs w:val="28"/>
        </w:rPr>
        <w:t>суриковского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 Меншикова. </w:t>
      </w:r>
    </w:p>
    <w:p w:rsidR="006A4DEF" w:rsidRDefault="008905EC" w:rsidP="008905EC">
      <w:pPr>
        <w:spacing w:after="0" w:line="240" w:lineRule="auto"/>
      </w:pPr>
      <w:r w:rsidRPr="00D94815">
        <w:rPr>
          <w:rFonts w:ascii="Times New Roman" w:hAnsi="Times New Roman"/>
          <w:sz w:val="28"/>
          <w:szCs w:val="28"/>
        </w:rPr>
        <w:t>Думается, что искусство трудно выверить сантиметром или вершком. Тут вступают категории более сложные - поэтичность, музыкальность, народность.</w:t>
      </w:r>
    </w:p>
    <w:sectPr w:rsidR="006A4DEF" w:rsidSect="006A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905EC"/>
    <w:rsid w:val="006A4DEF"/>
    <w:rsid w:val="0089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5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Замира-хонум</dc:creator>
  <cp:keywords/>
  <dc:description/>
  <cp:lastModifiedBy>Замира-хонум</cp:lastModifiedBy>
  <cp:revision>2</cp:revision>
  <dcterms:created xsi:type="dcterms:W3CDTF">2011-02-26T14:35:00Z</dcterms:created>
  <dcterms:modified xsi:type="dcterms:W3CDTF">2011-02-26T14:36:00Z</dcterms:modified>
</cp:coreProperties>
</file>