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0C" w:rsidRPr="007F1904" w:rsidRDefault="001D450C" w:rsidP="007F190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1904">
        <w:rPr>
          <w:rFonts w:ascii="Times New Roman" w:hAnsi="Times New Roman"/>
          <w:b/>
          <w:sz w:val="28"/>
          <w:szCs w:val="28"/>
        </w:rPr>
        <w:t>СПРАВКА</w:t>
      </w:r>
    </w:p>
    <w:p w:rsidR="001D450C" w:rsidRPr="007F1904" w:rsidRDefault="001D450C" w:rsidP="007F190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1904">
        <w:rPr>
          <w:rFonts w:ascii="Times New Roman" w:hAnsi="Times New Roman"/>
          <w:b/>
          <w:sz w:val="28"/>
          <w:szCs w:val="28"/>
        </w:rPr>
        <w:t xml:space="preserve">Об итогах работы  за период с 01.10.2011 – 19.01.2012 в дошкольной гимназии по предмету </w:t>
      </w:r>
    </w:p>
    <w:p w:rsidR="001D450C" w:rsidRDefault="001D450C" w:rsidP="007F190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675AA">
        <w:rPr>
          <w:rFonts w:ascii="Times New Roman" w:hAnsi="Times New Roman"/>
          <w:b/>
          <w:sz w:val="32"/>
          <w:szCs w:val="32"/>
        </w:rPr>
        <w:t>Обучение грамоте и развитие речи</w:t>
      </w:r>
      <w:r>
        <w:rPr>
          <w:rFonts w:ascii="Times New Roman" w:hAnsi="Times New Roman"/>
          <w:b/>
          <w:sz w:val="32"/>
          <w:szCs w:val="32"/>
        </w:rPr>
        <w:t xml:space="preserve"> «От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А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до Я»</w:t>
      </w:r>
    </w:p>
    <w:p w:rsidR="008B53AD" w:rsidRPr="00F50A92" w:rsidRDefault="008B53AD" w:rsidP="007F190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50A92">
        <w:rPr>
          <w:rFonts w:ascii="Times New Roman" w:hAnsi="Times New Roman"/>
          <w:sz w:val="28"/>
          <w:szCs w:val="28"/>
        </w:rPr>
        <w:t xml:space="preserve">Подготовка к обучению чтения построена на развитии фонематического слуха детей, на отчетливом и ясном произношении звуков, слогов, слов, на выделении предложений и слов из речи. Большое место занимает работа над звуковым анализом </w:t>
      </w:r>
      <w:r>
        <w:rPr>
          <w:rFonts w:ascii="Times New Roman" w:hAnsi="Times New Roman"/>
          <w:sz w:val="28"/>
          <w:szCs w:val="28"/>
        </w:rPr>
        <w:t xml:space="preserve">слова и подготовкой  к освоению </w:t>
      </w:r>
      <w:r w:rsidR="003814C3">
        <w:rPr>
          <w:rFonts w:ascii="Times New Roman" w:hAnsi="Times New Roman"/>
          <w:sz w:val="28"/>
          <w:szCs w:val="28"/>
        </w:rPr>
        <w:t xml:space="preserve">механизма чтения, расширения словарного запаса, работа над </w:t>
      </w:r>
      <w:proofErr w:type="spellStart"/>
      <w:r w:rsidR="003814C3">
        <w:rPr>
          <w:rFonts w:ascii="Times New Roman" w:hAnsi="Times New Roman"/>
          <w:sz w:val="28"/>
          <w:szCs w:val="28"/>
        </w:rPr>
        <w:t>темпоритмической</w:t>
      </w:r>
      <w:proofErr w:type="spellEnd"/>
      <w:r w:rsidR="003814C3">
        <w:rPr>
          <w:rFonts w:ascii="Times New Roman" w:hAnsi="Times New Roman"/>
          <w:sz w:val="28"/>
          <w:szCs w:val="28"/>
        </w:rPr>
        <w:t xml:space="preserve"> стороной речи.</w:t>
      </w:r>
    </w:p>
    <w:p w:rsidR="0098329E" w:rsidRPr="00F50A92" w:rsidRDefault="008B53AD" w:rsidP="007F1904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F50A9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Подготовка к обучению чтению</w:t>
      </w:r>
      <w:r w:rsidR="0098329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предполагает</w:t>
      </w:r>
      <w:r w:rsidRPr="00F50A9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 </w:t>
      </w:r>
      <w:r w:rsidRPr="00F50A92">
        <w:rPr>
          <w:rFonts w:ascii="Times New Roman" w:eastAsia="Times New Roman" w:hAnsi="Times New Roman"/>
          <w:color w:val="000000"/>
          <w:sz w:val="28"/>
          <w:szCs w:val="28"/>
        </w:rPr>
        <w:t>выделение из речи слов, звуков; знакомство с правильным произношением звуков; выделение звуков из слов типа: “ау”, “уа”, “ум”, “дом”, “сыр”, “кот”, “кит”, и т.п. по</w:t>
      </w:r>
      <w:proofErr w:type="gramEnd"/>
      <w:r w:rsidRPr="00F50A92">
        <w:rPr>
          <w:rFonts w:ascii="Times New Roman" w:eastAsia="Times New Roman" w:hAnsi="Times New Roman"/>
          <w:color w:val="000000"/>
          <w:sz w:val="28"/>
          <w:szCs w:val="28"/>
        </w:rPr>
        <w:t xml:space="preserve"> порядку; выделение звуков в начале, в конце и в середине слова.</w:t>
      </w:r>
      <w:r w:rsidR="0098329E" w:rsidRPr="0098329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8329E" w:rsidRPr="00F50A92">
        <w:rPr>
          <w:rFonts w:ascii="Times New Roman" w:eastAsia="Times New Roman" w:hAnsi="Times New Roman"/>
          <w:color w:val="000000"/>
          <w:sz w:val="28"/>
          <w:szCs w:val="28"/>
        </w:rPr>
        <w:t>Разучивание загадок, скороговорок, пересказ сказок с опорой на иллюстрации, понимание смыс</w:t>
      </w:r>
      <w:r w:rsidR="0098329E">
        <w:rPr>
          <w:rFonts w:ascii="Times New Roman" w:eastAsia="Times New Roman" w:hAnsi="Times New Roman"/>
          <w:color w:val="000000"/>
          <w:sz w:val="28"/>
          <w:szCs w:val="28"/>
        </w:rPr>
        <w:t>ловых значений слов способствовало</w:t>
      </w:r>
      <w:r w:rsidR="0098329E" w:rsidRPr="00F50A92">
        <w:rPr>
          <w:rFonts w:ascii="Times New Roman" w:eastAsia="Times New Roman" w:hAnsi="Times New Roman"/>
          <w:color w:val="000000"/>
          <w:sz w:val="28"/>
          <w:szCs w:val="28"/>
        </w:rPr>
        <w:t xml:space="preserve"> развитию интереса к самосто</w:t>
      </w:r>
      <w:r w:rsidR="003814C3">
        <w:rPr>
          <w:rFonts w:ascii="Times New Roman" w:eastAsia="Times New Roman" w:hAnsi="Times New Roman"/>
          <w:color w:val="000000"/>
          <w:sz w:val="28"/>
          <w:szCs w:val="28"/>
        </w:rPr>
        <w:t>ятельному словесному творчеству и расширению словарного запаса.</w:t>
      </w:r>
    </w:p>
    <w:p w:rsidR="008B53AD" w:rsidRDefault="008B53AD" w:rsidP="007F1904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8329E" w:rsidRDefault="008B53AD" w:rsidP="007F1904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98329E">
        <w:rPr>
          <w:rFonts w:ascii="Times New Roman" w:eastAsia="Times New Roman" w:hAnsi="Times New Roman"/>
          <w:b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нашей работы было научить детей: </w:t>
      </w:r>
    </w:p>
    <w:p w:rsidR="008B53AD" w:rsidRPr="00F50A92" w:rsidRDefault="008B53AD" w:rsidP="007F1904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F50A92">
        <w:rPr>
          <w:rFonts w:ascii="Times New Roman" w:eastAsia="Times New Roman" w:hAnsi="Times New Roman"/>
          <w:color w:val="000000"/>
          <w:sz w:val="28"/>
          <w:szCs w:val="28"/>
        </w:rPr>
        <w:t>– выделять из слов звуки;</w:t>
      </w:r>
    </w:p>
    <w:p w:rsidR="008B53AD" w:rsidRPr="00F50A92" w:rsidRDefault="008B53AD" w:rsidP="007F1904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F50A92">
        <w:rPr>
          <w:rFonts w:ascii="Times New Roman" w:eastAsia="Times New Roman" w:hAnsi="Times New Roman"/>
          <w:color w:val="000000"/>
          <w:sz w:val="28"/>
          <w:szCs w:val="28"/>
        </w:rPr>
        <w:t>– отчетливо и ясно произносить слова;</w:t>
      </w:r>
    </w:p>
    <w:p w:rsidR="008B53AD" w:rsidRPr="00F50A92" w:rsidRDefault="008B53AD" w:rsidP="007F1904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F50A92">
        <w:rPr>
          <w:rFonts w:ascii="Times New Roman" w:eastAsia="Times New Roman" w:hAnsi="Times New Roman"/>
          <w:color w:val="000000"/>
          <w:sz w:val="28"/>
          <w:szCs w:val="28"/>
        </w:rPr>
        <w:t>– выделять слова и предложения из речи;</w:t>
      </w:r>
    </w:p>
    <w:p w:rsidR="008B53AD" w:rsidRPr="00F50A92" w:rsidRDefault="008B53AD" w:rsidP="007F1904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F50A92">
        <w:rPr>
          <w:rFonts w:ascii="Times New Roman" w:eastAsia="Times New Roman" w:hAnsi="Times New Roman"/>
          <w:color w:val="000000"/>
          <w:sz w:val="28"/>
          <w:szCs w:val="28"/>
        </w:rPr>
        <w:t>– раскрывать смысл несложных слов;</w:t>
      </w:r>
    </w:p>
    <w:p w:rsidR="008B53AD" w:rsidRPr="00F50A92" w:rsidRDefault="008B53AD" w:rsidP="007F1904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F50A92">
        <w:rPr>
          <w:rFonts w:ascii="Times New Roman" w:eastAsia="Times New Roman" w:hAnsi="Times New Roman"/>
          <w:color w:val="000000"/>
          <w:sz w:val="28"/>
          <w:szCs w:val="28"/>
        </w:rPr>
        <w:t>– давать описание знакомого предмета;</w:t>
      </w:r>
    </w:p>
    <w:p w:rsidR="008B53AD" w:rsidRPr="00F50A92" w:rsidRDefault="008B53AD" w:rsidP="007F1904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F50A92">
        <w:rPr>
          <w:rFonts w:ascii="Times New Roman" w:eastAsia="Times New Roman" w:hAnsi="Times New Roman"/>
          <w:color w:val="000000"/>
          <w:sz w:val="28"/>
          <w:szCs w:val="28"/>
        </w:rPr>
        <w:t>– составлять предложения по опорным словам, по заданной теме;</w:t>
      </w:r>
    </w:p>
    <w:p w:rsidR="008B53AD" w:rsidRDefault="008B53AD" w:rsidP="007F1904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F50A92">
        <w:rPr>
          <w:rFonts w:ascii="Times New Roman" w:eastAsia="Times New Roman" w:hAnsi="Times New Roman"/>
          <w:color w:val="000000"/>
          <w:sz w:val="28"/>
          <w:szCs w:val="28"/>
        </w:rPr>
        <w:t>– работать на листе бу</w:t>
      </w:r>
      <w:r w:rsidR="003814C3">
        <w:rPr>
          <w:rFonts w:ascii="Times New Roman" w:eastAsia="Times New Roman" w:hAnsi="Times New Roman"/>
          <w:color w:val="000000"/>
          <w:sz w:val="28"/>
          <w:szCs w:val="28"/>
        </w:rPr>
        <w:t>маги сверху вниз, слева направо;</w:t>
      </w:r>
    </w:p>
    <w:p w:rsidR="003814C3" w:rsidRDefault="003814C3" w:rsidP="007F1904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разучивание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чистоговорок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поговорок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отхлопыванием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их ритма;</w:t>
      </w:r>
    </w:p>
    <w:p w:rsidR="003814C3" w:rsidRPr="00F50A92" w:rsidRDefault="003814C3" w:rsidP="007F1904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раскрытие смысла пословиц.</w:t>
      </w:r>
    </w:p>
    <w:p w:rsidR="008B53AD" w:rsidRPr="008B53AD" w:rsidRDefault="008B53AD" w:rsidP="007F1904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53AD" w:rsidRDefault="008B53AD" w:rsidP="007F190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</w:t>
      </w:r>
      <w:r w:rsidRPr="007F1904">
        <w:rPr>
          <w:rFonts w:ascii="Times New Roman" w:eastAsia="Times New Roman" w:hAnsi="Times New Roman"/>
          <w:b/>
          <w:color w:val="000000"/>
          <w:sz w:val="28"/>
          <w:szCs w:val="28"/>
        </w:rPr>
        <w:t>За отчетный период нами были изучены следующие темы</w:t>
      </w:r>
      <w:r w:rsidRPr="0098329E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  <w:r w:rsidRPr="008B53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</w:t>
      </w:r>
      <w:r w:rsidRPr="005675AA">
        <w:rPr>
          <w:rFonts w:ascii="Times New Roman" w:hAnsi="Times New Roman"/>
          <w:sz w:val="28"/>
          <w:szCs w:val="28"/>
        </w:rPr>
        <w:t xml:space="preserve">Речь. В мире безмолвия и неведомых звуков. </w:t>
      </w:r>
      <w:proofErr w:type="gramStart"/>
      <w:r w:rsidRPr="005675AA">
        <w:rPr>
          <w:rFonts w:ascii="Times New Roman" w:hAnsi="Times New Roman"/>
          <w:sz w:val="28"/>
          <w:szCs w:val="28"/>
        </w:rPr>
        <w:t>Для чего мы говорим.</w:t>
      </w:r>
      <w:r>
        <w:rPr>
          <w:rFonts w:ascii="Times New Roman" w:hAnsi="Times New Roman"/>
          <w:sz w:val="28"/>
          <w:szCs w:val="28"/>
        </w:rPr>
        <w:t>2)</w:t>
      </w:r>
      <w:r w:rsidRPr="008B53AD">
        <w:rPr>
          <w:rFonts w:ascii="Times New Roman" w:hAnsi="Times New Roman"/>
          <w:sz w:val="28"/>
          <w:szCs w:val="28"/>
        </w:rPr>
        <w:t xml:space="preserve"> </w:t>
      </w:r>
      <w:r w:rsidRPr="005675AA">
        <w:rPr>
          <w:rFonts w:ascii="Times New Roman" w:hAnsi="Times New Roman"/>
          <w:sz w:val="28"/>
          <w:szCs w:val="28"/>
        </w:rPr>
        <w:t>Ориентировка в пространстве: вверх, вниз, вправо, влево, вперед, назад.</w:t>
      </w:r>
      <w:r>
        <w:rPr>
          <w:rFonts w:ascii="Times New Roman" w:hAnsi="Times New Roman"/>
          <w:sz w:val="28"/>
          <w:szCs w:val="28"/>
        </w:rPr>
        <w:t xml:space="preserve"> 3)</w:t>
      </w:r>
      <w:r w:rsidRPr="008B53AD">
        <w:rPr>
          <w:rFonts w:ascii="Times New Roman" w:hAnsi="Times New Roman"/>
          <w:sz w:val="28"/>
          <w:szCs w:val="28"/>
        </w:rPr>
        <w:t xml:space="preserve"> </w:t>
      </w:r>
      <w:r w:rsidRPr="005675AA">
        <w:rPr>
          <w:rFonts w:ascii="Times New Roman" w:hAnsi="Times New Roman"/>
          <w:sz w:val="28"/>
          <w:szCs w:val="28"/>
        </w:rPr>
        <w:t>Ориентировка в пространстве с использованием предлогов: над, под, на, около, за, перед.</w:t>
      </w:r>
      <w:r>
        <w:rPr>
          <w:rFonts w:ascii="Times New Roman" w:hAnsi="Times New Roman"/>
          <w:sz w:val="28"/>
          <w:szCs w:val="28"/>
        </w:rPr>
        <w:t>4)</w:t>
      </w:r>
      <w:r w:rsidRPr="008B53AD">
        <w:rPr>
          <w:rFonts w:ascii="Times New Roman" w:hAnsi="Times New Roman"/>
          <w:sz w:val="28"/>
          <w:szCs w:val="28"/>
        </w:rPr>
        <w:t xml:space="preserve"> </w:t>
      </w:r>
      <w:r w:rsidRPr="005675AA">
        <w:rPr>
          <w:rFonts w:ascii="Times New Roman" w:hAnsi="Times New Roman"/>
          <w:sz w:val="28"/>
          <w:szCs w:val="28"/>
        </w:rPr>
        <w:t xml:space="preserve">Гласные и согласные звуки.  </w:t>
      </w:r>
      <w:r>
        <w:rPr>
          <w:rFonts w:ascii="Times New Roman" w:hAnsi="Times New Roman"/>
          <w:sz w:val="28"/>
          <w:szCs w:val="28"/>
        </w:rPr>
        <w:t>5)</w:t>
      </w:r>
      <w:r w:rsidRPr="008B53AD">
        <w:rPr>
          <w:rFonts w:ascii="Times New Roman" w:hAnsi="Times New Roman"/>
          <w:sz w:val="28"/>
          <w:szCs w:val="28"/>
        </w:rPr>
        <w:t xml:space="preserve"> </w:t>
      </w:r>
      <w:r w:rsidRPr="005675AA">
        <w:rPr>
          <w:rFonts w:ascii="Times New Roman" w:hAnsi="Times New Roman"/>
          <w:sz w:val="28"/>
          <w:szCs w:val="28"/>
        </w:rPr>
        <w:t>Описание картинки.</w:t>
      </w:r>
      <w:proofErr w:type="gramEnd"/>
      <w:r w:rsidRPr="005675AA">
        <w:rPr>
          <w:rFonts w:ascii="Times New Roman" w:hAnsi="Times New Roman"/>
          <w:sz w:val="28"/>
          <w:szCs w:val="28"/>
        </w:rPr>
        <w:t xml:space="preserve"> Слово. Предложение. Текст. </w:t>
      </w:r>
      <w:r>
        <w:rPr>
          <w:rFonts w:ascii="Times New Roman" w:hAnsi="Times New Roman"/>
          <w:sz w:val="28"/>
          <w:szCs w:val="28"/>
        </w:rPr>
        <w:t xml:space="preserve"> 6) </w:t>
      </w:r>
      <w:r w:rsidRPr="005675AA">
        <w:rPr>
          <w:rFonts w:ascii="Times New Roman" w:hAnsi="Times New Roman"/>
          <w:sz w:val="28"/>
          <w:szCs w:val="28"/>
        </w:rPr>
        <w:t xml:space="preserve">Обобщение, его формы (словесные и несловесные). </w:t>
      </w:r>
      <w:r>
        <w:rPr>
          <w:rFonts w:ascii="Times New Roman" w:hAnsi="Times New Roman"/>
          <w:sz w:val="28"/>
          <w:szCs w:val="28"/>
        </w:rPr>
        <w:t xml:space="preserve">7) </w:t>
      </w:r>
      <w:r w:rsidRPr="005675AA">
        <w:rPr>
          <w:rFonts w:ascii="Times New Roman" w:hAnsi="Times New Roman"/>
          <w:sz w:val="28"/>
          <w:szCs w:val="28"/>
        </w:rPr>
        <w:t xml:space="preserve">Гласные буквы и звуки. Нахождение их в тексте. </w:t>
      </w:r>
      <w:r>
        <w:rPr>
          <w:rFonts w:ascii="Times New Roman" w:hAnsi="Times New Roman"/>
          <w:sz w:val="28"/>
          <w:szCs w:val="28"/>
        </w:rPr>
        <w:t xml:space="preserve">8) </w:t>
      </w:r>
      <w:r w:rsidRPr="005675AA">
        <w:rPr>
          <w:rFonts w:ascii="Times New Roman" w:hAnsi="Times New Roman"/>
          <w:sz w:val="28"/>
          <w:szCs w:val="28"/>
        </w:rPr>
        <w:t xml:space="preserve">Предметы окружающего мира. Мир игр и игрушек. </w:t>
      </w:r>
      <w:proofErr w:type="gramStart"/>
      <w:r w:rsidRPr="005675AA">
        <w:rPr>
          <w:rFonts w:ascii="Times New Roman" w:hAnsi="Times New Roman"/>
          <w:sz w:val="28"/>
          <w:szCs w:val="28"/>
        </w:rPr>
        <w:t>Твоя любимая игрушка.</w:t>
      </w:r>
      <w:r>
        <w:rPr>
          <w:rFonts w:ascii="Times New Roman" w:hAnsi="Times New Roman"/>
          <w:sz w:val="28"/>
          <w:szCs w:val="28"/>
        </w:rPr>
        <w:t>9)</w:t>
      </w:r>
      <w:r w:rsidRPr="008B53AD">
        <w:rPr>
          <w:rFonts w:ascii="Times New Roman" w:hAnsi="Times New Roman"/>
          <w:sz w:val="28"/>
          <w:szCs w:val="28"/>
        </w:rPr>
        <w:t xml:space="preserve"> </w:t>
      </w:r>
      <w:r w:rsidRPr="005675AA">
        <w:rPr>
          <w:rFonts w:ascii="Times New Roman" w:hAnsi="Times New Roman"/>
          <w:sz w:val="28"/>
          <w:szCs w:val="28"/>
        </w:rPr>
        <w:t xml:space="preserve">Гласные звуки - а, о, у, </w:t>
      </w:r>
      <w:proofErr w:type="spellStart"/>
      <w:r w:rsidRPr="005675AA">
        <w:rPr>
          <w:rFonts w:ascii="Times New Roman" w:hAnsi="Times New Roman"/>
          <w:sz w:val="28"/>
          <w:szCs w:val="28"/>
        </w:rPr>
        <w:t>ы</w:t>
      </w:r>
      <w:proofErr w:type="spellEnd"/>
      <w:r w:rsidRPr="005675AA">
        <w:rPr>
          <w:rFonts w:ascii="Times New Roman" w:hAnsi="Times New Roman"/>
          <w:sz w:val="28"/>
          <w:szCs w:val="28"/>
        </w:rPr>
        <w:t>, э. Нахождение звука в названии игрушек.</w:t>
      </w:r>
      <w:r>
        <w:rPr>
          <w:rFonts w:ascii="Times New Roman" w:hAnsi="Times New Roman"/>
          <w:sz w:val="28"/>
          <w:szCs w:val="28"/>
        </w:rPr>
        <w:t xml:space="preserve"> 10)</w:t>
      </w:r>
      <w:r w:rsidRPr="008B53AD">
        <w:rPr>
          <w:rFonts w:ascii="Times New Roman" w:hAnsi="Times New Roman"/>
          <w:sz w:val="28"/>
          <w:szCs w:val="28"/>
        </w:rPr>
        <w:t xml:space="preserve"> </w:t>
      </w:r>
      <w:r w:rsidRPr="005675AA">
        <w:rPr>
          <w:rFonts w:ascii="Times New Roman" w:hAnsi="Times New Roman"/>
          <w:sz w:val="28"/>
          <w:szCs w:val="28"/>
        </w:rPr>
        <w:t xml:space="preserve">Гласные буквы – и, е, ё, </w:t>
      </w:r>
      <w:proofErr w:type="spellStart"/>
      <w:r w:rsidRPr="005675AA">
        <w:rPr>
          <w:rFonts w:ascii="Times New Roman" w:hAnsi="Times New Roman"/>
          <w:sz w:val="28"/>
          <w:szCs w:val="28"/>
        </w:rPr>
        <w:t>ю</w:t>
      </w:r>
      <w:proofErr w:type="spellEnd"/>
      <w:r w:rsidRPr="005675AA">
        <w:rPr>
          <w:rFonts w:ascii="Times New Roman" w:hAnsi="Times New Roman"/>
          <w:sz w:val="28"/>
          <w:szCs w:val="28"/>
        </w:rPr>
        <w:t xml:space="preserve">, я. </w:t>
      </w:r>
      <w:r>
        <w:rPr>
          <w:rFonts w:ascii="Times New Roman" w:hAnsi="Times New Roman"/>
          <w:sz w:val="28"/>
          <w:szCs w:val="28"/>
        </w:rPr>
        <w:t xml:space="preserve"> 11)</w:t>
      </w:r>
      <w:r w:rsidRPr="008B53AD">
        <w:rPr>
          <w:rFonts w:ascii="Times New Roman" w:hAnsi="Times New Roman"/>
          <w:sz w:val="28"/>
          <w:szCs w:val="28"/>
        </w:rPr>
        <w:t xml:space="preserve"> </w:t>
      </w:r>
      <w:r w:rsidRPr="005675AA">
        <w:rPr>
          <w:rFonts w:ascii="Times New Roman" w:hAnsi="Times New Roman"/>
          <w:sz w:val="28"/>
          <w:szCs w:val="28"/>
        </w:rPr>
        <w:t>Страна «</w:t>
      </w:r>
      <w:proofErr w:type="spellStart"/>
      <w:r w:rsidRPr="005675AA">
        <w:rPr>
          <w:rFonts w:ascii="Times New Roman" w:hAnsi="Times New Roman"/>
          <w:sz w:val="28"/>
          <w:szCs w:val="28"/>
        </w:rPr>
        <w:t>Алфавития</w:t>
      </w:r>
      <w:proofErr w:type="spellEnd"/>
      <w:r w:rsidRPr="005675AA">
        <w:rPr>
          <w:rFonts w:ascii="Times New Roman" w:hAnsi="Times New Roman"/>
          <w:sz w:val="28"/>
          <w:szCs w:val="28"/>
        </w:rPr>
        <w:t>».</w:t>
      </w:r>
      <w:proofErr w:type="gramEnd"/>
      <w:r w:rsidRPr="005675AA">
        <w:rPr>
          <w:rFonts w:ascii="Times New Roman" w:hAnsi="Times New Roman"/>
          <w:sz w:val="28"/>
          <w:szCs w:val="28"/>
        </w:rPr>
        <w:t xml:space="preserve"> В мире волшебных слов. Игра «Идем в гости». </w:t>
      </w:r>
      <w:proofErr w:type="gramStart"/>
      <w:r w:rsidRPr="005675AA">
        <w:rPr>
          <w:rFonts w:ascii="Times New Roman" w:hAnsi="Times New Roman"/>
          <w:sz w:val="28"/>
          <w:szCs w:val="28"/>
        </w:rPr>
        <w:t>Согласные звуки и буквы.</w:t>
      </w:r>
      <w:r>
        <w:rPr>
          <w:rFonts w:ascii="Times New Roman" w:hAnsi="Times New Roman"/>
          <w:sz w:val="28"/>
          <w:szCs w:val="28"/>
        </w:rPr>
        <w:t xml:space="preserve"> 12) </w:t>
      </w:r>
      <w:r w:rsidRPr="005675AA">
        <w:rPr>
          <w:rFonts w:ascii="Times New Roman" w:hAnsi="Times New Roman"/>
          <w:sz w:val="28"/>
          <w:szCs w:val="28"/>
        </w:rPr>
        <w:t>Дорога письменности.</w:t>
      </w:r>
      <w:proofErr w:type="gramEnd"/>
      <w:r w:rsidRPr="005675AA">
        <w:rPr>
          <w:rFonts w:ascii="Times New Roman" w:hAnsi="Times New Roman"/>
          <w:sz w:val="28"/>
          <w:szCs w:val="28"/>
        </w:rPr>
        <w:t xml:space="preserve"> Древние письмена. </w:t>
      </w:r>
      <w:proofErr w:type="gramStart"/>
      <w:r w:rsidRPr="005675AA">
        <w:rPr>
          <w:rFonts w:ascii="Times New Roman" w:hAnsi="Times New Roman"/>
          <w:sz w:val="28"/>
          <w:szCs w:val="28"/>
        </w:rPr>
        <w:t>В стране говорящих скал</w:t>
      </w:r>
      <w:r>
        <w:rPr>
          <w:rFonts w:ascii="Times New Roman" w:hAnsi="Times New Roman"/>
          <w:sz w:val="28"/>
          <w:szCs w:val="28"/>
        </w:rPr>
        <w:t xml:space="preserve"> 13) </w:t>
      </w:r>
      <w:r w:rsidRPr="005675AA">
        <w:rPr>
          <w:rFonts w:ascii="Times New Roman" w:hAnsi="Times New Roman"/>
          <w:sz w:val="28"/>
          <w:szCs w:val="28"/>
        </w:rPr>
        <w:t>Парные согласные.</w:t>
      </w:r>
      <w:proofErr w:type="gramEnd"/>
      <w:r w:rsidRPr="005675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75AA">
        <w:rPr>
          <w:rFonts w:ascii="Times New Roman" w:hAnsi="Times New Roman"/>
          <w:sz w:val="28"/>
          <w:szCs w:val="28"/>
        </w:rPr>
        <w:t xml:space="preserve">Общая характеристика. </w:t>
      </w:r>
      <w:r>
        <w:rPr>
          <w:rFonts w:ascii="Times New Roman" w:hAnsi="Times New Roman"/>
          <w:sz w:val="28"/>
          <w:szCs w:val="28"/>
        </w:rPr>
        <w:t>14)</w:t>
      </w:r>
      <w:r w:rsidRPr="008B53AD">
        <w:rPr>
          <w:rFonts w:ascii="Times New Roman" w:hAnsi="Times New Roman"/>
          <w:sz w:val="28"/>
          <w:szCs w:val="28"/>
        </w:rPr>
        <w:t xml:space="preserve"> </w:t>
      </w:r>
      <w:r w:rsidRPr="005675AA">
        <w:rPr>
          <w:rFonts w:ascii="Times New Roman" w:hAnsi="Times New Roman"/>
          <w:sz w:val="28"/>
          <w:szCs w:val="28"/>
        </w:rPr>
        <w:t>Согласные звуки: твердые и мягкие.</w:t>
      </w:r>
      <w:proofErr w:type="gramEnd"/>
      <w:r w:rsidRPr="008B53AD">
        <w:rPr>
          <w:rFonts w:ascii="Times New Roman" w:hAnsi="Times New Roman"/>
          <w:sz w:val="28"/>
          <w:szCs w:val="28"/>
        </w:rPr>
        <w:t xml:space="preserve"> </w:t>
      </w:r>
      <w:r w:rsidRPr="005675AA">
        <w:rPr>
          <w:rFonts w:ascii="Times New Roman" w:hAnsi="Times New Roman"/>
          <w:sz w:val="28"/>
          <w:szCs w:val="28"/>
        </w:rPr>
        <w:t>Определение звука в слове на слух. Временные категории: «раньше», «позже», «потом».</w:t>
      </w:r>
    </w:p>
    <w:p w:rsidR="0098329E" w:rsidRPr="007F1904" w:rsidRDefault="003814C3" w:rsidP="007F190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F1904">
        <w:rPr>
          <w:rFonts w:ascii="Times New Roman" w:hAnsi="Times New Roman"/>
          <w:b/>
          <w:sz w:val="28"/>
          <w:szCs w:val="28"/>
        </w:rPr>
        <w:t>Приведем общий мониторинг достижений учащихся дошкольной гимназии.</w:t>
      </w:r>
    </w:p>
    <w:p w:rsidR="003814C3" w:rsidRDefault="003814C3" w:rsidP="007F190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132 учащихся– 31 человек показали наиболее высокие результаты, , 69 челове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="007F1904">
        <w:rPr>
          <w:rFonts w:ascii="Times New Roman" w:hAnsi="Times New Roman"/>
          <w:sz w:val="28"/>
          <w:szCs w:val="28"/>
        </w:rPr>
        <w:t>-</w:t>
      </w:r>
      <w:proofErr w:type="gramEnd"/>
      <w:r w:rsidR="007F1904">
        <w:rPr>
          <w:rFonts w:ascii="Times New Roman" w:hAnsi="Times New Roman"/>
          <w:sz w:val="28"/>
          <w:szCs w:val="28"/>
        </w:rPr>
        <w:t xml:space="preserve"> средний результат, 32 человека – низкий.</w:t>
      </w:r>
    </w:p>
    <w:p w:rsidR="007F1904" w:rsidRDefault="007F1904" w:rsidP="007F190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это вы можете увидеть на диаграмме (</w:t>
      </w:r>
      <w:r w:rsidRPr="007F1904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>)</w:t>
      </w:r>
    </w:p>
    <w:p w:rsidR="007F1904" w:rsidRDefault="007F1904" w:rsidP="007F19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1904" w:rsidRDefault="007F1904" w:rsidP="007F190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190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F1904" w:rsidRDefault="007F1904" w:rsidP="007F19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B53AD" w:rsidRDefault="0098329E" w:rsidP="007F190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1D450C">
        <w:rPr>
          <w:rFonts w:ascii="Times New Roman" w:hAnsi="Times New Roman"/>
          <w:b/>
          <w:sz w:val="28"/>
          <w:szCs w:val="28"/>
        </w:rPr>
        <w:t>Следует особо отметить</w:t>
      </w:r>
      <w:r w:rsidR="003814C3">
        <w:rPr>
          <w:rFonts w:ascii="Times New Roman" w:hAnsi="Times New Roman"/>
          <w:b/>
          <w:sz w:val="28"/>
          <w:szCs w:val="28"/>
        </w:rPr>
        <w:t xml:space="preserve"> на занятиях </w:t>
      </w:r>
      <w:r w:rsidRPr="001D450C">
        <w:rPr>
          <w:rFonts w:ascii="Times New Roman" w:hAnsi="Times New Roman"/>
          <w:b/>
          <w:sz w:val="28"/>
          <w:szCs w:val="28"/>
        </w:rPr>
        <w:t>следующих учащихся: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Полина, </w:t>
      </w:r>
      <w:proofErr w:type="spellStart"/>
      <w:r>
        <w:rPr>
          <w:rFonts w:ascii="Times New Roman" w:hAnsi="Times New Roman"/>
          <w:sz w:val="28"/>
          <w:szCs w:val="28"/>
        </w:rPr>
        <w:t>Лигун</w:t>
      </w:r>
      <w:proofErr w:type="spellEnd"/>
      <w:r>
        <w:rPr>
          <w:rFonts w:ascii="Times New Roman" w:hAnsi="Times New Roman"/>
          <w:sz w:val="28"/>
          <w:szCs w:val="28"/>
        </w:rPr>
        <w:t xml:space="preserve"> Вия, </w:t>
      </w:r>
      <w:proofErr w:type="spellStart"/>
      <w:r>
        <w:rPr>
          <w:rFonts w:ascii="Times New Roman" w:hAnsi="Times New Roman"/>
          <w:sz w:val="28"/>
          <w:szCs w:val="28"/>
        </w:rPr>
        <w:t>Кутькин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Саша, </w:t>
      </w:r>
      <w:proofErr w:type="spellStart"/>
      <w:r>
        <w:rPr>
          <w:rFonts w:ascii="Times New Roman" w:hAnsi="Times New Roman"/>
          <w:sz w:val="28"/>
          <w:szCs w:val="28"/>
        </w:rPr>
        <w:t>Илюше</w:t>
      </w:r>
      <w:r w:rsidR="001D450C"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Саша, Курчатов Женя, </w:t>
      </w:r>
      <w:proofErr w:type="spellStart"/>
      <w:r>
        <w:rPr>
          <w:rFonts w:ascii="Times New Roman" w:hAnsi="Times New Roman"/>
          <w:sz w:val="28"/>
          <w:szCs w:val="28"/>
        </w:rPr>
        <w:t>Ежак</w:t>
      </w:r>
      <w:proofErr w:type="spellEnd"/>
      <w:r>
        <w:rPr>
          <w:rFonts w:ascii="Times New Roman" w:hAnsi="Times New Roman"/>
          <w:sz w:val="28"/>
          <w:szCs w:val="28"/>
        </w:rPr>
        <w:t xml:space="preserve"> Саша, Кактусов Егор, </w:t>
      </w:r>
      <w:proofErr w:type="spellStart"/>
      <w:r>
        <w:rPr>
          <w:rFonts w:ascii="Times New Roman" w:hAnsi="Times New Roman"/>
          <w:sz w:val="28"/>
          <w:szCs w:val="28"/>
        </w:rPr>
        <w:t>Годецкая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Ксюша, </w:t>
      </w:r>
      <w:proofErr w:type="spellStart"/>
      <w:r>
        <w:rPr>
          <w:rFonts w:ascii="Times New Roman" w:hAnsi="Times New Roman"/>
          <w:sz w:val="28"/>
          <w:szCs w:val="28"/>
        </w:rPr>
        <w:t>Стадник</w:t>
      </w:r>
      <w:proofErr w:type="spellEnd"/>
      <w:r>
        <w:rPr>
          <w:rFonts w:ascii="Times New Roman" w:hAnsi="Times New Roman"/>
          <w:sz w:val="28"/>
          <w:szCs w:val="28"/>
        </w:rPr>
        <w:t xml:space="preserve"> Катя, </w:t>
      </w:r>
      <w:proofErr w:type="spellStart"/>
      <w:r>
        <w:rPr>
          <w:rFonts w:ascii="Times New Roman" w:hAnsi="Times New Roman"/>
          <w:sz w:val="28"/>
          <w:szCs w:val="28"/>
        </w:rPr>
        <w:t>Баркун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Данила, </w:t>
      </w:r>
      <w:proofErr w:type="spellStart"/>
      <w:r>
        <w:rPr>
          <w:rFonts w:ascii="Times New Roman" w:hAnsi="Times New Roman"/>
          <w:sz w:val="28"/>
          <w:szCs w:val="28"/>
        </w:rPr>
        <w:t>Щинникова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Катя, </w:t>
      </w:r>
      <w:proofErr w:type="spellStart"/>
      <w:r>
        <w:rPr>
          <w:rFonts w:ascii="Times New Roman" w:hAnsi="Times New Roman"/>
          <w:sz w:val="28"/>
          <w:szCs w:val="28"/>
        </w:rPr>
        <w:t>Мысин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Вадим</w:t>
      </w:r>
      <w:proofErr w:type="gramStart"/>
      <w:r>
        <w:rPr>
          <w:rFonts w:ascii="Times New Roman" w:hAnsi="Times New Roman"/>
          <w:sz w:val="28"/>
          <w:szCs w:val="28"/>
        </w:rPr>
        <w:t>,Г</w:t>
      </w:r>
      <w:proofErr w:type="gramEnd"/>
      <w:r>
        <w:rPr>
          <w:rFonts w:ascii="Times New Roman" w:hAnsi="Times New Roman"/>
          <w:sz w:val="28"/>
          <w:szCs w:val="28"/>
        </w:rPr>
        <w:t>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Матвей</w:t>
      </w:r>
      <w:r w:rsidR="001D45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D450C">
        <w:rPr>
          <w:rFonts w:ascii="Times New Roman" w:hAnsi="Times New Roman"/>
          <w:sz w:val="28"/>
          <w:szCs w:val="28"/>
        </w:rPr>
        <w:t>Лопухова</w:t>
      </w:r>
      <w:proofErr w:type="spellEnd"/>
      <w:r w:rsidR="001D450C">
        <w:rPr>
          <w:rFonts w:ascii="Times New Roman" w:hAnsi="Times New Roman"/>
          <w:sz w:val="28"/>
          <w:szCs w:val="28"/>
        </w:rPr>
        <w:t xml:space="preserve"> Алиса, </w:t>
      </w:r>
      <w:proofErr w:type="spellStart"/>
      <w:r w:rsidR="001D450C">
        <w:rPr>
          <w:rFonts w:ascii="Times New Roman" w:hAnsi="Times New Roman"/>
          <w:sz w:val="28"/>
          <w:szCs w:val="28"/>
        </w:rPr>
        <w:t>Шамаев</w:t>
      </w:r>
      <w:proofErr w:type="spellEnd"/>
      <w:r w:rsidR="001D450C">
        <w:rPr>
          <w:rFonts w:ascii="Times New Roman" w:hAnsi="Times New Roman"/>
          <w:sz w:val="28"/>
          <w:szCs w:val="28"/>
        </w:rPr>
        <w:t xml:space="preserve"> Никита, Зуева Лиза, Токарь Варя, Еремина Лиза, Артамонов Данил, Гришин Паша, Григорьев Данил, Пименова Настя, Сажина Маруся, Бочкарева Нелли, Чебану Ярослав, </w:t>
      </w:r>
      <w:proofErr w:type="spellStart"/>
      <w:r w:rsidR="001D450C">
        <w:rPr>
          <w:rFonts w:ascii="Times New Roman" w:hAnsi="Times New Roman"/>
          <w:sz w:val="28"/>
          <w:szCs w:val="28"/>
        </w:rPr>
        <w:t>Хейиров</w:t>
      </w:r>
      <w:proofErr w:type="spellEnd"/>
      <w:r w:rsidR="001D450C">
        <w:rPr>
          <w:rFonts w:ascii="Times New Roman" w:hAnsi="Times New Roman"/>
          <w:sz w:val="28"/>
          <w:szCs w:val="28"/>
        </w:rPr>
        <w:t xml:space="preserve"> Эдгар, Гончарова Света, </w:t>
      </w:r>
      <w:proofErr w:type="spellStart"/>
      <w:r w:rsidR="001D450C">
        <w:rPr>
          <w:rFonts w:ascii="Times New Roman" w:hAnsi="Times New Roman"/>
          <w:sz w:val="28"/>
          <w:szCs w:val="28"/>
        </w:rPr>
        <w:t>Пузакова</w:t>
      </w:r>
      <w:proofErr w:type="spellEnd"/>
      <w:r w:rsidR="001D450C">
        <w:rPr>
          <w:rFonts w:ascii="Times New Roman" w:hAnsi="Times New Roman"/>
          <w:sz w:val="28"/>
          <w:szCs w:val="28"/>
        </w:rPr>
        <w:t xml:space="preserve"> Полина, Болдырева Арина, </w:t>
      </w:r>
      <w:proofErr w:type="spellStart"/>
      <w:r w:rsidR="001D450C">
        <w:rPr>
          <w:rFonts w:ascii="Times New Roman" w:hAnsi="Times New Roman"/>
          <w:sz w:val="28"/>
          <w:szCs w:val="28"/>
        </w:rPr>
        <w:t>З</w:t>
      </w:r>
      <w:r w:rsidR="007F1904">
        <w:rPr>
          <w:rFonts w:ascii="Times New Roman" w:hAnsi="Times New Roman"/>
          <w:sz w:val="28"/>
          <w:szCs w:val="28"/>
        </w:rPr>
        <w:t>удеева</w:t>
      </w:r>
      <w:proofErr w:type="spellEnd"/>
      <w:r w:rsidR="007F1904">
        <w:rPr>
          <w:rFonts w:ascii="Times New Roman" w:hAnsi="Times New Roman"/>
          <w:sz w:val="28"/>
          <w:szCs w:val="28"/>
        </w:rPr>
        <w:t xml:space="preserve"> Ангелина, Пилюгин Володя, </w:t>
      </w:r>
      <w:proofErr w:type="spellStart"/>
      <w:r w:rsidR="007F1904">
        <w:rPr>
          <w:rFonts w:ascii="Times New Roman" w:hAnsi="Times New Roman"/>
          <w:sz w:val="28"/>
          <w:szCs w:val="28"/>
        </w:rPr>
        <w:t>Загубенов</w:t>
      </w:r>
      <w:proofErr w:type="spellEnd"/>
      <w:r w:rsidR="007F1904">
        <w:rPr>
          <w:rFonts w:ascii="Times New Roman" w:hAnsi="Times New Roman"/>
          <w:sz w:val="28"/>
          <w:szCs w:val="28"/>
        </w:rPr>
        <w:t xml:space="preserve"> Ваня</w:t>
      </w:r>
      <w:r w:rsidR="000C2286">
        <w:rPr>
          <w:rFonts w:ascii="Times New Roman" w:hAnsi="Times New Roman"/>
          <w:sz w:val="28"/>
          <w:szCs w:val="28"/>
        </w:rPr>
        <w:t>, Губанова Лиза.</w:t>
      </w:r>
    </w:p>
    <w:p w:rsidR="007F1904" w:rsidRDefault="007F1904" w:rsidP="007F19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1904" w:rsidRDefault="007F1904" w:rsidP="007F19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1904" w:rsidRDefault="007F1904" w:rsidP="007F19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1904" w:rsidRDefault="007F1904" w:rsidP="007F19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1904" w:rsidRDefault="007F1904" w:rsidP="007F19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1904" w:rsidRDefault="007F1904" w:rsidP="007F19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1904" w:rsidRDefault="007F1904" w:rsidP="007F19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1904" w:rsidRDefault="007F1904" w:rsidP="007F19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1904" w:rsidRDefault="007F1904" w:rsidP="007F19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1904" w:rsidRDefault="007F1904" w:rsidP="007F19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1904" w:rsidRDefault="007F1904" w:rsidP="007F19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1904" w:rsidRDefault="007F1904" w:rsidP="007F19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1904" w:rsidRDefault="007F1904" w:rsidP="007F19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1904" w:rsidRDefault="007F1904" w:rsidP="007F19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1904" w:rsidRDefault="007F1904" w:rsidP="007F19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1904" w:rsidRDefault="007F1904" w:rsidP="007F19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1904" w:rsidRDefault="007F1904" w:rsidP="007F19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1904" w:rsidRDefault="007F1904" w:rsidP="007F19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1904" w:rsidRDefault="007F1904" w:rsidP="007F190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дошкольной подготовки:                                                 Степанова Е.Н.</w:t>
      </w:r>
    </w:p>
    <w:p w:rsidR="007F1904" w:rsidRDefault="007F1904" w:rsidP="007F190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Лукьянова Е.А</w:t>
      </w:r>
    </w:p>
    <w:p w:rsidR="007F1904" w:rsidRDefault="007F1904" w:rsidP="007F19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1904" w:rsidRDefault="007F1904" w:rsidP="007F19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7F1904" w:rsidSect="006E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3AD"/>
    <w:rsid w:val="000C2286"/>
    <w:rsid w:val="001D450C"/>
    <w:rsid w:val="003814C3"/>
    <w:rsid w:val="004C0737"/>
    <w:rsid w:val="006E7671"/>
    <w:rsid w:val="007F1904"/>
    <w:rsid w:val="008B53AD"/>
    <w:rsid w:val="0098329E"/>
    <w:rsid w:val="00C5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perspective val="30"/>
    </c:view3D>
    <c:plotArea>
      <c:layout>
        <c:manualLayout>
          <c:layoutTarget val="inner"/>
          <c:xMode val="edge"/>
          <c:yMode val="edge"/>
          <c:x val="7.1988407699037624E-2"/>
          <c:y val="7.4548702245552628E-2"/>
          <c:w val="0.92245603674540677"/>
          <c:h val="0.8326195683872849"/>
        </c:manualLayout>
      </c:layout>
      <c:bar3DChart>
        <c:barDir val="col"/>
        <c:grouping val="clustered"/>
        <c:ser>
          <c:idx val="0"/>
          <c:order val="0"/>
          <c:cat>
            <c:strRef>
              <c:f>Лист1!$A$1:$A$3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31</c:v>
                </c:pt>
                <c:pt idx="1">
                  <c:v>69</c:v>
                </c:pt>
                <c:pt idx="2">
                  <c:v>32</c:v>
                </c:pt>
              </c:numCache>
            </c:numRef>
          </c:val>
        </c:ser>
        <c:shape val="cylinder"/>
        <c:axId val="52385664"/>
        <c:axId val="52387200"/>
        <c:axId val="0"/>
      </c:bar3DChart>
      <c:catAx>
        <c:axId val="52385664"/>
        <c:scaling>
          <c:orientation val="minMax"/>
        </c:scaling>
        <c:axPos val="b"/>
        <c:tickLblPos val="nextTo"/>
        <c:crossAx val="52387200"/>
        <c:crosses val="autoZero"/>
        <c:auto val="1"/>
        <c:lblAlgn val="ctr"/>
        <c:lblOffset val="100"/>
      </c:catAx>
      <c:valAx>
        <c:axId val="52387200"/>
        <c:scaling>
          <c:orientation val="minMax"/>
        </c:scaling>
        <c:axPos val="l"/>
        <c:majorGridlines/>
        <c:numFmt formatCode="General" sourceLinked="1"/>
        <c:tickLblPos val="nextTo"/>
        <c:crossAx val="52385664"/>
        <c:crosses val="autoZero"/>
        <c:crossBetween val="between"/>
      </c:valAx>
    </c:plotArea>
    <c:plotVisOnly val="1"/>
  </c:chart>
  <c:spPr>
    <a:effectLst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DD4F1-7E54-414A-87A1-1EEBF352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5</cp:revision>
  <dcterms:created xsi:type="dcterms:W3CDTF">2012-01-05T14:49:00Z</dcterms:created>
  <dcterms:modified xsi:type="dcterms:W3CDTF">2012-01-31T06:51:00Z</dcterms:modified>
</cp:coreProperties>
</file>