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8C" w:rsidRPr="00113586" w:rsidRDefault="0095138C" w:rsidP="00113586">
      <w:pPr>
        <w:jc w:val="center"/>
        <w:rPr>
          <w:rFonts w:ascii="Times New Roman" w:hAnsi="Times New Roman" w:cs="Times New Roman"/>
          <w:sz w:val="40"/>
          <w:szCs w:val="40"/>
        </w:rPr>
      </w:pPr>
      <w:r w:rsidRPr="00113586">
        <w:rPr>
          <w:rFonts w:ascii="Times New Roman" w:hAnsi="Times New Roman" w:cs="Times New Roman"/>
          <w:sz w:val="40"/>
          <w:szCs w:val="40"/>
          <w:lang w:val="tt-RU"/>
        </w:rPr>
        <w:t>Татарстан Республикасы Теләче м</w:t>
      </w:r>
      <w:proofErr w:type="spellStart"/>
      <w:r w:rsidRPr="00113586">
        <w:rPr>
          <w:rFonts w:ascii="Times New Roman" w:hAnsi="Times New Roman" w:cs="Times New Roman"/>
          <w:sz w:val="40"/>
          <w:szCs w:val="40"/>
        </w:rPr>
        <w:t>униципаль</w:t>
      </w:r>
      <w:proofErr w:type="spellEnd"/>
      <w:r w:rsidRPr="00113586">
        <w:rPr>
          <w:rFonts w:ascii="Times New Roman" w:hAnsi="Times New Roman" w:cs="Times New Roman"/>
          <w:sz w:val="40"/>
          <w:szCs w:val="40"/>
          <w:lang w:val="tt-RU"/>
        </w:rPr>
        <w:t xml:space="preserve"> районы Кече Кибәхуҗа төп мәктәбе</w:t>
      </w:r>
      <w:r w:rsidRPr="00113586">
        <w:rPr>
          <w:rFonts w:ascii="Times New Roman" w:hAnsi="Times New Roman" w:cs="Times New Roman"/>
          <w:sz w:val="40"/>
          <w:szCs w:val="40"/>
        </w:rPr>
        <w:t xml:space="preserve"> </w:t>
      </w:r>
    </w:p>
    <w:p w:rsidR="0095138C" w:rsidRDefault="0095138C" w:rsidP="0095138C">
      <w:pPr>
        <w:jc w:val="right"/>
        <w:rPr>
          <w:rFonts w:ascii="Cambria" w:hAnsi="Cambria"/>
          <w:b/>
          <w:sz w:val="28"/>
          <w:szCs w:val="28"/>
          <w:u w:val="single"/>
        </w:rPr>
      </w:pPr>
    </w:p>
    <w:p w:rsidR="0095138C" w:rsidRPr="00120368" w:rsidRDefault="0095138C" w:rsidP="0095138C">
      <w:pPr>
        <w:jc w:val="center"/>
        <w:rPr>
          <w:rFonts w:ascii="Cambria" w:hAnsi="Cambria"/>
          <w:sz w:val="28"/>
          <w:szCs w:val="28"/>
        </w:rPr>
      </w:pPr>
    </w:p>
    <w:p w:rsidR="0095138C" w:rsidRDefault="0095138C" w:rsidP="0095138C">
      <w:pPr>
        <w:jc w:val="right"/>
        <w:rPr>
          <w:rFonts w:ascii="Cambria" w:hAnsi="Cambria"/>
          <w:b/>
          <w:sz w:val="28"/>
          <w:szCs w:val="28"/>
          <w:u w:val="single"/>
        </w:rPr>
      </w:pPr>
    </w:p>
    <w:p w:rsidR="00113586" w:rsidRDefault="00113586" w:rsidP="00113586">
      <w:pPr>
        <w:jc w:val="center"/>
        <w:rPr>
          <w:rFonts w:ascii="Monotype Corsiva" w:hAnsi="Monotype Corsiva"/>
          <w:b/>
          <w:sz w:val="28"/>
          <w:szCs w:val="28"/>
          <w:lang w:val="tt-RU"/>
        </w:rPr>
      </w:pPr>
      <w:r>
        <w:rPr>
          <w:rFonts w:ascii="Cambria" w:hAnsi="Cambria"/>
          <w:b/>
          <w:sz w:val="44"/>
          <w:szCs w:val="44"/>
          <w:lang w:val="tt-RU"/>
        </w:rPr>
        <w:t>Әти-әниләр җыелышы</w:t>
      </w:r>
    </w:p>
    <w:p w:rsidR="00113586" w:rsidRPr="00113586" w:rsidRDefault="0095138C" w:rsidP="00113586">
      <w:pPr>
        <w:jc w:val="center"/>
        <w:rPr>
          <w:rFonts w:ascii="Monotype Corsiva" w:hAnsi="Monotype Corsiva"/>
          <w:b/>
          <w:sz w:val="28"/>
          <w:szCs w:val="28"/>
          <w:lang w:val="tt-RU"/>
        </w:rPr>
      </w:pPr>
      <w:r w:rsidRPr="00113586">
        <w:rPr>
          <w:rFonts w:ascii="Monotype Corsiva" w:hAnsi="Monotype Corsiva"/>
          <w:b/>
          <w:i/>
          <w:color w:val="7030A0"/>
          <w:sz w:val="96"/>
          <w:szCs w:val="96"/>
        </w:rPr>
        <w:t>«</w:t>
      </w:r>
      <w:proofErr w:type="spellStart"/>
      <w:r w:rsidR="00113586" w:rsidRPr="00113586">
        <w:rPr>
          <w:rFonts w:ascii="Monotype Corsiva" w:hAnsi="Monotype Corsiva"/>
          <w:b/>
          <w:bCs/>
          <w:i/>
          <w:color w:val="7030A0"/>
          <w:sz w:val="96"/>
          <w:szCs w:val="96"/>
        </w:rPr>
        <w:t>Балага</w:t>
      </w:r>
      <w:proofErr w:type="spellEnd"/>
      <w:r w:rsidR="00113586" w:rsidRPr="00113586">
        <w:rPr>
          <w:rFonts w:ascii="Monotype Corsiva" w:hAnsi="Monotype Corsiva"/>
          <w:b/>
          <w:bCs/>
          <w:i/>
          <w:color w:val="7030A0"/>
          <w:sz w:val="96"/>
          <w:szCs w:val="96"/>
        </w:rPr>
        <w:t xml:space="preserve"> </w:t>
      </w:r>
      <w:proofErr w:type="spellStart"/>
      <w:r w:rsidR="00113586" w:rsidRPr="00113586">
        <w:rPr>
          <w:rFonts w:ascii="Monotype Corsiva" w:hAnsi="Monotype Corsiva"/>
          <w:b/>
          <w:bCs/>
          <w:i/>
          <w:color w:val="7030A0"/>
          <w:sz w:val="96"/>
          <w:szCs w:val="96"/>
        </w:rPr>
        <w:t>яхшы</w:t>
      </w:r>
      <w:proofErr w:type="spellEnd"/>
      <w:r w:rsidR="00113586" w:rsidRPr="00113586">
        <w:rPr>
          <w:rFonts w:ascii="Monotype Corsiva" w:hAnsi="Monotype Corsiva"/>
          <w:b/>
          <w:bCs/>
          <w:i/>
          <w:color w:val="7030A0"/>
          <w:sz w:val="96"/>
          <w:szCs w:val="96"/>
        </w:rPr>
        <w:t xml:space="preserve"> </w:t>
      </w:r>
      <w:proofErr w:type="spellStart"/>
      <w:r w:rsidR="00113586" w:rsidRPr="00113586">
        <w:rPr>
          <w:rFonts w:ascii="Monotype Corsiva" w:hAnsi="Monotype Corsiva"/>
          <w:b/>
          <w:bCs/>
          <w:i/>
          <w:color w:val="7030A0"/>
          <w:sz w:val="96"/>
          <w:szCs w:val="96"/>
        </w:rPr>
        <w:t>уку</w:t>
      </w:r>
      <w:proofErr w:type="spellEnd"/>
      <w:r w:rsidR="00113586" w:rsidRPr="00113586">
        <w:rPr>
          <w:rFonts w:ascii="Monotype Corsiva" w:hAnsi="Monotype Corsiva"/>
          <w:b/>
          <w:bCs/>
          <w:i/>
          <w:color w:val="7030A0"/>
          <w:sz w:val="96"/>
          <w:szCs w:val="96"/>
        </w:rPr>
        <w:t xml:space="preserve"> </w:t>
      </w:r>
      <w:proofErr w:type="spellStart"/>
      <w:r w:rsidR="00113586" w:rsidRPr="00113586">
        <w:rPr>
          <w:rFonts w:ascii="Times New Roman" w:hAnsi="Times New Roman" w:cs="Times New Roman"/>
          <w:b/>
          <w:bCs/>
          <w:i/>
          <w:color w:val="7030A0"/>
          <w:sz w:val="96"/>
          <w:szCs w:val="96"/>
        </w:rPr>
        <w:t>ө</w:t>
      </w:r>
      <w:r w:rsidR="00113586" w:rsidRPr="00113586">
        <w:rPr>
          <w:rFonts w:ascii="Monotype Corsiva" w:hAnsi="Monotype Corsiva" w:cs="Monotype Corsiva"/>
          <w:b/>
          <w:bCs/>
          <w:i/>
          <w:color w:val="7030A0"/>
          <w:sz w:val="96"/>
          <w:szCs w:val="96"/>
        </w:rPr>
        <w:t>чен</w:t>
      </w:r>
      <w:proofErr w:type="spellEnd"/>
      <w:r w:rsidR="00113586" w:rsidRPr="00113586">
        <w:rPr>
          <w:rFonts w:ascii="Monotype Corsiva" w:hAnsi="Monotype Corsiva" w:cs="Monotype Corsiva"/>
          <w:b/>
          <w:bCs/>
          <w:i/>
          <w:color w:val="7030A0"/>
          <w:sz w:val="96"/>
          <w:szCs w:val="96"/>
        </w:rPr>
        <w:t xml:space="preserve"> </w:t>
      </w:r>
    </w:p>
    <w:p w:rsidR="0095138C" w:rsidRPr="00113586" w:rsidRDefault="00113586" w:rsidP="00113586">
      <w:pPr>
        <w:pStyle w:val="a4"/>
        <w:rPr>
          <w:rFonts w:ascii="Monotype Corsiva" w:hAnsi="Monotype Corsiva"/>
          <w:b/>
          <w:i/>
          <w:color w:val="7030A0"/>
          <w:sz w:val="96"/>
          <w:szCs w:val="96"/>
          <w:lang w:val="tt-RU"/>
        </w:rPr>
      </w:pPr>
      <w:r w:rsidRPr="00E10DB9">
        <w:rPr>
          <w:rFonts w:ascii="Monotype Corsiva" w:hAnsi="Monotype Corsiva"/>
          <w:b/>
          <w:bCs/>
          <w:i/>
          <w:color w:val="7030A0"/>
          <w:sz w:val="96"/>
          <w:szCs w:val="96"/>
          <w:lang w:val="tt-RU"/>
        </w:rPr>
        <w:t>ничек ярд</w:t>
      </w:r>
      <w:r w:rsidRPr="00E10DB9">
        <w:rPr>
          <w:rFonts w:ascii="Times New Roman" w:hAnsi="Times New Roman"/>
          <w:b/>
          <w:bCs/>
          <w:i/>
          <w:color w:val="7030A0"/>
          <w:sz w:val="96"/>
          <w:szCs w:val="96"/>
          <w:lang w:val="tt-RU"/>
        </w:rPr>
        <w:t>ә</w:t>
      </w:r>
      <w:r w:rsidRPr="00E10DB9">
        <w:rPr>
          <w:rFonts w:ascii="Monotype Corsiva" w:hAnsi="Monotype Corsiva" w:cs="Monotype Corsiva"/>
          <w:b/>
          <w:bCs/>
          <w:i/>
          <w:color w:val="7030A0"/>
          <w:sz w:val="96"/>
          <w:szCs w:val="96"/>
          <w:lang w:val="tt-RU"/>
        </w:rPr>
        <w:t>м ит</w:t>
      </w:r>
      <w:r w:rsidRPr="00E10DB9">
        <w:rPr>
          <w:rFonts w:ascii="Times New Roman" w:hAnsi="Times New Roman"/>
          <w:b/>
          <w:bCs/>
          <w:i/>
          <w:color w:val="7030A0"/>
          <w:sz w:val="96"/>
          <w:szCs w:val="96"/>
          <w:lang w:val="tt-RU"/>
        </w:rPr>
        <w:t>ә</w:t>
      </w:r>
      <w:r w:rsidRPr="00E10DB9">
        <w:rPr>
          <w:rFonts w:ascii="Monotype Corsiva" w:hAnsi="Monotype Corsiva" w:cs="Monotype Corsiva"/>
          <w:b/>
          <w:bCs/>
          <w:i/>
          <w:color w:val="7030A0"/>
          <w:sz w:val="96"/>
          <w:szCs w:val="96"/>
          <w:lang w:val="tt-RU"/>
        </w:rPr>
        <w:t>рг</w:t>
      </w:r>
      <w:r w:rsidRPr="00E10DB9">
        <w:rPr>
          <w:rFonts w:ascii="Times New Roman" w:hAnsi="Times New Roman"/>
          <w:b/>
          <w:bCs/>
          <w:i/>
          <w:color w:val="7030A0"/>
          <w:sz w:val="96"/>
          <w:szCs w:val="96"/>
          <w:lang w:val="tt-RU"/>
        </w:rPr>
        <w:t>ә</w:t>
      </w:r>
      <w:r w:rsidRPr="00E10DB9">
        <w:rPr>
          <w:rFonts w:ascii="Monotype Corsiva" w:hAnsi="Monotype Corsiva"/>
          <w:b/>
          <w:bCs/>
          <w:i/>
          <w:color w:val="7030A0"/>
          <w:sz w:val="96"/>
          <w:szCs w:val="96"/>
          <w:lang w:val="tt-RU"/>
        </w:rPr>
        <w:t>?</w:t>
      </w:r>
      <w:r w:rsidRPr="00E10DB9">
        <w:rPr>
          <w:rFonts w:ascii="Monotype Corsiva" w:hAnsi="Monotype Corsiva"/>
          <w:b/>
          <w:i/>
          <w:color w:val="7030A0"/>
          <w:sz w:val="96"/>
          <w:szCs w:val="96"/>
          <w:lang w:val="tt-RU"/>
        </w:rPr>
        <w:t>»</w:t>
      </w:r>
    </w:p>
    <w:p w:rsidR="0095138C" w:rsidRPr="00E10DB9" w:rsidRDefault="0095138C" w:rsidP="0095138C">
      <w:pPr>
        <w:jc w:val="right"/>
        <w:rPr>
          <w:rFonts w:ascii="Vladimir Script" w:hAnsi="Vladimir Script"/>
          <w:b/>
          <w:sz w:val="28"/>
          <w:szCs w:val="28"/>
          <w:u w:val="single"/>
          <w:lang w:val="tt-RU"/>
        </w:rPr>
      </w:pPr>
    </w:p>
    <w:p w:rsidR="0095138C" w:rsidRPr="00E10DB9" w:rsidRDefault="0095138C" w:rsidP="0095138C">
      <w:pPr>
        <w:jc w:val="right"/>
        <w:rPr>
          <w:rFonts w:ascii="Cambria" w:hAnsi="Cambria"/>
          <w:b/>
          <w:sz w:val="28"/>
          <w:szCs w:val="28"/>
          <w:u w:val="single"/>
          <w:lang w:val="tt-RU"/>
        </w:rPr>
      </w:pPr>
    </w:p>
    <w:p w:rsidR="0095138C" w:rsidRPr="00E10DB9" w:rsidRDefault="0095138C" w:rsidP="0095138C">
      <w:pPr>
        <w:jc w:val="right"/>
        <w:rPr>
          <w:rFonts w:ascii="Cambria" w:hAnsi="Cambria"/>
          <w:b/>
          <w:sz w:val="28"/>
          <w:szCs w:val="28"/>
          <w:u w:val="single"/>
          <w:lang w:val="tt-RU"/>
        </w:rPr>
      </w:pPr>
    </w:p>
    <w:p w:rsidR="0095138C" w:rsidRPr="00E10DB9" w:rsidRDefault="0095138C" w:rsidP="0095138C">
      <w:pPr>
        <w:jc w:val="right"/>
        <w:rPr>
          <w:rFonts w:ascii="Cambria" w:hAnsi="Cambria"/>
          <w:b/>
          <w:sz w:val="28"/>
          <w:szCs w:val="28"/>
          <w:u w:val="single"/>
          <w:lang w:val="tt-RU"/>
        </w:rPr>
      </w:pPr>
    </w:p>
    <w:p w:rsidR="00113586" w:rsidRDefault="00113586" w:rsidP="0095138C">
      <w:pPr>
        <w:jc w:val="right"/>
        <w:rPr>
          <w:rFonts w:ascii="Cambria" w:hAnsi="Cambria"/>
          <w:b/>
          <w:i/>
          <w:sz w:val="36"/>
          <w:szCs w:val="36"/>
          <w:lang w:val="tt-RU"/>
        </w:rPr>
      </w:pPr>
      <w:r>
        <w:rPr>
          <w:rFonts w:ascii="Cambria" w:hAnsi="Cambria"/>
          <w:b/>
          <w:i/>
          <w:sz w:val="36"/>
          <w:szCs w:val="36"/>
          <w:lang w:val="tt-RU"/>
        </w:rPr>
        <w:t xml:space="preserve">Башлангыч сыйныф укытучысы – </w:t>
      </w:r>
    </w:p>
    <w:p w:rsidR="0095138C" w:rsidRPr="00113586" w:rsidRDefault="00113586" w:rsidP="0095138C">
      <w:pPr>
        <w:jc w:val="right"/>
        <w:rPr>
          <w:rFonts w:ascii="Cambria" w:hAnsi="Cambria"/>
          <w:b/>
          <w:sz w:val="28"/>
          <w:szCs w:val="28"/>
          <w:u w:val="single"/>
          <w:lang w:val="tt-RU"/>
        </w:rPr>
      </w:pPr>
      <w:r>
        <w:rPr>
          <w:rFonts w:ascii="Cambria" w:hAnsi="Cambria"/>
          <w:b/>
          <w:i/>
          <w:sz w:val="36"/>
          <w:szCs w:val="36"/>
          <w:lang w:val="tt-RU"/>
        </w:rPr>
        <w:t>Гарипова Гөлсинә Зөлфәровна</w:t>
      </w:r>
    </w:p>
    <w:p w:rsidR="0095138C" w:rsidRPr="00E10DB9" w:rsidRDefault="0095138C" w:rsidP="0095138C">
      <w:pPr>
        <w:jc w:val="right"/>
        <w:rPr>
          <w:rFonts w:ascii="Cambria" w:hAnsi="Cambria"/>
          <w:b/>
          <w:sz w:val="28"/>
          <w:szCs w:val="28"/>
          <w:u w:val="single"/>
          <w:lang w:val="tt-RU"/>
        </w:rPr>
      </w:pPr>
    </w:p>
    <w:p w:rsidR="0095138C" w:rsidRPr="00E10DB9" w:rsidRDefault="0095138C" w:rsidP="0095138C">
      <w:pPr>
        <w:jc w:val="right"/>
        <w:rPr>
          <w:rFonts w:ascii="Cambria" w:hAnsi="Cambria"/>
          <w:b/>
          <w:sz w:val="28"/>
          <w:szCs w:val="28"/>
          <w:u w:val="single"/>
          <w:lang w:val="tt-RU"/>
        </w:rPr>
      </w:pPr>
    </w:p>
    <w:p w:rsidR="0095138C" w:rsidRPr="00E10DB9" w:rsidRDefault="0095138C" w:rsidP="0095138C">
      <w:pPr>
        <w:jc w:val="right"/>
        <w:rPr>
          <w:rFonts w:ascii="Cambria" w:hAnsi="Cambria"/>
          <w:b/>
          <w:sz w:val="28"/>
          <w:szCs w:val="28"/>
          <w:u w:val="single"/>
          <w:lang w:val="tt-RU"/>
        </w:rPr>
      </w:pPr>
    </w:p>
    <w:p w:rsidR="0095138C" w:rsidRPr="00E10DB9" w:rsidRDefault="0095138C" w:rsidP="0095138C">
      <w:pPr>
        <w:jc w:val="right"/>
        <w:rPr>
          <w:rFonts w:ascii="Cambria" w:hAnsi="Cambria"/>
          <w:b/>
          <w:sz w:val="28"/>
          <w:szCs w:val="28"/>
          <w:u w:val="single"/>
          <w:lang w:val="tt-RU"/>
        </w:rPr>
      </w:pPr>
    </w:p>
    <w:p w:rsidR="0095138C" w:rsidRDefault="0095138C" w:rsidP="0095138C">
      <w:pPr>
        <w:jc w:val="right"/>
        <w:rPr>
          <w:rFonts w:ascii="Cambria" w:hAnsi="Cambria"/>
          <w:b/>
          <w:sz w:val="28"/>
          <w:szCs w:val="28"/>
          <w:u w:val="single"/>
          <w:lang w:val="tt-RU"/>
        </w:rPr>
      </w:pPr>
    </w:p>
    <w:p w:rsidR="00113586" w:rsidRPr="00113586" w:rsidRDefault="00113586" w:rsidP="0095138C">
      <w:pPr>
        <w:jc w:val="right"/>
        <w:rPr>
          <w:rFonts w:ascii="Cambria" w:hAnsi="Cambria"/>
          <w:b/>
          <w:sz w:val="28"/>
          <w:szCs w:val="28"/>
          <w:u w:val="single"/>
          <w:lang w:val="tt-RU"/>
        </w:rPr>
      </w:pPr>
    </w:p>
    <w:p w:rsidR="0095138C" w:rsidRPr="00113586" w:rsidRDefault="00113586" w:rsidP="00113586">
      <w:pPr>
        <w:jc w:val="center"/>
        <w:rPr>
          <w:rFonts w:ascii="Cambria" w:hAnsi="Cambria"/>
          <w:b/>
          <w:sz w:val="28"/>
          <w:szCs w:val="28"/>
          <w:lang w:val="tt-RU"/>
        </w:rPr>
      </w:pPr>
      <w:r w:rsidRPr="00E10DB9">
        <w:rPr>
          <w:rFonts w:ascii="Cambria" w:hAnsi="Cambria"/>
          <w:b/>
          <w:sz w:val="28"/>
          <w:szCs w:val="28"/>
          <w:lang w:val="tt-RU"/>
        </w:rPr>
        <w:t>201</w:t>
      </w:r>
      <w:r>
        <w:rPr>
          <w:rFonts w:ascii="Cambria" w:hAnsi="Cambria"/>
          <w:b/>
          <w:sz w:val="28"/>
          <w:szCs w:val="28"/>
          <w:lang w:val="tt-RU"/>
        </w:rPr>
        <w:t>4</w:t>
      </w:r>
    </w:p>
    <w:p w:rsidR="00CE7451" w:rsidRPr="00E10DB9" w:rsidRDefault="00E10DB9" w:rsidP="00113586">
      <w:pPr>
        <w:jc w:val="both"/>
        <w:rPr>
          <w:rFonts w:ascii="Times New Roman" w:hAnsi="Times New Roman" w:cs="Times New Roman"/>
          <w:sz w:val="36"/>
          <w:szCs w:val="36"/>
          <w:lang w:val="tt-RU"/>
        </w:rPr>
      </w:pPr>
      <w:r>
        <w:rPr>
          <w:rFonts w:ascii="Times New Roman" w:hAnsi="Times New Roman" w:cs="Times New Roman"/>
          <w:sz w:val="36"/>
          <w:szCs w:val="36"/>
          <w:lang w:val="tt-RU"/>
        </w:rPr>
        <w:lastRenderedPageBreak/>
        <w:t xml:space="preserve">       Ч</w:t>
      </w:r>
      <w:r w:rsidR="00FE43AD" w:rsidRPr="00E10DB9">
        <w:rPr>
          <w:rFonts w:ascii="Times New Roman" w:hAnsi="Times New Roman" w:cs="Times New Roman"/>
          <w:sz w:val="36"/>
          <w:szCs w:val="36"/>
          <w:lang w:val="tt-RU"/>
        </w:rPr>
        <w:t>ыгышымны укучы балаларның психологиясен һәм физиологик үзенчәлекләрен бик тирән белгән һәм нечкә сиземләгән остаз, укытучы-тәрбияче</w:t>
      </w:r>
      <w:r w:rsidR="0095138C" w:rsidRPr="00E10DB9">
        <w:rPr>
          <w:rFonts w:ascii="Times New Roman" w:hAnsi="Times New Roman" w:cs="Times New Roman"/>
          <w:sz w:val="36"/>
          <w:szCs w:val="36"/>
          <w:lang w:val="tt-RU"/>
        </w:rPr>
        <w:t>, мәгърифәтче галим Ризаэ</w:t>
      </w:r>
      <w:r w:rsidR="00FE43AD" w:rsidRPr="00E10DB9">
        <w:rPr>
          <w:rFonts w:ascii="Times New Roman" w:hAnsi="Times New Roman" w:cs="Times New Roman"/>
          <w:sz w:val="36"/>
          <w:szCs w:val="36"/>
          <w:lang w:val="tt-RU"/>
        </w:rPr>
        <w:t>ддин Фәхреддиннең сүзләре белән башлыйсым килә. “Гыйлем өйрәнүче шәкертнең бик тырыш булуы кирәк. Тырышлыктан башка дөнья малы да табылмас</w:t>
      </w:r>
      <w:r w:rsidR="00FE190A" w:rsidRPr="00E10DB9">
        <w:rPr>
          <w:rFonts w:ascii="Times New Roman" w:hAnsi="Times New Roman" w:cs="Times New Roman"/>
          <w:sz w:val="36"/>
          <w:szCs w:val="36"/>
          <w:lang w:val="tt-RU"/>
        </w:rPr>
        <w:t xml:space="preserve">... Гыйлем өйрәнер өчен шәкерт тырышлыгы, остаз тырышлыгы, ата-ана яки тәрбияченең тырышлыгы кирәктер. Бу өч  тырышлык бергә җыелса, бер төрле җимеш булмыйча калмас” ди </w:t>
      </w:r>
      <w:r w:rsidR="0095138C" w:rsidRPr="00E10DB9">
        <w:rPr>
          <w:rFonts w:ascii="Times New Roman" w:hAnsi="Times New Roman" w:cs="Times New Roman"/>
          <w:sz w:val="36"/>
          <w:szCs w:val="36"/>
          <w:lang w:val="tt-RU"/>
        </w:rPr>
        <w:t xml:space="preserve"> ул </w:t>
      </w:r>
      <w:r w:rsidR="00FE190A" w:rsidRPr="00E10DB9">
        <w:rPr>
          <w:rFonts w:ascii="Times New Roman" w:hAnsi="Times New Roman" w:cs="Times New Roman"/>
          <w:sz w:val="36"/>
          <w:szCs w:val="36"/>
          <w:lang w:val="tt-RU"/>
        </w:rPr>
        <w:t>үзенең  “Шәкертлек әдәпләре” дип исемләнгән язмасында. Шул ук вакытта  төннәрен дә йокламыйча артык тырышуның сәламәтлеккә зыян икәне турында  да әйтә.</w:t>
      </w:r>
      <w:r w:rsidR="00FE43AD" w:rsidRPr="00E10DB9">
        <w:rPr>
          <w:rFonts w:ascii="Times New Roman" w:hAnsi="Times New Roman" w:cs="Times New Roman"/>
          <w:sz w:val="36"/>
          <w:szCs w:val="36"/>
          <w:lang w:val="tt-RU"/>
        </w:rPr>
        <w:t xml:space="preserve"> </w:t>
      </w:r>
      <w:r w:rsidR="00875EFA" w:rsidRPr="00E10DB9">
        <w:rPr>
          <w:rFonts w:ascii="Times New Roman" w:hAnsi="Times New Roman" w:cs="Times New Roman"/>
          <w:sz w:val="36"/>
          <w:szCs w:val="36"/>
          <w:lang w:val="tt-RU"/>
        </w:rPr>
        <w:t>У</w:t>
      </w:r>
      <w:r w:rsidR="00FE190A" w:rsidRPr="00E10DB9">
        <w:rPr>
          <w:rFonts w:ascii="Times New Roman" w:hAnsi="Times New Roman" w:cs="Times New Roman"/>
          <w:sz w:val="36"/>
          <w:szCs w:val="36"/>
          <w:lang w:val="tt-RU"/>
        </w:rPr>
        <w:t>л: “Тырышлык дип шәкерт үзенең гакыл һәм фикеренә, шулай ук</w:t>
      </w:r>
      <w:r w:rsidR="00875EFA" w:rsidRPr="00E10DB9">
        <w:rPr>
          <w:rFonts w:ascii="Times New Roman" w:hAnsi="Times New Roman" w:cs="Times New Roman"/>
          <w:sz w:val="36"/>
          <w:szCs w:val="36"/>
          <w:lang w:val="tt-RU"/>
        </w:rPr>
        <w:t xml:space="preserve"> тән әгъзаларына зарар китермичә, яхшы гына тәртип белән укуга әйтәләр. Бу билгеләмәдән чыгып карасак, шәкерт үзенең сәламәтлегенә зарар китерерлек рәвештә укыса, ул тырышлык түгел, бәлки үзен харап итү һәм гаделсезлек булыр”, ди.</w:t>
      </w:r>
    </w:p>
    <w:p w:rsidR="00E10DB9" w:rsidRDefault="00113586" w:rsidP="00113586">
      <w:pPr>
        <w:jc w:val="both"/>
        <w:rPr>
          <w:rFonts w:ascii="Times New Roman" w:hAnsi="Times New Roman" w:cs="Times New Roman"/>
          <w:sz w:val="36"/>
          <w:szCs w:val="36"/>
          <w:lang w:val="tt-RU"/>
        </w:rPr>
      </w:pPr>
      <w:r w:rsidRPr="00E10DB9">
        <w:rPr>
          <w:rFonts w:ascii="Times New Roman" w:hAnsi="Times New Roman" w:cs="Times New Roman"/>
          <w:sz w:val="36"/>
          <w:szCs w:val="36"/>
          <w:lang w:val="tt-RU"/>
        </w:rPr>
        <w:t xml:space="preserve">Хәзер без компьютер заманында яшибез. Кайбер ата-аналар балаларының мәктәптән тыш вакытын ничек уздыруы белән бөтенләй үк кызыксынмый. </w:t>
      </w:r>
      <w:r w:rsidR="00BF1011" w:rsidRPr="00E10DB9">
        <w:rPr>
          <w:rFonts w:ascii="Times New Roman" w:hAnsi="Times New Roman" w:cs="Times New Roman"/>
          <w:sz w:val="36"/>
          <w:szCs w:val="36"/>
          <w:lang w:val="tt-RU"/>
        </w:rPr>
        <w:t xml:space="preserve">Компьютер каршында күпме утырса утырсын, тик тавышы гына чыкмасын, аны гына борчымасын. </w:t>
      </w:r>
      <w:r w:rsidR="007802BE" w:rsidRPr="00E10DB9">
        <w:rPr>
          <w:rFonts w:ascii="Times New Roman" w:hAnsi="Times New Roman" w:cs="Times New Roman"/>
          <w:sz w:val="36"/>
          <w:szCs w:val="36"/>
          <w:lang w:val="tt-RU"/>
        </w:rPr>
        <w:t xml:space="preserve">Тиешенчә кулланганда баланың үсешенә ярдәм итүче сайтлар да байтак. Тиешенчә кулланмаганда балага зыян гына салачак. </w:t>
      </w:r>
      <w:r w:rsidR="00BF1011" w:rsidRPr="00E10DB9">
        <w:rPr>
          <w:rFonts w:ascii="Times New Roman" w:hAnsi="Times New Roman" w:cs="Times New Roman"/>
          <w:sz w:val="36"/>
          <w:szCs w:val="36"/>
          <w:lang w:val="tt-RU"/>
        </w:rPr>
        <w:t>Шулай итеп балага карата ата-аналар тарафыннан игътибар</w:t>
      </w:r>
      <w:r w:rsidR="007802BE" w:rsidRPr="00E10DB9">
        <w:rPr>
          <w:rFonts w:ascii="Times New Roman" w:hAnsi="Times New Roman" w:cs="Times New Roman"/>
          <w:sz w:val="36"/>
          <w:szCs w:val="36"/>
          <w:lang w:val="tt-RU"/>
        </w:rPr>
        <w:t>лы булу сорала</w:t>
      </w:r>
      <w:r w:rsidR="00BF1011" w:rsidRPr="00E10DB9">
        <w:rPr>
          <w:rFonts w:ascii="Times New Roman" w:hAnsi="Times New Roman" w:cs="Times New Roman"/>
          <w:sz w:val="36"/>
          <w:szCs w:val="36"/>
          <w:lang w:val="tt-RU"/>
        </w:rPr>
        <w:t>.</w:t>
      </w:r>
    </w:p>
    <w:p w:rsidR="00E10DB9" w:rsidRDefault="00E10DB9" w:rsidP="00113586">
      <w:pPr>
        <w:jc w:val="both"/>
        <w:rPr>
          <w:rFonts w:ascii="Times New Roman" w:hAnsi="Times New Roman" w:cs="Times New Roman"/>
          <w:sz w:val="36"/>
          <w:szCs w:val="36"/>
          <w:lang w:val="tt-RU"/>
        </w:rPr>
      </w:pPr>
      <w:r>
        <w:rPr>
          <w:rFonts w:ascii="Times New Roman" w:hAnsi="Times New Roman" w:cs="Times New Roman"/>
          <w:sz w:val="36"/>
          <w:szCs w:val="36"/>
          <w:lang w:val="tt-RU"/>
        </w:rPr>
        <w:t xml:space="preserve">  </w:t>
      </w:r>
      <w:r w:rsidR="00BF1011" w:rsidRPr="00E10DB9">
        <w:rPr>
          <w:rFonts w:ascii="Times New Roman" w:hAnsi="Times New Roman" w:cs="Times New Roman"/>
          <w:sz w:val="36"/>
          <w:szCs w:val="36"/>
          <w:lang w:val="tt-RU"/>
        </w:rPr>
        <w:t xml:space="preserve"> Ә кече яшьтән баланы билгеле бер режим белән яшәргә өйрәтмәү-ата-ананың зур хатасы.</w:t>
      </w:r>
      <w:r w:rsidR="007802BE" w:rsidRPr="00E10DB9">
        <w:rPr>
          <w:rFonts w:ascii="Times New Roman" w:hAnsi="Times New Roman" w:cs="Times New Roman"/>
          <w:sz w:val="36"/>
          <w:szCs w:val="36"/>
          <w:lang w:val="tt-RU"/>
        </w:rPr>
        <w:t xml:space="preserve"> </w:t>
      </w:r>
      <w:r w:rsidR="00875EFA" w:rsidRPr="00E10DB9">
        <w:rPr>
          <w:rFonts w:ascii="Times New Roman" w:hAnsi="Times New Roman" w:cs="Times New Roman"/>
          <w:sz w:val="36"/>
          <w:szCs w:val="36"/>
          <w:lang w:val="tt-RU"/>
        </w:rPr>
        <w:t xml:space="preserve">Шуңа күрә безгә көндәлек режим дигән төшенчә турында онытмаска кирәк. Ул өйдә һәр </w:t>
      </w:r>
      <w:r w:rsidR="00875EFA" w:rsidRPr="00E10DB9">
        <w:rPr>
          <w:rFonts w:ascii="Times New Roman" w:hAnsi="Times New Roman" w:cs="Times New Roman"/>
          <w:sz w:val="36"/>
          <w:szCs w:val="36"/>
          <w:lang w:val="tt-RU"/>
        </w:rPr>
        <w:lastRenderedPageBreak/>
        <w:t xml:space="preserve">укучы өстәле янында эленгән һәм бала шуңа ияләндерелгән булырга тиеш. </w:t>
      </w:r>
    </w:p>
    <w:p w:rsidR="00C40846" w:rsidRPr="00E10DB9" w:rsidRDefault="00E10DB9" w:rsidP="00113586">
      <w:pPr>
        <w:jc w:val="both"/>
        <w:rPr>
          <w:rFonts w:ascii="Times New Roman" w:hAnsi="Times New Roman" w:cs="Times New Roman"/>
          <w:sz w:val="36"/>
          <w:szCs w:val="36"/>
          <w:lang w:val="tt-RU"/>
        </w:rPr>
      </w:pPr>
      <w:r>
        <w:rPr>
          <w:rFonts w:ascii="Times New Roman" w:hAnsi="Times New Roman" w:cs="Times New Roman"/>
          <w:sz w:val="36"/>
          <w:szCs w:val="36"/>
          <w:lang w:val="tt-RU"/>
        </w:rPr>
        <w:t xml:space="preserve">  </w:t>
      </w:r>
      <w:r w:rsidR="00BE6079" w:rsidRPr="00E10DB9">
        <w:rPr>
          <w:rFonts w:ascii="Times New Roman" w:hAnsi="Times New Roman" w:cs="Times New Roman"/>
          <w:sz w:val="36"/>
          <w:szCs w:val="36"/>
          <w:lang w:val="tt-RU"/>
        </w:rPr>
        <w:t>Билгеле булганча баланың һәрьяклап нормаль үсешен өч яктан башка – укучы тырышлыгы, укытучы тырышлыгы һәм ата-ана , яки әби-бабай, гаилә әгъзалары тырышлыгыннан башка тулысынча гамәлгә ашырып булмый. Бу өч якның берсе генә төшеп калса да, балада төзәлә алмаслык хаталар китереп чыгарыр. Шуңа күрә бала мәктәпнең тәүге бусагасын атлап керүгә, укытучы балага төпле белем һәм тәрбия бирергә, укучыда аңлы тырышлык тәрбияләргә тотына. Шул ук вакытта ата-ананың да баласы</w:t>
      </w:r>
      <w:r w:rsidR="00FD3325" w:rsidRPr="00E10DB9">
        <w:rPr>
          <w:rFonts w:ascii="Times New Roman" w:hAnsi="Times New Roman" w:cs="Times New Roman"/>
          <w:sz w:val="36"/>
          <w:szCs w:val="36"/>
          <w:lang w:val="tt-RU"/>
        </w:rPr>
        <w:t>на карата игътибарлы булуын, аңа ярдәм итүен, мәктәптән тыш вакытларын билгеле бер режим белән яшәргә күнектерүен тели. Белем алу һәр балага бертөрле бирелми, һәр баланың фикерләү, истә калдыру сәләте төрләчә була. Шуңа күрә баланың дәрес хәзерләвенә күзәтчелек итү, кирәк чакта аңа тиешенчә ярдәм итүнең роле гаять зур.</w:t>
      </w:r>
    </w:p>
    <w:p w:rsidR="00C40846" w:rsidRPr="00E10DB9" w:rsidRDefault="00C40846" w:rsidP="00113586">
      <w:pPr>
        <w:jc w:val="both"/>
        <w:rPr>
          <w:rFonts w:ascii="Times New Roman" w:hAnsi="Times New Roman" w:cs="Times New Roman"/>
          <w:sz w:val="36"/>
          <w:szCs w:val="36"/>
          <w:lang w:val="tt-RU"/>
        </w:rPr>
      </w:pPr>
      <w:r w:rsidRPr="00E10DB9">
        <w:rPr>
          <w:rFonts w:ascii="Times New Roman" w:hAnsi="Times New Roman" w:cs="Times New Roman"/>
          <w:sz w:val="36"/>
          <w:szCs w:val="36"/>
          <w:lang w:val="tt-RU"/>
        </w:rPr>
        <w:t>Бу нисбәттән чыгып, мин ук</w:t>
      </w:r>
      <w:r w:rsidR="00BF1011" w:rsidRPr="00E10DB9">
        <w:rPr>
          <w:rFonts w:ascii="Times New Roman" w:hAnsi="Times New Roman" w:cs="Times New Roman"/>
          <w:sz w:val="36"/>
          <w:szCs w:val="36"/>
          <w:lang w:val="tt-RU"/>
        </w:rPr>
        <w:t>у</w:t>
      </w:r>
      <w:r w:rsidRPr="00E10DB9">
        <w:rPr>
          <w:rFonts w:ascii="Times New Roman" w:hAnsi="Times New Roman" w:cs="Times New Roman"/>
          <w:sz w:val="36"/>
          <w:szCs w:val="36"/>
          <w:lang w:val="tt-RU"/>
        </w:rPr>
        <w:t xml:space="preserve">чыларга анкета сораулары тәкъдим иттем. Хәзер шул анкета нәтиҗәләре белән сезне дә таныштырып үтәсем килә. Рәхим итеп презентациягә күз салыйк. </w:t>
      </w:r>
    </w:p>
    <w:p w:rsidR="00E10DB9" w:rsidRDefault="00FD3325" w:rsidP="00113586">
      <w:pPr>
        <w:spacing w:after="0" w:line="240" w:lineRule="auto"/>
        <w:jc w:val="both"/>
        <w:rPr>
          <w:rFonts w:ascii="Times New Roman" w:hAnsi="Times New Roman" w:cs="Times New Roman"/>
          <w:sz w:val="36"/>
          <w:szCs w:val="36"/>
          <w:lang w:val="tt-RU"/>
        </w:rPr>
      </w:pPr>
      <w:r w:rsidRPr="00E10DB9">
        <w:rPr>
          <w:rFonts w:ascii="Times New Roman" w:hAnsi="Times New Roman" w:cs="Times New Roman"/>
          <w:sz w:val="36"/>
          <w:szCs w:val="36"/>
          <w:lang w:val="tt-RU"/>
        </w:rPr>
        <w:t xml:space="preserve"> </w:t>
      </w:r>
      <w:r w:rsidR="00CA2272" w:rsidRPr="00E10DB9">
        <w:rPr>
          <w:rFonts w:ascii="Times New Roman" w:hAnsi="Times New Roman" w:cs="Times New Roman"/>
          <w:sz w:val="36"/>
          <w:szCs w:val="36"/>
          <w:lang w:val="tt-RU"/>
        </w:rPr>
        <w:t>“Гаилә һәм мәктәп” дип исемләнгән әтиләр һәм әниләр журналы чыга башлады. Журналның 18 битендә “Өй эше әзерлибез” дигән мәкалә бирелгән. Монда өй эше әзерләүнең серләре бик яхшы яктыртылган. Димәк, бу көн кадагындагы мәсьәлә. Моңа бик җитди карарга кирәк.</w:t>
      </w:r>
      <w:r w:rsidR="0095138C" w:rsidRPr="00E10DB9">
        <w:rPr>
          <w:rFonts w:ascii="Times New Roman" w:hAnsi="Times New Roman" w:cs="Times New Roman"/>
          <w:sz w:val="36"/>
          <w:szCs w:val="36"/>
          <w:lang w:val="tt-RU"/>
        </w:rPr>
        <w:t xml:space="preserve"> Баланың тулы үсешендә остаз тырышлыгы, укучы тырышлыгы гына җитми, ә ата-ана тырышлыгы да һичшиксез кирәк.</w:t>
      </w:r>
    </w:p>
    <w:p w:rsidR="0095138C" w:rsidRPr="00E10DB9" w:rsidRDefault="00E10DB9" w:rsidP="00113586">
      <w:pPr>
        <w:spacing w:after="0" w:line="240" w:lineRule="auto"/>
        <w:jc w:val="both"/>
        <w:rPr>
          <w:rFonts w:ascii="Times New Roman" w:hAnsi="Times New Roman" w:cs="Times New Roman"/>
          <w:sz w:val="36"/>
          <w:szCs w:val="36"/>
          <w:lang w:val="tt-RU"/>
        </w:rPr>
      </w:pPr>
      <w:r>
        <w:rPr>
          <w:rFonts w:ascii="Times New Roman" w:hAnsi="Times New Roman" w:cs="Times New Roman"/>
          <w:sz w:val="36"/>
          <w:szCs w:val="36"/>
          <w:lang w:val="tt-RU"/>
        </w:rPr>
        <w:t xml:space="preserve"> </w:t>
      </w:r>
      <w:r w:rsidR="00CA2272" w:rsidRPr="00E10DB9">
        <w:rPr>
          <w:rFonts w:ascii="Times New Roman" w:hAnsi="Times New Roman" w:cs="Times New Roman"/>
          <w:sz w:val="36"/>
          <w:szCs w:val="36"/>
          <w:lang w:val="tt-RU"/>
        </w:rPr>
        <w:t xml:space="preserve"> </w:t>
      </w:r>
      <w:r w:rsidR="0095138C" w:rsidRPr="00E10DB9">
        <w:rPr>
          <w:rFonts w:ascii="Times New Roman" w:hAnsi="Times New Roman" w:cs="Times New Roman"/>
          <w:sz w:val="36"/>
          <w:szCs w:val="36"/>
          <w:lang w:val="tt-RU"/>
        </w:rPr>
        <w:t xml:space="preserve">Сезнең кем беләндер дәрес хәзерләргә, кемгәдер үсәргә ярдәм итеп була торган  шундый бәхетегез бар икән, Сез шуңа сөенегез. </w:t>
      </w:r>
    </w:p>
    <w:p w:rsidR="00875EFA" w:rsidRPr="00E10DB9" w:rsidRDefault="00875EFA" w:rsidP="00113586">
      <w:pPr>
        <w:jc w:val="both"/>
        <w:rPr>
          <w:rFonts w:ascii="Times New Roman" w:hAnsi="Times New Roman" w:cs="Times New Roman"/>
          <w:sz w:val="36"/>
          <w:szCs w:val="36"/>
          <w:lang w:val="tt-RU"/>
        </w:rPr>
      </w:pPr>
    </w:p>
    <w:sectPr w:rsidR="00875EFA" w:rsidRPr="00E10DB9" w:rsidSect="0011358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3AD"/>
    <w:rsid w:val="000668BC"/>
    <w:rsid w:val="00113586"/>
    <w:rsid w:val="007802BE"/>
    <w:rsid w:val="00875EFA"/>
    <w:rsid w:val="0095138C"/>
    <w:rsid w:val="00B30EE7"/>
    <w:rsid w:val="00BE6079"/>
    <w:rsid w:val="00BF1011"/>
    <w:rsid w:val="00C40846"/>
    <w:rsid w:val="00CA2272"/>
    <w:rsid w:val="00CE7451"/>
    <w:rsid w:val="00E10DB9"/>
    <w:rsid w:val="00EF5ABE"/>
    <w:rsid w:val="00FA7768"/>
    <w:rsid w:val="00FD3325"/>
    <w:rsid w:val="00FE190A"/>
    <w:rsid w:val="00FE4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138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8160350">
      <w:bodyDiv w:val="1"/>
      <w:marLeft w:val="0"/>
      <w:marRight w:val="0"/>
      <w:marTop w:val="0"/>
      <w:marBottom w:val="0"/>
      <w:divBdr>
        <w:top w:val="none" w:sz="0" w:space="0" w:color="auto"/>
        <w:left w:val="none" w:sz="0" w:space="0" w:color="auto"/>
        <w:bottom w:val="none" w:sz="0" w:space="0" w:color="auto"/>
        <w:right w:val="none" w:sz="0" w:space="0" w:color="auto"/>
      </w:divBdr>
    </w:div>
    <w:div w:id="13450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Гульсина</cp:lastModifiedBy>
  <cp:revision>4</cp:revision>
  <dcterms:created xsi:type="dcterms:W3CDTF">2013-12-27T07:11:00Z</dcterms:created>
  <dcterms:modified xsi:type="dcterms:W3CDTF">2014-01-12T12:13:00Z</dcterms:modified>
</cp:coreProperties>
</file>