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1" w:rsidRDefault="003125F1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Уважаемая аудитория, Вашему вниманию предлагается </w:t>
      </w:r>
    </w:p>
    <w:p w:rsidR="003125F1" w:rsidRDefault="003125F1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3125F1" w:rsidRDefault="003125F1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ДИАЛОГИЧЕСКОЙ РЕЧИ МЛАДШИХ ШКОЛЬНИКОВ С ТЯЖЁЛЫМИ НАРУШЕНИЯМИ РЕЧИ ПОСРЕДСТВОМ ОРГАНИЗАЦИИ КОЛЛЕКТИВНОЙ ДЕЯТЕЛЬНОСТИ</w:t>
      </w:r>
    </w:p>
    <w:p w:rsidR="003125F1" w:rsidRDefault="003125F1" w:rsidP="00EC2B31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речи, формирование навыков речевого общения – одна из главных задач, решаемая на школьных логопедических пунктах в процессе работы с детьми с </w:t>
      </w:r>
      <w:r w:rsidRPr="00EC2B31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. Учёными доказано, что у детей с </w:t>
      </w:r>
      <w:r w:rsidRPr="00EC2B31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речи имеет свои особенности – диалогическая речь не выполняет полноценно своей коммуникативной функции. Фамилии учёных, которые внесли большой вклад в исследование проблемы развития диалогической речи младших школьников с</w:t>
      </w:r>
      <w:r w:rsidRPr="00EC2B31">
        <w:rPr>
          <w:rFonts w:ascii="Times New Roman" w:hAnsi="Times New Roman" w:cs="Times New Roman"/>
          <w:sz w:val="28"/>
          <w:szCs w:val="28"/>
        </w:rPr>
        <w:t xml:space="preserve"> 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>, представлены вашему вниманию на слайде (</w:t>
      </w:r>
      <w:r w:rsidRPr="00972C0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72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Системное нарушение всех компонентов речевой деятельности проявляется в том, что речевой опыт таких детей ограничен, языковые средства, которыми они пользуются, являются несовершенными, они не полностью удовлетворяют потребность устного общения.  Это подтверждается на практике. Специфика развития речи младших школьников с  </w:t>
      </w:r>
      <w:r w:rsidRPr="00EC2B31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требовала рассмотреть условия, при которых необходимо осуществлять логопедическую работу по развитию диалогической речи.</w:t>
      </w:r>
    </w:p>
    <w:p w:rsidR="003125F1" w:rsidRPr="00697D35" w:rsidRDefault="003125F1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общие закономерности формирования диалогической речи у детей с нормальным развитие речи и детей с речевой патологией, представленные на слайде (</w:t>
      </w:r>
      <w:r w:rsidRPr="00DF2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25F1" w:rsidRPr="00697D35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качестве оптимальных условий коррекции нами эффективно применяются следующие формы организации коллективной деятельности детей на логопедических занятиях и во внеурочной деятельности  (</w:t>
      </w:r>
      <w:r w:rsidRPr="00972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дефектолога со всеми детьми – это одна из распространённых форм. Знакомство детей с новым способом поведения целесообразно начинать именно с данной формы работы. Способы ознакомления с предстоящей деятельностью оказываются различными. Как правило, детям предлагается выполнить работу, чем-то отличающуюся от образца.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«маленьким учителем» осуществляется следующим образом: один из детей назначается помощником логопеда. Он выполняет просьбы своих товарищей, связанные с каким-либо заданием. Мы в свою очередь организуем работу детей, контролируем и помогаем слабым детям. Труднее осуществляется работа парами и бригадами. Но эти организационные формы деятельности очень эффективны для формирования у детей коммуникативных умений и навыков, т.е. диалогической речи. Иногда пары или бригады выполняют одинаковые работы. В этом случае логопедом контролируется работа детей и пробуждается дух соревнования. Обычно, дети пользуются инструкциями, заготовленными логопедом заранее.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коллективные формы работы дополняют хорошо известные и наиболее распространённые – работу под руководством учителя-логопеда и индивидуальную деятельность. Каждая из организационных форм имеет свою ценность и предназначена для решения разных образовательных и коррекционных задач. </w:t>
      </w:r>
    </w:p>
    <w:p w:rsidR="003125F1" w:rsidRPr="00972C0B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принципы, которыми руководствуемся при  организации вышеперечисленных форм, представлены на слайде  (</w:t>
      </w:r>
      <w:r w:rsidRPr="00972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из названных принципов является принцип коммуникации. Общаясь с окружающими людьми, ребёнок учится выражать просьбы, желания, отвечать на вопросы. Он узнаёт названия предметов, действий – овладевает лексикой, грамматикой, фонетикой родного языка.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коллективной детской деятельности используются на логопедических занятиях (на различных этапах – в начале, в середине или в конце занятия, зависит от изучаемой темы, решаемой педагогической цели и задач), а также во внеурочной деятельности в рамках эксперимента по апробации Федерального государственного образовательного стандарта общего образования второго поколения - курс «Школа вежливых наук»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6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97D35">
        <w:rPr>
          <w:rFonts w:ascii="Times New Roman" w:hAnsi="Times New Roman" w:cs="Times New Roman"/>
          <w:sz w:val="28"/>
          <w:szCs w:val="28"/>
        </w:rPr>
        <w:t xml:space="preserve">. </w:t>
      </w:r>
      <w:r w:rsidRPr="000D701A">
        <w:rPr>
          <w:rFonts w:ascii="Times New Roman" w:hAnsi="Times New Roman" w:cs="Times New Roman"/>
          <w:sz w:val="28"/>
          <w:szCs w:val="28"/>
        </w:rPr>
        <w:t>Программа курса «Школа вежливых наук» составлена на основе авторской программы учителя начальных классов высшей квалификационной категории «Средней общеобразовательной школы №1» г. Туринска Урвановой Л.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курса предполагает решение следующих задач:</w:t>
      </w:r>
    </w:p>
    <w:p w:rsidR="003125F1" w:rsidRDefault="003125F1">
      <w:pPr>
        <w:numPr>
          <w:ilvl w:val="0"/>
          <w:numId w:val="2"/>
        </w:numPr>
        <w:tabs>
          <w:tab w:val="left" w:pos="567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общения и сотрудничества;</w:t>
      </w:r>
    </w:p>
    <w:p w:rsidR="003125F1" w:rsidRDefault="003125F1">
      <w:pPr>
        <w:numPr>
          <w:ilvl w:val="0"/>
          <w:numId w:val="2"/>
        </w:numPr>
        <w:tabs>
          <w:tab w:val="left" w:pos="567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3125F1" w:rsidRDefault="003125F1">
      <w:pPr>
        <w:numPr>
          <w:ilvl w:val="0"/>
          <w:numId w:val="2"/>
        </w:numPr>
        <w:tabs>
          <w:tab w:val="left" w:pos="567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умений в процессе общения;</w:t>
      </w:r>
    </w:p>
    <w:p w:rsidR="003125F1" w:rsidRDefault="003125F1">
      <w:pPr>
        <w:numPr>
          <w:ilvl w:val="0"/>
          <w:numId w:val="2"/>
        </w:numPr>
        <w:tabs>
          <w:tab w:val="left" w:pos="567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мир человеческих отношений, нравственных ценностей, формирование личности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7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97D35">
        <w:rPr>
          <w:rFonts w:ascii="Times New Roman" w:hAnsi="Times New Roman" w:cs="Times New Roman"/>
          <w:sz w:val="28"/>
          <w:szCs w:val="28"/>
        </w:rPr>
        <w:t>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разделы программы:</w:t>
      </w:r>
    </w:p>
    <w:p w:rsidR="003125F1" w:rsidRDefault="003125F1">
      <w:pPr>
        <w:numPr>
          <w:ilvl w:val="0"/>
          <w:numId w:val="3"/>
        </w:numPr>
        <w:tabs>
          <w:tab w:val="left" w:pos="284"/>
        </w:tabs>
        <w:spacing w:line="240" w:lineRule="auto"/>
        <w:ind w:left="720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среди людей;</w:t>
      </w:r>
    </w:p>
    <w:p w:rsidR="003125F1" w:rsidRDefault="003125F1">
      <w:pPr>
        <w:numPr>
          <w:ilvl w:val="0"/>
          <w:numId w:val="3"/>
        </w:numPr>
        <w:tabs>
          <w:tab w:val="left" w:pos="284"/>
        </w:tabs>
        <w:spacing w:line="240" w:lineRule="auto"/>
        <w:ind w:left="720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этикет;</w:t>
      </w:r>
    </w:p>
    <w:p w:rsidR="003125F1" w:rsidRDefault="003125F1">
      <w:pPr>
        <w:numPr>
          <w:ilvl w:val="0"/>
          <w:numId w:val="3"/>
        </w:numPr>
        <w:tabs>
          <w:tab w:val="left" w:pos="284"/>
        </w:tabs>
        <w:spacing w:line="240" w:lineRule="auto"/>
        <w:ind w:left="720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реализации программы являются изучение речевого этикета, приобщение школьников к выполнению правил культурного поведения и разъяснение им соответствующих норм морали на основе игровой деятельности, используя формы организации коллективной деятельности. </w:t>
      </w:r>
    </w:p>
    <w:p w:rsidR="003125F1" w:rsidRPr="00045497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Первых два раздела программы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8</w:t>
      </w:r>
      <w:r w:rsidRPr="00697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предполагают развивать у детей умения отвечать на вопросы и задавать их, слушать и слышать собеседника, общаться друг с другом, поддерживать диалог. Для этого используются различные коллективные игры («Распространение предложений», «Снежный ком»), создаются коммуникативные и проблемные ситуации, которые разыгрываются, моделируются («Разговор по телефону»), а также игры на развитие невербального общения («Угадай по мимике моё настроение») с применением информационно-компьютерных технологий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раздел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9</w:t>
      </w:r>
      <w:r w:rsidRPr="00697D3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совершенствование усвоенных навыков при решении проблемных коммуникативных задач в диалогах, играх-драматизациях (разыгрывание сказки «Лиса, заяц и петух»), в диалогах с незнакомыми взрослыми и сверстниками. В результате увлечённо занимаются на занятиях, испытывают потребность в диалоге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10</w:t>
      </w:r>
      <w:r w:rsidRPr="00697D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25F1" w:rsidRDefault="003125F1" w:rsidP="005F4615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«Школа вежливых наук» посещают не только дети с </w:t>
      </w:r>
      <w:r w:rsidRPr="00EC2B31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, но первоклассники, не имеющие речевых нарушений. </w:t>
      </w:r>
    </w:p>
    <w:p w:rsidR="003125F1" w:rsidRDefault="003125F1" w:rsidP="000D701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своевременная организация коррекционно-воспитательной работы, соблюдение принципиально важных условий развития диалогической речи (системное диалогическое общение, предметно-практическая деятельность, основанная на коллективных началах и др.) способствует предупреждению дальнейших отклонений в речевом развитии младших школьников. Совершенствование диалогической речи обеспечивает и стимулирует успешную интеграцию и адаптацию детей с </w:t>
      </w:r>
      <w:r w:rsidRPr="00EC2B31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всё! Спасибо за внимание! </w:t>
      </w:r>
    </w:p>
    <w:p w:rsidR="003125F1" w:rsidRDefault="003125F1">
      <w:pPr>
        <w:tabs>
          <w:tab w:val="left" w:pos="284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F1" w:rsidRDefault="003125F1" w:rsidP="00C86CB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25F1" w:rsidRDefault="003125F1" w:rsidP="00C86CB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25F1" w:rsidRDefault="003125F1" w:rsidP="00C86CB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25F1" w:rsidRDefault="003125F1" w:rsidP="00C86CB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25F1" w:rsidRDefault="003125F1" w:rsidP="00C86CB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125F1" w:rsidSect="0076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72B3"/>
    <w:multiLevelType w:val="multilevel"/>
    <w:tmpl w:val="65B8B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B6DB6"/>
    <w:multiLevelType w:val="multilevel"/>
    <w:tmpl w:val="3EAC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51EC5"/>
    <w:multiLevelType w:val="multilevel"/>
    <w:tmpl w:val="63DC6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54"/>
    <w:rsid w:val="00045497"/>
    <w:rsid w:val="000D701A"/>
    <w:rsid w:val="000F52F6"/>
    <w:rsid w:val="00132E73"/>
    <w:rsid w:val="003125F1"/>
    <w:rsid w:val="003F0379"/>
    <w:rsid w:val="005F4615"/>
    <w:rsid w:val="00697D35"/>
    <w:rsid w:val="006B3F52"/>
    <w:rsid w:val="007064C1"/>
    <w:rsid w:val="00766D79"/>
    <w:rsid w:val="008C6E92"/>
    <w:rsid w:val="00912989"/>
    <w:rsid w:val="00972C0B"/>
    <w:rsid w:val="009E1354"/>
    <w:rsid w:val="00A86D59"/>
    <w:rsid w:val="00AB265C"/>
    <w:rsid w:val="00B945B2"/>
    <w:rsid w:val="00C135AD"/>
    <w:rsid w:val="00C86CB6"/>
    <w:rsid w:val="00DF207F"/>
    <w:rsid w:val="00E20C61"/>
    <w:rsid w:val="00E96C73"/>
    <w:rsid w:val="00EC2B31"/>
    <w:rsid w:val="00ED13E7"/>
    <w:rsid w:val="00F24711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3</Pages>
  <Words>905</Words>
  <Characters>5164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9</cp:revision>
  <dcterms:created xsi:type="dcterms:W3CDTF">2012-04-08T13:34:00Z</dcterms:created>
  <dcterms:modified xsi:type="dcterms:W3CDTF">2012-04-12T08:53:00Z</dcterms:modified>
</cp:coreProperties>
</file>