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39" w:rsidRPr="00C52A39" w:rsidRDefault="00C52A39" w:rsidP="00C52A39">
      <w:pPr>
        <w:jc w:val="center"/>
        <w:rPr>
          <w:color w:val="0070C0"/>
          <w:sz w:val="36"/>
          <w:szCs w:val="36"/>
        </w:rPr>
      </w:pPr>
      <w:bookmarkStart w:id="0" w:name="_GoBack"/>
      <w:bookmarkEnd w:id="0"/>
      <w:r w:rsidRPr="00C52A39">
        <w:rPr>
          <w:color w:val="0070C0"/>
          <w:sz w:val="36"/>
          <w:szCs w:val="36"/>
        </w:rPr>
        <w:t>Как помочь ребенку в подготовке домашнего задания?</w:t>
      </w:r>
    </w:p>
    <w:p w:rsidR="00C52A39" w:rsidRDefault="00C52A39" w:rsidP="00C52A39">
      <w:pPr>
        <w:jc w:val="center"/>
        <w:rPr>
          <w:color w:val="0070C0"/>
          <w:sz w:val="36"/>
          <w:szCs w:val="36"/>
        </w:rPr>
      </w:pPr>
      <w:r w:rsidRPr="00C52A39">
        <w:rPr>
          <w:color w:val="0070C0"/>
          <w:sz w:val="36"/>
          <w:szCs w:val="36"/>
        </w:rPr>
        <w:t xml:space="preserve">(С.В. </w:t>
      </w:r>
      <w:proofErr w:type="spellStart"/>
      <w:r w:rsidRPr="00C52A39">
        <w:rPr>
          <w:color w:val="0070C0"/>
          <w:sz w:val="36"/>
          <w:szCs w:val="36"/>
        </w:rPr>
        <w:t>Шелагина</w:t>
      </w:r>
      <w:proofErr w:type="spellEnd"/>
      <w:r w:rsidRPr="00C52A39">
        <w:rPr>
          <w:color w:val="0070C0"/>
          <w:sz w:val="36"/>
          <w:szCs w:val="36"/>
        </w:rPr>
        <w:t>)</w:t>
      </w:r>
    </w:p>
    <w:p w:rsidR="00C52A39" w:rsidRPr="00C52A39" w:rsidRDefault="00C52A39" w:rsidP="00C52A39">
      <w:pPr>
        <w:jc w:val="center"/>
        <w:rPr>
          <w:i/>
          <w:color w:val="002060"/>
          <w:sz w:val="32"/>
          <w:szCs w:val="32"/>
        </w:rPr>
      </w:pPr>
      <w:r w:rsidRPr="000266BE">
        <w:rPr>
          <w:i/>
          <w:color w:val="7030A0"/>
          <w:sz w:val="32"/>
          <w:szCs w:val="32"/>
        </w:rPr>
        <w:t>Проверьте, правильно ли организовано рабочее место ребенка</w:t>
      </w:r>
      <w:r w:rsidRPr="00C52A39">
        <w:rPr>
          <w:i/>
          <w:color w:val="002060"/>
          <w:sz w:val="32"/>
          <w:szCs w:val="32"/>
        </w:rPr>
        <w:t>.</w:t>
      </w:r>
    </w:p>
    <w:p w:rsidR="00C52A39" w:rsidRDefault="00C52A39" w:rsidP="00C52A39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C52A39">
        <w:rPr>
          <w:color w:val="002060"/>
          <w:sz w:val="32"/>
          <w:szCs w:val="32"/>
        </w:rPr>
        <w:t>Рабочее место должно</w:t>
      </w:r>
      <w:r>
        <w:rPr>
          <w:color w:val="002060"/>
          <w:sz w:val="32"/>
          <w:szCs w:val="32"/>
        </w:rPr>
        <w:t xml:space="preserve"> быть достаточно освещено.</w:t>
      </w:r>
    </w:p>
    <w:p w:rsidR="00C52A39" w:rsidRDefault="00C52A39" w:rsidP="00C52A39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Источник света должен находиться спереди и слева, чтобы на тетрадь не падала тень от головы или руки.</w:t>
      </w:r>
    </w:p>
    <w:p w:rsidR="00C52A39" w:rsidRDefault="00C52A39" w:rsidP="00C52A39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Во время приготовления уроков на столе не должно быть лишних предметов.</w:t>
      </w:r>
    </w:p>
    <w:p w:rsidR="00C52A39" w:rsidRPr="000266BE" w:rsidRDefault="00C52A39" w:rsidP="00C52A39">
      <w:pPr>
        <w:pStyle w:val="a3"/>
        <w:rPr>
          <w:i/>
          <w:color w:val="7030A0"/>
          <w:sz w:val="32"/>
          <w:szCs w:val="32"/>
        </w:rPr>
      </w:pPr>
      <w:r w:rsidRPr="000266BE">
        <w:rPr>
          <w:i/>
          <w:color w:val="7030A0"/>
          <w:sz w:val="32"/>
          <w:szCs w:val="32"/>
        </w:rPr>
        <w:t>Приучите ребенка вовремя садиться за уроки</w:t>
      </w:r>
      <w:r w:rsidR="00250BF7" w:rsidRPr="000266BE">
        <w:rPr>
          <w:i/>
          <w:color w:val="7030A0"/>
          <w:sz w:val="32"/>
          <w:szCs w:val="32"/>
        </w:rPr>
        <w:t xml:space="preserve">. </w:t>
      </w:r>
    </w:p>
    <w:p w:rsidR="00250BF7" w:rsidRDefault="00250BF7" w:rsidP="00250BF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50BF7">
        <w:rPr>
          <w:color w:val="002060"/>
          <w:sz w:val="32"/>
          <w:szCs w:val="32"/>
        </w:rPr>
        <w:t>Приступать к выполнению домашнего задания</w:t>
      </w:r>
      <w:r>
        <w:rPr>
          <w:color w:val="002060"/>
          <w:sz w:val="32"/>
          <w:szCs w:val="32"/>
        </w:rPr>
        <w:t xml:space="preserve"> лучше всего через 1-1,5 часа</w:t>
      </w:r>
      <w:r w:rsidR="0056583D">
        <w:rPr>
          <w:color w:val="002060"/>
          <w:sz w:val="32"/>
          <w:szCs w:val="32"/>
        </w:rPr>
        <w:t xml:space="preserve"> после возвращения из школы, чтобы ребенок успел отдохнуть от занятий, но еще не устал и не </w:t>
      </w:r>
      <w:proofErr w:type="spellStart"/>
      <w:r w:rsidR="0056583D">
        <w:rPr>
          <w:color w:val="002060"/>
          <w:sz w:val="32"/>
          <w:szCs w:val="32"/>
        </w:rPr>
        <w:t>перевозбудился</w:t>
      </w:r>
      <w:proofErr w:type="spellEnd"/>
      <w:r w:rsidR="0056583D">
        <w:rPr>
          <w:color w:val="002060"/>
          <w:sz w:val="32"/>
          <w:szCs w:val="32"/>
        </w:rPr>
        <w:t xml:space="preserve"> от домашних игр и развлечений.</w:t>
      </w:r>
    </w:p>
    <w:p w:rsidR="0056583D" w:rsidRDefault="0056583D" w:rsidP="00250BF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Если ребенок посещает кружок или спит после занятий</w:t>
      </w:r>
      <w:r w:rsidR="000266BE">
        <w:rPr>
          <w:color w:val="002060"/>
          <w:sz w:val="32"/>
          <w:szCs w:val="32"/>
        </w:rPr>
        <w:t xml:space="preserve"> в школе, за уроки можно садиться позже, но в любом случае нельзя откладывать их приготовление на вечер.</w:t>
      </w:r>
    </w:p>
    <w:p w:rsidR="000266BE" w:rsidRDefault="000266BE" w:rsidP="000266BE">
      <w:pPr>
        <w:pStyle w:val="a3"/>
        <w:rPr>
          <w:i/>
          <w:color w:val="7030A0"/>
          <w:sz w:val="32"/>
          <w:szCs w:val="32"/>
        </w:rPr>
      </w:pPr>
      <w:r w:rsidRPr="000266BE">
        <w:rPr>
          <w:i/>
          <w:color w:val="7030A0"/>
          <w:sz w:val="32"/>
          <w:szCs w:val="32"/>
        </w:rPr>
        <w:t>Не разрешайте ребенку слишком долго сидеть за рабочим столом. Своевременно устраивайте небольшие пере</w:t>
      </w:r>
      <w:r>
        <w:rPr>
          <w:i/>
          <w:color w:val="7030A0"/>
          <w:sz w:val="32"/>
          <w:szCs w:val="32"/>
        </w:rPr>
        <w:t>рывы</w:t>
      </w:r>
      <w:proofErr w:type="gramStart"/>
      <w:r>
        <w:rPr>
          <w:i/>
          <w:color w:val="7030A0"/>
          <w:sz w:val="32"/>
          <w:szCs w:val="32"/>
        </w:rPr>
        <w:t>.</w:t>
      </w:r>
      <w:r w:rsidRPr="000266BE">
        <w:rPr>
          <w:i/>
          <w:color w:val="7030A0"/>
          <w:sz w:val="32"/>
          <w:szCs w:val="32"/>
        </w:rPr>
        <w:t>.</w:t>
      </w:r>
      <w:proofErr w:type="gramEnd"/>
    </w:p>
    <w:p w:rsidR="000266BE" w:rsidRDefault="000266BE" w:rsidP="000266B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0266BE">
        <w:rPr>
          <w:color w:val="002060"/>
          <w:sz w:val="32"/>
          <w:szCs w:val="32"/>
        </w:rPr>
        <w:t>Р</w:t>
      </w:r>
      <w:r>
        <w:rPr>
          <w:color w:val="002060"/>
          <w:sz w:val="32"/>
          <w:szCs w:val="32"/>
        </w:rPr>
        <w:t>одители часто тре</w:t>
      </w:r>
      <w:r w:rsidR="00C93700">
        <w:rPr>
          <w:color w:val="002060"/>
          <w:sz w:val="32"/>
          <w:szCs w:val="32"/>
        </w:rPr>
        <w:t>буют, чтобы ребенок не вставал из-за стола, пока не приготовит уроки</w:t>
      </w:r>
      <w:r w:rsidR="007623C0">
        <w:rPr>
          <w:color w:val="002060"/>
          <w:sz w:val="32"/>
          <w:szCs w:val="32"/>
        </w:rPr>
        <w:t>. Это неверно! Для 7-летнего ребенка время непрерывной работы не должно превышать 15-20 минут. К концу начальной школы оно может доходить до 30-40 минут.</w:t>
      </w:r>
    </w:p>
    <w:p w:rsidR="007623C0" w:rsidRPr="002B2E66" w:rsidRDefault="007623C0" w:rsidP="002B2E66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B2E66">
        <w:rPr>
          <w:color w:val="002060"/>
          <w:sz w:val="32"/>
          <w:szCs w:val="32"/>
        </w:rPr>
        <w:t>На перерыв достаточно 5 минут, если он будет заполнен интенсивными физическими нагрузками (приседания, прыжки, наклоны и т.д.).</w:t>
      </w:r>
    </w:p>
    <w:p w:rsidR="002B2E66" w:rsidRDefault="002B2E66" w:rsidP="002B2E66">
      <w:pPr>
        <w:pStyle w:val="a3"/>
        <w:rPr>
          <w:i/>
          <w:color w:val="002060"/>
          <w:sz w:val="32"/>
          <w:szCs w:val="32"/>
        </w:rPr>
      </w:pPr>
      <w:r w:rsidRPr="002B2E66">
        <w:rPr>
          <w:i/>
          <w:color w:val="002060"/>
          <w:sz w:val="32"/>
          <w:szCs w:val="32"/>
        </w:rPr>
        <w:t>Ни в коем случае не давайте ребенку дополнительных заданий, кроме тех, которые ему задали в школе.</w:t>
      </w:r>
    </w:p>
    <w:p w:rsidR="002B2E66" w:rsidRDefault="002B2E66" w:rsidP="002B2E66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 xml:space="preserve">Не </w:t>
      </w:r>
      <w:r w:rsidR="00EF4D48">
        <w:rPr>
          <w:color w:val="002060"/>
          <w:sz w:val="32"/>
          <w:szCs w:val="32"/>
        </w:rPr>
        <w:t>забывайте, что у первоклассника ежедневно бывает определенное количество уроков, поэтому его работоспособность в течение дня снижается.</w:t>
      </w:r>
    </w:p>
    <w:p w:rsidR="00EF4D48" w:rsidRDefault="00EF4D48" w:rsidP="00EF4D48">
      <w:pPr>
        <w:pStyle w:val="a3"/>
        <w:rPr>
          <w:i/>
          <w:color w:val="7030A0"/>
          <w:sz w:val="32"/>
          <w:szCs w:val="32"/>
        </w:rPr>
      </w:pPr>
      <w:r w:rsidRPr="00EF4D48">
        <w:rPr>
          <w:i/>
          <w:color w:val="7030A0"/>
          <w:sz w:val="32"/>
          <w:szCs w:val="32"/>
        </w:rPr>
        <w:t>Не заставляйте переделывать плохо выполненную классную работу.</w:t>
      </w:r>
    </w:p>
    <w:p w:rsidR="00EF4D48" w:rsidRDefault="00EF4D48" w:rsidP="00EF4D48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Можно предложить проверить ее, исправить ошибки, но переписывать не надо. Повторное выполнение уже сделанного задания</w:t>
      </w:r>
      <w:r w:rsidR="0070080B">
        <w:rPr>
          <w:color w:val="002060"/>
          <w:sz w:val="32"/>
          <w:szCs w:val="32"/>
        </w:rPr>
        <w:t xml:space="preserve"> (пусть с ошибками) воспринимается как бессмысленное, скучное дело. Оно отбивает охоту заниматься, лишает веры в свои силы.</w:t>
      </w:r>
    </w:p>
    <w:p w:rsidR="0070080B" w:rsidRDefault="0070080B" w:rsidP="0070080B">
      <w:pPr>
        <w:pStyle w:val="a3"/>
        <w:rPr>
          <w:i/>
          <w:color w:val="7030A0"/>
          <w:sz w:val="32"/>
          <w:szCs w:val="32"/>
        </w:rPr>
      </w:pPr>
      <w:r w:rsidRPr="0070080B">
        <w:rPr>
          <w:i/>
          <w:color w:val="7030A0"/>
          <w:sz w:val="32"/>
          <w:szCs w:val="32"/>
        </w:rPr>
        <w:t>Первое время следите за тем, все ли уроки сделаны</w:t>
      </w:r>
    </w:p>
    <w:p w:rsidR="0070080B" w:rsidRDefault="0070080B" w:rsidP="0070080B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Может случиться так, что ребенок плохо усвоил учебный материал. Тогда придется дополнительно позаниматься с ним, объяснить то, что осталось непонятым.</w:t>
      </w:r>
    </w:p>
    <w:p w:rsidR="0070080B" w:rsidRDefault="0070080B" w:rsidP="0070080B">
      <w:pPr>
        <w:pStyle w:val="a3"/>
        <w:rPr>
          <w:i/>
          <w:color w:val="7030A0"/>
          <w:sz w:val="32"/>
          <w:szCs w:val="32"/>
        </w:rPr>
      </w:pPr>
      <w:r w:rsidRPr="00634E10">
        <w:rPr>
          <w:i/>
          <w:color w:val="7030A0"/>
          <w:sz w:val="32"/>
          <w:szCs w:val="32"/>
        </w:rPr>
        <w:t>Присутствуйте при подготовке ребенком домашних заданий, подбадривайте его, объясняйте, если он что-то забыл, но не подменяйте его деятельность своей</w:t>
      </w:r>
      <w:r w:rsidR="00634E10" w:rsidRPr="00634E10">
        <w:rPr>
          <w:i/>
          <w:color w:val="7030A0"/>
          <w:sz w:val="32"/>
          <w:szCs w:val="32"/>
        </w:rPr>
        <w:t>.</w:t>
      </w:r>
    </w:p>
    <w:p w:rsidR="00E00BD4" w:rsidRDefault="00485EDE" w:rsidP="00E00BD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На первых порах при выполнении домашнего задания дети могут делать много ошибок, помарок от неумения распределять внимание, чрезмерного напряжения, быстрого утомления.</w:t>
      </w:r>
    </w:p>
    <w:p w:rsidR="00485EDE" w:rsidRDefault="00485EDE" w:rsidP="00485EDE">
      <w:pPr>
        <w:pStyle w:val="a3"/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Требуйте, чтобы домашнее задание было выполнено чисто, аккуратно, красиво. Но все эти требования должны оставаться в пределах возможностей ребенка.</w:t>
      </w:r>
    </w:p>
    <w:p w:rsidR="00485EDE" w:rsidRDefault="00485EDE" w:rsidP="00485EDE">
      <w:pPr>
        <w:pStyle w:val="a3"/>
        <w:rPr>
          <w:i/>
          <w:color w:val="002060"/>
          <w:sz w:val="32"/>
          <w:szCs w:val="32"/>
        </w:rPr>
      </w:pPr>
      <w:r w:rsidRPr="00485EDE">
        <w:rPr>
          <w:i/>
          <w:color w:val="002060"/>
          <w:sz w:val="32"/>
          <w:szCs w:val="32"/>
        </w:rPr>
        <w:t xml:space="preserve">Обратите, пожалуйста, внимание на развитие значимых для школьника умений и при необходимости окажите своему ребенку помощь в их приобретении и развитии. </w:t>
      </w:r>
      <w:r>
        <w:rPr>
          <w:i/>
          <w:color w:val="002060"/>
          <w:sz w:val="32"/>
          <w:szCs w:val="32"/>
        </w:rPr>
        <w:t xml:space="preserve"> К таким умениям относятся:</w:t>
      </w:r>
    </w:p>
    <w:p w:rsidR="00485EDE" w:rsidRDefault="00485EDE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Умение собрать свой портфель (ранец);</w:t>
      </w:r>
    </w:p>
    <w:p w:rsidR="007229C0" w:rsidRDefault="007229C0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Поздороваться с учителями и детьми;</w:t>
      </w:r>
    </w:p>
    <w:p w:rsidR="007229C0" w:rsidRDefault="007229C0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Задать вопрос учителю или однокласснику;</w:t>
      </w:r>
    </w:p>
    <w:p w:rsidR="007229C0" w:rsidRDefault="007229C0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Ответить на вопрос;</w:t>
      </w:r>
    </w:p>
    <w:p w:rsidR="007229C0" w:rsidRDefault="007229C0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Слушать объяснение и задание учителя;</w:t>
      </w:r>
    </w:p>
    <w:p w:rsidR="007229C0" w:rsidRDefault="007229C0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Выполнять задание;</w:t>
      </w:r>
    </w:p>
    <w:p w:rsidR="007229C0" w:rsidRDefault="007229C0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Попросить учителя помочь, если что-то непонятно, что-то не получается;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Умение заниматься долгое время одним и тем же делом;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Обращаться с книгой, тетрадью и другими школьными принадлежностями;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Разделять работу на части;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Объяснять то, с чем не </w:t>
      </w:r>
      <w:proofErr w:type="gramStart"/>
      <w:r>
        <w:rPr>
          <w:color w:val="002060"/>
          <w:sz w:val="32"/>
          <w:szCs w:val="32"/>
        </w:rPr>
        <w:t>согласен</w:t>
      </w:r>
      <w:proofErr w:type="gramEnd"/>
      <w:r>
        <w:rPr>
          <w:color w:val="002060"/>
          <w:sz w:val="32"/>
          <w:szCs w:val="32"/>
        </w:rPr>
        <w:t>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Учитывать мнение других;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Гордиться своей работой и не скрывать этого;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Устанавливать и поддерживать дружеские контакты со сверстниками;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Брать на себя часть ответственности за ведение домашнего хозяйства;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Самостоятельно пользоваться общественным транспортом, деньгами, средствами для проведения свободного времени;</w:t>
      </w:r>
    </w:p>
    <w:p w:rsidR="002B1D2C" w:rsidRDefault="002B1D2C" w:rsidP="00485EDE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Умение осуществлять выбор, обеспечивающий собственную безопасность.</w:t>
      </w:r>
    </w:p>
    <w:p w:rsidR="002B1D2C" w:rsidRDefault="002B1D2C" w:rsidP="002B1D2C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Успех в решении такой сложной задачи, как преодоление первых трудностей ребенка в школе, зависит от эффективного сотрудничества школы и семьи. Опыт показывает, что никакая, даже самая хорошая школа не может полностью заменить ребенку семью, семейное воспитание. Семья обеспечивает практический жизненный опыт</w:t>
      </w:r>
      <w:r w:rsidR="007E4719">
        <w:rPr>
          <w:color w:val="7030A0"/>
          <w:sz w:val="32"/>
          <w:szCs w:val="32"/>
        </w:rPr>
        <w:t xml:space="preserve">, воспитывает умение сопереживать другому человеку, чувствовать его состояние. </w:t>
      </w:r>
      <w:r w:rsidR="006659B7">
        <w:rPr>
          <w:color w:val="7030A0"/>
          <w:sz w:val="32"/>
          <w:szCs w:val="32"/>
        </w:rPr>
        <w:t xml:space="preserve">Ребенок, лишенный родительской нежности, вырастает </w:t>
      </w:r>
      <w:proofErr w:type="gramStart"/>
      <w:r w:rsidR="006659B7">
        <w:rPr>
          <w:color w:val="7030A0"/>
          <w:sz w:val="32"/>
          <w:szCs w:val="32"/>
        </w:rPr>
        <w:t>замкнутым</w:t>
      </w:r>
      <w:proofErr w:type="gramEnd"/>
      <w:r w:rsidR="006659B7">
        <w:rPr>
          <w:color w:val="7030A0"/>
          <w:sz w:val="32"/>
          <w:szCs w:val="32"/>
        </w:rPr>
        <w:t>, неконтактным.</w:t>
      </w:r>
    </w:p>
    <w:p w:rsidR="006659B7" w:rsidRDefault="006659B7" w:rsidP="002B1D2C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Помните! Ребенок – самая большая ценность в нашей жизни. Стремитесь понять и узнать его, относитесь к нему с </w:t>
      </w:r>
      <w:r>
        <w:rPr>
          <w:color w:val="7030A0"/>
          <w:sz w:val="32"/>
          <w:szCs w:val="32"/>
        </w:rPr>
        <w:lastRenderedPageBreak/>
        <w:t>уважением, придерживайтесь наиболее прогрессивных методов воспитания и постоянной линии поведения:</w:t>
      </w:r>
    </w:p>
    <w:p w:rsidR="006659B7" w:rsidRDefault="006659B7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 любой момент оставьте все свои дела и займитесь ребенком;</w:t>
      </w:r>
    </w:p>
    <w:p w:rsidR="006659B7" w:rsidRDefault="006659B7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Советуйтесь с ним, невзирая на возраст;</w:t>
      </w:r>
    </w:p>
    <w:p w:rsidR="006659B7" w:rsidRDefault="006659B7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Признайтесь ребенку в ошибке, совершенной по отношению к нему</w:t>
      </w:r>
      <w:r w:rsidR="006F4F41">
        <w:rPr>
          <w:color w:val="002060"/>
          <w:sz w:val="32"/>
          <w:szCs w:val="32"/>
        </w:rPr>
        <w:t>;</w:t>
      </w:r>
    </w:p>
    <w:p w:rsidR="006F4F41" w:rsidRDefault="006F4F41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Извинитесь перед ребенком в случае вашей неправоты;</w:t>
      </w:r>
    </w:p>
    <w:p w:rsidR="006F4F41" w:rsidRDefault="006F4F41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Всегда воздерживайтесь от употребления слов и выражений, которые могут ранить ребенка;</w:t>
      </w:r>
    </w:p>
    <w:p w:rsidR="006F4F41" w:rsidRDefault="006F4F41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Пытайтесь устоять против детских просьб и слез, если </w:t>
      </w:r>
      <w:proofErr w:type="gramStart"/>
      <w:r>
        <w:rPr>
          <w:color w:val="002060"/>
          <w:sz w:val="32"/>
          <w:szCs w:val="32"/>
        </w:rPr>
        <w:t>уверены</w:t>
      </w:r>
      <w:proofErr w:type="gramEnd"/>
      <w:r>
        <w:rPr>
          <w:color w:val="002060"/>
          <w:sz w:val="32"/>
          <w:szCs w:val="32"/>
        </w:rPr>
        <w:t>, что это каприз, мимолетная прихоть;</w:t>
      </w:r>
    </w:p>
    <w:p w:rsidR="006F4F41" w:rsidRDefault="006F4F41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Не стесняйтесь рассказывать поучительные случаи из своего детства, представляющие вас в невыгодном свете;</w:t>
      </w:r>
    </w:p>
    <w:p w:rsidR="006F4F41" w:rsidRDefault="006F4F41" w:rsidP="006659B7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Сохраняйте самообладание, даже если поступок ребенка вас вывел из себя.</w:t>
      </w:r>
    </w:p>
    <w:p w:rsidR="008A6745" w:rsidRDefault="008A6745" w:rsidP="008A6745">
      <w:pPr>
        <w:pStyle w:val="a3"/>
        <w:rPr>
          <w:color w:val="002060"/>
          <w:sz w:val="32"/>
          <w:szCs w:val="32"/>
        </w:rPr>
      </w:pPr>
    </w:p>
    <w:p w:rsidR="008A6745" w:rsidRDefault="008A6745" w:rsidP="008A6745">
      <w:pPr>
        <w:pStyle w:val="a3"/>
        <w:rPr>
          <w:color w:val="002060"/>
          <w:sz w:val="32"/>
          <w:szCs w:val="32"/>
        </w:rPr>
      </w:pPr>
    </w:p>
    <w:p w:rsidR="008A6745" w:rsidRDefault="008A6745" w:rsidP="008A6745">
      <w:pPr>
        <w:pStyle w:val="a3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Используемая литература:</w:t>
      </w:r>
    </w:p>
    <w:p w:rsidR="008A6745" w:rsidRPr="00B211FC" w:rsidRDefault="008A6745" w:rsidP="008A6745">
      <w:pPr>
        <w:pStyle w:val="a3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- </w:t>
      </w:r>
      <w:proofErr w:type="spellStart"/>
      <w:r>
        <w:rPr>
          <w:i/>
          <w:color w:val="002060"/>
          <w:sz w:val="32"/>
          <w:szCs w:val="32"/>
        </w:rPr>
        <w:t>Саляхова</w:t>
      </w:r>
      <w:proofErr w:type="spellEnd"/>
      <w:r>
        <w:rPr>
          <w:i/>
          <w:color w:val="002060"/>
          <w:sz w:val="32"/>
          <w:szCs w:val="32"/>
        </w:rPr>
        <w:t xml:space="preserve"> Л.И.  Родительские собрания</w:t>
      </w:r>
      <w:proofErr w:type="gramStart"/>
      <w:r>
        <w:rPr>
          <w:i/>
          <w:color w:val="002060"/>
          <w:sz w:val="32"/>
          <w:szCs w:val="32"/>
        </w:rPr>
        <w:t xml:space="preserve"> .</w:t>
      </w:r>
      <w:proofErr w:type="gramEnd"/>
      <w:r>
        <w:rPr>
          <w:i/>
          <w:color w:val="002060"/>
          <w:sz w:val="32"/>
          <w:szCs w:val="32"/>
        </w:rPr>
        <w:t xml:space="preserve"> Сценарии, рекомендации, материалы для проведения. 1-4 классы.: Москва, «Глобус», 2008</w:t>
      </w:r>
    </w:p>
    <w:p w:rsidR="008A6745" w:rsidRPr="006659B7" w:rsidRDefault="008A6745" w:rsidP="008A6745">
      <w:pPr>
        <w:pStyle w:val="a3"/>
        <w:rPr>
          <w:color w:val="002060"/>
          <w:sz w:val="32"/>
          <w:szCs w:val="32"/>
        </w:rPr>
      </w:pPr>
    </w:p>
    <w:p w:rsidR="006659B7" w:rsidRDefault="006659B7" w:rsidP="002B1D2C">
      <w:pPr>
        <w:pStyle w:val="a3"/>
        <w:rPr>
          <w:color w:val="7030A0"/>
          <w:sz w:val="32"/>
          <w:szCs w:val="32"/>
        </w:rPr>
      </w:pPr>
    </w:p>
    <w:p w:rsidR="006659B7" w:rsidRPr="002B1D2C" w:rsidRDefault="006659B7" w:rsidP="002B1D2C">
      <w:pPr>
        <w:pStyle w:val="a3"/>
        <w:rPr>
          <w:color w:val="7030A0"/>
          <w:sz w:val="32"/>
          <w:szCs w:val="32"/>
        </w:rPr>
      </w:pPr>
    </w:p>
    <w:p w:rsidR="002B1D2C" w:rsidRDefault="002B1D2C" w:rsidP="002B1D2C">
      <w:pPr>
        <w:rPr>
          <w:color w:val="002060"/>
          <w:sz w:val="32"/>
          <w:szCs w:val="32"/>
        </w:rPr>
      </w:pPr>
    </w:p>
    <w:p w:rsidR="002B1D2C" w:rsidRPr="002B1D2C" w:rsidRDefault="002B1D2C" w:rsidP="002B1D2C">
      <w:pPr>
        <w:rPr>
          <w:color w:val="002060"/>
          <w:sz w:val="32"/>
          <w:szCs w:val="32"/>
        </w:rPr>
      </w:pPr>
    </w:p>
    <w:p w:rsidR="00250BF7" w:rsidRPr="00C52A39" w:rsidRDefault="00250BF7" w:rsidP="00C52A39">
      <w:pPr>
        <w:pStyle w:val="a3"/>
        <w:rPr>
          <w:i/>
          <w:color w:val="002060"/>
          <w:sz w:val="32"/>
          <w:szCs w:val="32"/>
        </w:rPr>
      </w:pPr>
    </w:p>
    <w:p w:rsidR="00C52A39" w:rsidRDefault="00C52A39" w:rsidP="00C52A39">
      <w:pPr>
        <w:pStyle w:val="a3"/>
        <w:rPr>
          <w:color w:val="002060"/>
          <w:sz w:val="32"/>
          <w:szCs w:val="32"/>
        </w:rPr>
      </w:pPr>
    </w:p>
    <w:p w:rsidR="00C52A39" w:rsidRPr="00C52A39" w:rsidRDefault="00C52A39" w:rsidP="00C52A39">
      <w:pPr>
        <w:pStyle w:val="a3"/>
        <w:rPr>
          <w:color w:val="002060"/>
          <w:sz w:val="32"/>
          <w:szCs w:val="32"/>
        </w:rPr>
      </w:pPr>
    </w:p>
    <w:sectPr w:rsidR="00C52A39" w:rsidRPr="00C52A39" w:rsidSect="001D00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00" w:rsidRDefault="00663100" w:rsidP="001D00FE">
      <w:pPr>
        <w:spacing w:after="0" w:line="240" w:lineRule="auto"/>
      </w:pPr>
      <w:r>
        <w:separator/>
      </w:r>
    </w:p>
  </w:endnote>
  <w:endnote w:type="continuationSeparator" w:id="0">
    <w:p w:rsidR="00663100" w:rsidRDefault="00663100" w:rsidP="001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37425"/>
      <w:docPartObj>
        <w:docPartGallery w:val="Page Numbers (Bottom of Page)"/>
        <w:docPartUnique/>
      </w:docPartObj>
    </w:sdtPr>
    <w:sdtEndPr/>
    <w:sdtContent>
      <w:p w:rsidR="001D00FE" w:rsidRDefault="001D00F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73">
          <w:rPr>
            <w:noProof/>
          </w:rPr>
          <w:t>4</w:t>
        </w:r>
        <w:r>
          <w:fldChar w:fldCharType="end"/>
        </w:r>
      </w:p>
    </w:sdtContent>
  </w:sdt>
  <w:p w:rsidR="001D00FE" w:rsidRDefault="001D00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00" w:rsidRDefault="00663100" w:rsidP="001D00FE">
      <w:pPr>
        <w:spacing w:after="0" w:line="240" w:lineRule="auto"/>
      </w:pPr>
      <w:r>
        <w:separator/>
      </w:r>
    </w:p>
  </w:footnote>
  <w:footnote w:type="continuationSeparator" w:id="0">
    <w:p w:rsidR="00663100" w:rsidRDefault="00663100" w:rsidP="001D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3992"/>
    <w:multiLevelType w:val="hybridMultilevel"/>
    <w:tmpl w:val="7062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39"/>
    <w:rsid w:val="000266BE"/>
    <w:rsid w:val="000A73A3"/>
    <w:rsid w:val="000C6773"/>
    <w:rsid w:val="001D00FE"/>
    <w:rsid w:val="00250BF7"/>
    <w:rsid w:val="002B1D2C"/>
    <w:rsid w:val="002B2E66"/>
    <w:rsid w:val="00485EDE"/>
    <w:rsid w:val="0056583D"/>
    <w:rsid w:val="00634E10"/>
    <w:rsid w:val="00663100"/>
    <w:rsid w:val="006659B7"/>
    <w:rsid w:val="006F4F41"/>
    <w:rsid w:val="0070080B"/>
    <w:rsid w:val="007229C0"/>
    <w:rsid w:val="007623C0"/>
    <w:rsid w:val="007E4719"/>
    <w:rsid w:val="0085104A"/>
    <w:rsid w:val="008A6745"/>
    <w:rsid w:val="00C52A39"/>
    <w:rsid w:val="00C93700"/>
    <w:rsid w:val="00E00BD4"/>
    <w:rsid w:val="00EF4D48"/>
    <w:rsid w:val="00F34F83"/>
    <w:rsid w:val="00F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0FE"/>
  </w:style>
  <w:style w:type="paragraph" w:styleId="a6">
    <w:name w:val="footer"/>
    <w:basedOn w:val="a"/>
    <w:link w:val="a7"/>
    <w:uiPriority w:val="99"/>
    <w:unhideWhenUsed/>
    <w:rsid w:val="001D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0FE"/>
  </w:style>
  <w:style w:type="paragraph" w:styleId="a6">
    <w:name w:val="footer"/>
    <w:basedOn w:val="a"/>
    <w:link w:val="a7"/>
    <w:uiPriority w:val="99"/>
    <w:unhideWhenUsed/>
    <w:rsid w:val="001D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ЛАРИСА</cp:lastModifiedBy>
  <cp:revision>4</cp:revision>
  <dcterms:created xsi:type="dcterms:W3CDTF">2014-01-14T13:32:00Z</dcterms:created>
  <dcterms:modified xsi:type="dcterms:W3CDTF">2014-02-01T10:26:00Z</dcterms:modified>
</cp:coreProperties>
</file>