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03" w:rsidRDefault="00591A03" w:rsidP="00591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интерактивного обучения</w:t>
      </w:r>
    </w:p>
    <w:p w:rsidR="00632DFB" w:rsidRPr="00896CC1" w:rsidRDefault="00632DFB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 xml:space="preserve">Младший школьный возраст имеет специфические возрастные особенности: неустойчивое внимание, преобладание наглядно-образного мышления, повышенную двигательную активность. </w:t>
      </w:r>
    </w:p>
    <w:p w:rsidR="00632DFB" w:rsidRPr="00896CC1" w:rsidRDefault="00632DFB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 xml:space="preserve">     Для того</w:t>
      </w:r>
      <w:proofErr w:type="gramStart"/>
      <w:r w:rsidRPr="00896CC1">
        <w:rPr>
          <w:rFonts w:ascii="Times New Roman" w:hAnsi="Times New Roman"/>
          <w:sz w:val="28"/>
          <w:szCs w:val="28"/>
        </w:rPr>
        <w:t>,</w:t>
      </w:r>
      <w:proofErr w:type="gramEnd"/>
      <w:r w:rsidRPr="00896CC1">
        <w:rPr>
          <w:rFonts w:ascii="Times New Roman" w:hAnsi="Times New Roman"/>
          <w:sz w:val="28"/>
          <w:szCs w:val="28"/>
        </w:rPr>
        <w:t xml:space="preserve"> чтобы поддержать в течение урока внимание детей, необходима организация активной и интересной мыслительной деятельности. Из своей практики я установила, что развитие школьника происходит более интенсивно и результативно, если он включен в деятельность, соответствующую зоне его ближайшего развития, если учение вызывает положительные эмоции, а педагогическое взаимодействие участников образовательного процесса доверительное, усиливающее роль эмоций и </w:t>
      </w:r>
      <w:proofErr w:type="spellStart"/>
      <w:r w:rsidRPr="00896CC1">
        <w:rPr>
          <w:rFonts w:ascii="Times New Roman" w:hAnsi="Times New Roman"/>
          <w:sz w:val="28"/>
          <w:szCs w:val="28"/>
        </w:rPr>
        <w:t>эмпатии</w:t>
      </w:r>
      <w:proofErr w:type="spellEnd"/>
      <w:r w:rsidRPr="00896CC1">
        <w:rPr>
          <w:rFonts w:ascii="Times New Roman" w:hAnsi="Times New Roman"/>
          <w:sz w:val="28"/>
          <w:szCs w:val="28"/>
        </w:rPr>
        <w:t xml:space="preserve">. </w:t>
      </w:r>
    </w:p>
    <w:p w:rsidR="00AF1AA7" w:rsidRPr="00896CC1" w:rsidRDefault="00632DFB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 xml:space="preserve">Наиболее приемлем при работе по УМК «Перспектива» - </w:t>
      </w:r>
      <w:proofErr w:type="spellStart"/>
      <w:r w:rsidRPr="00896CC1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896CC1">
        <w:rPr>
          <w:rFonts w:ascii="Times New Roman" w:hAnsi="Times New Roman"/>
          <w:sz w:val="28"/>
          <w:szCs w:val="28"/>
        </w:rPr>
        <w:t xml:space="preserve"> подход в обучении с учетом личностных особенностей учащихся. Для меня наиболее  конструктивным являются методы интерактивного обучения.</w:t>
      </w:r>
    </w:p>
    <w:p w:rsidR="005A06E3" w:rsidRPr="00896CC1" w:rsidRDefault="00632DFB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 xml:space="preserve">Что подразумевается  </w:t>
      </w:r>
      <w:r w:rsidR="00860C84" w:rsidRPr="00896CC1">
        <w:rPr>
          <w:rFonts w:ascii="Times New Roman" w:hAnsi="Times New Roman"/>
          <w:sz w:val="28"/>
          <w:szCs w:val="28"/>
        </w:rPr>
        <w:t>под  данным</w:t>
      </w:r>
      <w:r w:rsidRPr="00896CC1">
        <w:rPr>
          <w:rFonts w:ascii="Times New Roman" w:hAnsi="Times New Roman"/>
          <w:sz w:val="28"/>
          <w:szCs w:val="28"/>
        </w:rPr>
        <w:t xml:space="preserve"> метод</w:t>
      </w:r>
      <w:r w:rsidR="00860C84" w:rsidRPr="00896CC1">
        <w:rPr>
          <w:rFonts w:ascii="Times New Roman" w:hAnsi="Times New Roman"/>
          <w:sz w:val="28"/>
          <w:szCs w:val="28"/>
        </w:rPr>
        <w:t xml:space="preserve">ом </w:t>
      </w:r>
      <w:r w:rsidRPr="00896CC1">
        <w:rPr>
          <w:rFonts w:ascii="Times New Roman" w:hAnsi="Times New Roman"/>
          <w:sz w:val="28"/>
          <w:szCs w:val="28"/>
        </w:rPr>
        <w:t xml:space="preserve"> обучения</w:t>
      </w:r>
      <w:r w:rsidR="00860C84" w:rsidRPr="00896CC1">
        <w:rPr>
          <w:rFonts w:ascii="Times New Roman" w:hAnsi="Times New Roman"/>
          <w:sz w:val="28"/>
          <w:szCs w:val="28"/>
        </w:rPr>
        <w:t>?</w:t>
      </w:r>
    </w:p>
    <w:p w:rsidR="000F0D7B" w:rsidRPr="00896CC1" w:rsidRDefault="00A52931" w:rsidP="00DD2778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96CC1">
        <w:rPr>
          <w:rFonts w:ascii="Times New Roman" w:hAnsi="Times New Roman"/>
          <w:sz w:val="28"/>
          <w:szCs w:val="28"/>
        </w:rPr>
        <w:t>Интерактивные методы – означает взаимодействовать, находить в режиме беседы, диалога с кем – либо. В отличи</w:t>
      </w:r>
      <w:proofErr w:type="gramStart"/>
      <w:r w:rsidRPr="00896CC1">
        <w:rPr>
          <w:rFonts w:ascii="Times New Roman" w:hAnsi="Times New Roman"/>
          <w:sz w:val="28"/>
          <w:szCs w:val="28"/>
        </w:rPr>
        <w:t>и</w:t>
      </w:r>
      <w:proofErr w:type="gramEnd"/>
      <w:r w:rsidRPr="00896CC1">
        <w:rPr>
          <w:rFonts w:ascii="Times New Roman" w:hAnsi="Times New Roman"/>
          <w:sz w:val="28"/>
          <w:szCs w:val="28"/>
        </w:rPr>
        <w:t xml:space="preserve">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на уроке</w:t>
      </w:r>
      <w:r w:rsidR="00212D25" w:rsidRPr="00896CC1">
        <w:rPr>
          <w:rFonts w:ascii="Times New Roman" w:hAnsi="Times New Roman"/>
          <w:sz w:val="28"/>
          <w:szCs w:val="28"/>
        </w:rPr>
        <w:t>.</w:t>
      </w:r>
      <w:r w:rsidR="000F0D7B" w:rsidRPr="00896C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5A06E3" w:rsidRPr="00896CC1" w:rsidRDefault="000F0D7B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Интерактивные формы и методы обучения относятся к числу инновационных и способствующих активизации познавательной деятельности учащихся, самостоятельному осмыслению учебного материала. Рассматривая основные виды интерактивных методов обучения, я остановлюсь  </w:t>
      </w:r>
      <w:proofErr w:type="gramStart"/>
      <w:r w:rsidRPr="00896C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proofErr w:type="gramEnd"/>
      <w:r w:rsidRPr="00896C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следующих:</w:t>
      </w:r>
    </w:p>
    <w:p w:rsidR="008D0239" w:rsidRPr="00896CC1" w:rsidRDefault="008D0239" w:rsidP="00DD27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Ролевая игра</w:t>
      </w:r>
    </w:p>
    <w:p w:rsidR="008D0239" w:rsidRPr="00896CC1" w:rsidRDefault="008D0239" w:rsidP="00DD27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Работа в парах и группах</w:t>
      </w:r>
    </w:p>
    <w:p w:rsidR="008D0239" w:rsidRPr="00896CC1" w:rsidRDefault="008D0239" w:rsidP="00DD27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Мозговая атака</w:t>
      </w:r>
    </w:p>
    <w:p w:rsidR="008D0239" w:rsidRPr="00896CC1" w:rsidRDefault="008D0239" w:rsidP="00DD27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Общая дискуссия</w:t>
      </w:r>
    </w:p>
    <w:p w:rsidR="008D0239" w:rsidRPr="00896CC1" w:rsidRDefault="008D0239" w:rsidP="00DD27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Проекты</w:t>
      </w:r>
    </w:p>
    <w:p w:rsidR="008D0239" w:rsidRPr="00896CC1" w:rsidRDefault="008D0239" w:rsidP="00DD2778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bCs/>
          <w:sz w:val="28"/>
          <w:szCs w:val="28"/>
          <w:lang w:eastAsia="ru-RU"/>
        </w:rPr>
        <w:t>Кейс-метод (разбор ситуаций)</w:t>
      </w:r>
    </w:p>
    <w:p w:rsidR="00896CC1" w:rsidRPr="00896CC1" w:rsidRDefault="005A26A7" w:rsidP="00DD2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Ролевые игры помогают формировать коммуникативные способности, толерантность, умение работать в малых группах, самостоятельность мышления. Например, при изучении темы  «Маленькая энциклопедия книги» по литературному чтению я проводила ролевую игру. Учащиеся работали в </w:t>
      </w:r>
      <w:proofErr w:type="spellStart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микрогруппах</w:t>
      </w:r>
      <w:proofErr w:type="spellEnd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составляли вопросы по теме, предполагали возможные вопросы других детей, выбирали знатока книг, а </w:t>
      </w:r>
      <w:r w:rsidR="000F0D7B"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подготовки я провела итоговый раунд </w:t>
      </w: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F0D7B" w:rsidRPr="00896CC1">
        <w:rPr>
          <w:rFonts w:ascii="Times New Roman" w:eastAsia="Times New Roman" w:hAnsi="Times New Roman"/>
          <w:sz w:val="28"/>
          <w:szCs w:val="28"/>
          <w:lang w:eastAsia="ru-RU"/>
        </w:rPr>
        <w:t>История книги</w:t>
      </w: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F0D7B" w:rsidRPr="00896CC1">
        <w:rPr>
          <w:rFonts w:ascii="Times New Roman" w:eastAsia="Times New Roman" w:hAnsi="Times New Roman"/>
          <w:sz w:val="28"/>
          <w:szCs w:val="28"/>
          <w:lang w:eastAsia="ru-RU"/>
        </w:rPr>
        <w:t>, в ходе которого</w:t>
      </w: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знатоки книг отвечали на интересующие вопросы</w:t>
      </w:r>
      <w:r w:rsidR="000F0D7B"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657ED6" w:rsidRPr="00896CC1">
        <w:rPr>
          <w:rFonts w:ascii="Times New Roman" w:eastAsia="Times New Roman" w:hAnsi="Times New Roman"/>
          <w:sz w:val="28"/>
          <w:szCs w:val="28"/>
          <w:lang w:eastAsia="ru-RU"/>
        </w:rPr>
        <w:t>, т.е. выступали в роли учителя.</w:t>
      </w:r>
      <w:r w:rsidR="00896CC1"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</w:t>
      </w:r>
      <w:r w:rsidR="00896CC1">
        <w:rPr>
          <w:rFonts w:ascii="Times New Roman" w:eastAsia="Times New Roman" w:hAnsi="Times New Roman"/>
          <w:sz w:val="28"/>
          <w:szCs w:val="28"/>
          <w:lang w:eastAsia="ru-RU"/>
        </w:rPr>
        <w:t>из видов ролевых игр я</w:t>
      </w:r>
      <w:r w:rsidR="00896CC1"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вляется прием «Аквариум» </w:t>
      </w:r>
    </w:p>
    <w:p w:rsidR="00896CC1" w:rsidRPr="00896CC1" w:rsidRDefault="00896CC1" w:rsidP="00DD2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Аквариум – это ролевая игра, в которой принимают участие 2-3 человека, а остальные выступают в роли наблюдателей, что позволяет одним </w:t>
      </w: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«проживать» ситуацию, а другим анализировать ситуацию </w:t>
      </w:r>
      <w:r w:rsidR="00DD2778">
        <w:rPr>
          <w:rFonts w:ascii="Times New Roman" w:eastAsia="Times New Roman" w:hAnsi="Times New Roman"/>
          <w:sz w:val="28"/>
          <w:szCs w:val="28"/>
          <w:lang w:eastAsia="ru-RU"/>
        </w:rPr>
        <w:t>со стороны и «сопереживать» ее.</w:t>
      </w:r>
    </w:p>
    <w:p w:rsidR="00AB0539" w:rsidRPr="00896CC1" w:rsidRDefault="00AB0539" w:rsidP="00DD2778">
      <w:pPr>
        <w:spacing w:after="0" w:line="24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На мой взгляд, важной задачей начальной школы является обучение детей различным формам взаимодействия (коммуникации). Использование 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метода группового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обучения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весьма эффективно в реализации данной задачи. В 1 и во 2 классах я использую 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работу в парах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. Парную работу я рассматриваю как начальную стадию формирования деловых межличност</w:t>
      </w:r>
      <w:r w:rsidR="00DD2778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ных отношений первоклассников. </w:t>
      </w:r>
    </w:p>
    <w:p w:rsidR="00AB0539" w:rsidRPr="00896CC1" w:rsidRDefault="00AB0539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   Начиная с третьего класса, я ввожу в свою практику 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метод группового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взаимодействия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обучающихся. </w:t>
      </w:r>
    </w:p>
    <w:p w:rsidR="00AB0539" w:rsidRPr="00896CC1" w:rsidRDefault="00AB0539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     Решая совместно поставленную задачу, группа занимается 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сотрудничеством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, 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сотворчеством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. Здесь каждый работает на каждого. Обучающиеся в ходе обсуждения вносят свой посильный интеллектуальный вклад в общую копилку. Идет обмен знаниями, идеями. Меняется психологическая атмосфера. В группе даже «отстающие» обучающиеся не </w:t>
      </w:r>
      <w:proofErr w:type="spellStart"/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комплексуют</w:t>
      </w:r>
      <w:proofErr w:type="spellEnd"/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, тоже начинают активно участвовать в обсуждении и решении поставленных задач. В ходе коллективного обсуждения ребята учатся культуре дискуссии, культуре общения и сотворчества, учатся слышать друг друга. С каждой новой учебной задачей они совершенствуют свою тактику познавательного поиска. Они сами создают свою формулу успеха.</w:t>
      </w:r>
    </w:p>
    <w:p w:rsidR="00AB0539" w:rsidRPr="00896CC1" w:rsidRDefault="00AB0539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Главное, чтобы дети поняли: самостоятельно добывать знания – это интересно и необходимо. </w:t>
      </w:r>
    </w:p>
    <w:p w:rsidR="000F0D7B" w:rsidRPr="00896CC1" w:rsidRDefault="000F0D7B" w:rsidP="00DD2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при изучении темы «Умножение на двузначное число» детям была предложена проблемная ситуация, в группах прошло обсуждение, результат обсуждения был предложен консультанту, который внес предложение решения проблемы на общее обсуждение. После </w:t>
      </w:r>
      <w:r w:rsidR="00AB0539" w:rsidRPr="00896CC1">
        <w:rPr>
          <w:rFonts w:ascii="Times New Roman" w:eastAsia="Times New Roman" w:hAnsi="Times New Roman"/>
          <w:sz w:val="28"/>
          <w:szCs w:val="28"/>
          <w:lang w:eastAsia="ru-RU"/>
        </w:rPr>
        <w:t>дискуссии работа велась по учебнику</w:t>
      </w:r>
      <w:r w:rsidR="00657ED6" w:rsidRPr="00896CC1">
        <w:rPr>
          <w:rFonts w:ascii="Times New Roman" w:eastAsia="Times New Roman" w:hAnsi="Times New Roman"/>
          <w:sz w:val="28"/>
          <w:szCs w:val="28"/>
          <w:lang w:eastAsia="ru-RU"/>
        </w:rPr>
        <w:t>. Благодаря данному приему большинство детей поняли тему, т.к. изучение темы проводилась в форме активного поиска, в котором были задействованы все учащиеся.</w:t>
      </w:r>
    </w:p>
    <w:p w:rsidR="000806F7" w:rsidRPr="00896CC1" w:rsidRDefault="000806F7" w:rsidP="00DD2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Следующий прием - мозговая атака или мозговой штурм.</w:t>
      </w:r>
    </w:p>
    <w:p w:rsidR="000806F7" w:rsidRPr="00896CC1" w:rsidRDefault="000806F7" w:rsidP="00DD2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Я провожу его чаще всего при изучении нового материала, при этом:</w:t>
      </w:r>
    </w:p>
    <w:p w:rsidR="000806F7" w:rsidRPr="00896CC1" w:rsidRDefault="000806F7" w:rsidP="00DD277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 -   запрещена критика выдвинутых идей и промежуточные </w:t>
      </w:r>
      <w:r w:rsidR="00F7502B">
        <w:rPr>
          <w:rFonts w:ascii="Times New Roman" w:eastAsia="Times New Roman" w:hAnsi="Times New Roman"/>
          <w:sz w:val="28"/>
          <w:szCs w:val="28"/>
          <w:lang w:eastAsia="ru-RU"/>
        </w:rPr>
        <w:t>критические оценки высказываний.</w:t>
      </w:r>
    </w:p>
    <w:p w:rsidR="0060053F" w:rsidRPr="00896CC1" w:rsidRDefault="0060053F" w:rsidP="00DD2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Чаще всего мозговую атаку я провожу на уроках чтения при проведении словарной работы. В текстах учебника встречается много слов, значение которых дети не знают, но в ходе коллективного обсуждения значение этих слов становится им понятно.</w:t>
      </w:r>
    </w:p>
    <w:p w:rsidR="00AB0539" w:rsidRPr="00896CC1" w:rsidRDefault="001B6A50" w:rsidP="00F7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В своей работе я </w:t>
      </w:r>
      <w:r w:rsidR="00AB0539"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применяю </w:t>
      </w:r>
      <w:r w:rsidR="00AB0539"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метод дискуссии или конструктивного диалога</w:t>
      </w:r>
      <w:r w:rsidR="00AB0539"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, что предполагает равноправие партнеров, участвующих в нем. </w:t>
      </w:r>
    </w:p>
    <w:p w:rsidR="00AB0539" w:rsidRPr="00896CC1" w:rsidRDefault="00AB0539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     Наиболее ценным в применении этого метода является то, что учение идет </w:t>
      </w:r>
      <w:proofErr w:type="gramStart"/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от</w:t>
      </w:r>
      <w:proofErr w:type="gramEnd"/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обучающихся, а я направляю коллективный поиск, подхватываю нужную мысль и веду их к выводам. Отвечают и слабые, и сильные. Обучающиеся не боятся сделать ошибку в ответе, так как знают, что им всегда придут на помощь одноклассники и все вместе они примут правильное решение. Главное в работе – умение общаться, вести дискуссию, дать простор детской 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lastRenderedPageBreak/>
        <w:t>мысли, выслушивая каждого, умело и незаметно направлять ответы в нужное русло.</w:t>
      </w:r>
    </w:p>
    <w:p w:rsidR="00BA5803" w:rsidRPr="00896CC1" w:rsidRDefault="00AB0539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      </w:t>
      </w:r>
      <w:r w:rsidR="00BA5803"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Примером может служить работа с геометрическим материалом на уроке математики во 2 классе.</w:t>
      </w:r>
    </w:p>
    <w:p w:rsidR="00BA5803" w:rsidRPr="00896CC1" w:rsidRDefault="00BA5803" w:rsidP="00DD277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Учитель ведет дискуссию:</w:t>
      </w:r>
    </w:p>
    <w:p w:rsidR="00BA5803" w:rsidRPr="00896CC1" w:rsidRDefault="00BA5803" w:rsidP="00DD277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- Дети, вам нравится работать с трудными заданиями</w:t>
      </w:r>
    </w:p>
    <w:p w:rsidR="00BA5803" w:rsidRPr="00896CC1" w:rsidRDefault="008778C5" w:rsidP="00DD277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>
        <w:rPr>
          <w:rFonts w:ascii="Times New Roman" w:eastAsia="Times New Roman" w:hAnsi="Times New Roman"/>
          <w:iCs/>
          <w:noProof/>
          <w:spacing w:val="-1"/>
          <w:sz w:val="28"/>
          <w:szCs w:val="28"/>
          <w:lang w:eastAsia="ru-RU"/>
        </w:rPr>
        <w:pict>
          <v:rect id="_x0000_s1040" style="position:absolute;margin-left:349.05pt;margin-top:17.9pt;width:87.15pt;height:43.55pt;z-index:251658240"/>
        </w:pict>
      </w:r>
      <w:r w:rsidR="00BA5803"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- Рассмотрите данные фигуры. </w:t>
      </w:r>
      <w:r>
        <w:rPr>
          <w:rFonts w:ascii="Times New Roman" w:eastAsia="Times New Roman" w:hAnsi="Times New Roman"/>
          <w:iCs/>
          <w:spacing w:val="-1"/>
          <w:sz w:val="28"/>
          <w:szCs w:val="28"/>
        </w:rPr>
      </w:r>
      <w:r>
        <w:rPr>
          <w:rFonts w:ascii="Times New Roman" w:eastAsia="Times New Roman" w:hAnsi="Times New Roman"/>
          <w:iCs/>
          <w:spacing w:val="-1"/>
          <w:sz w:val="28"/>
          <w:szCs w:val="28"/>
        </w:rPr>
        <w:pict>
          <v:group id="_x0000_s1033" editas="canvas" style="width:348.45pt;height:47.9pt;mso-position-horizontal-relative:char;mso-position-vertical-relative:line" coordorigin="2362,870" coordsize="5206,7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62;top:870;width:5206;height:716" o:preferrelative="f">
              <v:fill o:detectmouseclick="t"/>
              <v:path o:extrusionok="t" o:connecttype="none"/>
              <o:lock v:ext="edit" text="t"/>
            </v:shape>
            <v:rect id="_x0000_s1035" style="position:absolute;left:2362;top:870;width:672;height:672"/>
            <v:oval id="_x0000_s1036" style="position:absolute;left:3377;top:870;width:662;height:67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4230;top:870;width:839;height:672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8" type="#_x0000_t9" style="position:absolute;left:5159;top:870;width:863;height:716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9" type="#_x0000_t8" style="position:absolute;left:6471;top:870;width:862;height:651"/>
            <w10:wrap type="none"/>
            <w10:anchorlock/>
          </v:group>
        </w:pict>
      </w:r>
    </w:p>
    <w:p w:rsidR="00BA5803" w:rsidRPr="00896CC1" w:rsidRDefault="00BA5803" w:rsidP="00DD277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- Как вы думаете, какая фигура лишняя? Почему?</w:t>
      </w:r>
    </w:p>
    <w:p w:rsidR="00BA5803" w:rsidRPr="00896CC1" w:rsidRDefault="00BA5803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Учитель. Докажи.</w:t>
      </w:r>
    </w:p>
    <w:p w:rsidR="00BA5803" w:rsidRPr="00896CC1" w:rsidRDefault="00BA5803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Учитель. По какому признаку объединили остальные фигуры?</w:t>
      </w:r>
    </w:p>
    <w:p w:rsidR="00BA5803" w:rsidRPr="00896CC1" w:rsidRDefault="00BA5803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 xml:space="preserve">Учитель. Я согласна с вами. А как можно назвать данные </w:t>
      </w:r>
      <w:proofErr w:type="gramStart"/>
      <w:r w:rsidRPr="00896CC1">
        <w:rPr>
          <w:rFonts w:ascii="Times New Roman" w:hAnsi="Times New Roman"/>
          <w:sz w:val="28"/>
          <w:szCs w:val="28"/>
        </w:rPr>
        <w:t>фигуры</w:t>
      </w:r>
      <w:proofErr w:type="gramEnd"/>
      <w:r w:rsidRPr="00896CC1">
        <w:rPr>
          <w:rFonts w:ascii="Times New Roman" w:hAnsi="Times New Roman"/>
          <w:sz w:val="28"/>
          <w:szCs w:val="28"/>
        </w:rPr>
        <w:t xml:space="preserve"> одним словом?</w:t>
      </w:r>
    </w:p>
    <w:p w:rsidR="00AB0539" w:rsidRPr="00896CC1" w:rsidRDefault="00AB0539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 xml:space="preserve">                Да, ребята, в геометрии их </w:t>
      </w:r>
      <w:proofErr w:type="gramStart"/>
      <w:r w:rsidRPr="00896CC1">
        <w:rPr>
          <w:rFonts w:ascii="Times New Roman" w:hAnsi="Times New Roman"/>
          <w:sz w:val="28"/>
          <w:szCs w:val="28"/>
        </w:rPr>
        <w:t>называют многоугольники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      Ответ на поставленный вопрос найден</w:t>
      </w:r>
      <w:proofErr w:type="gramEnd"/>
      <w:r w:rsidR="00F7502B">
        <w:rPr>
          <w:rFonts w:ascii="Times New Roman" w:eastAsia="Times New Roman" w:hAnsi="Times New Roman"/>
          <w:iCs/>
          <w:spacing w:val="-1"/>
          <w:sz w:val="28"/>
          <w:szCs w:val="28"/>
        </w:rPr>
        <w:t>.</w:t>
      </w:r>
    </w:p>
    <w:p w:rsidR="00B56026" w:rsidRPr="00896CC1" w:rsidRDefault="00DD2778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>
        <w:rPr>
          <w:rFonts w:ascii="Times New Roman" w:eastAsia="Times New Roman" w:hAnsi="Times New Roman"/>
          <w:iCs/>
          <w:spacing w:val="-1"/>
          <w:sz w:val="28"/>
          <w:szCs w:val="28"/>
        </w:rPr>
        <w:t>В</w:t>
      </w:r>
      <w:r w:rsidR="00B56026"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своей деятельности я использую </w:t>
      </w:r>
      <w:r w:rsidR="00B56026"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метод проектов</w:t>
      </w:r>
      <w:r w:rsidR="00B56026"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, ориентированный на развитие исследовательской, творческой активности детей, а также на формирование универсальных учебных действий.</w:t>
      </w:r>
    </w:p>
    <w:p w:rsidR="00B56026" w:rsidRPr="00896CC1" w:rsidRDefault="00B56026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-Что такое проект (исследования) для маленького ребенка? Это, прежде всего, наблюдения за жизнью. Открытие многих явлений.</w:t>
      </w:r>
    </w:p>
    <w:p w:rsidR="00B56026" w:rsidRPr="00896CC1" w:rsidRDefault="00B56026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-Проекты-наблюдения – наблюдение за природой, сравнение времен года:            « Встречаем зиму», « Готовимся к зиме», « Мои домашние питомцы» и т. д.</w:t>
      </w:r>
    </w:p>
    <w:p w:rsidR="00B56026" w:rsidRPr="00896CC1" w:rsidRDefault="00B56026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     Наблюдения за жизнью домашних животных, птиц, за растениями, за делами человека – все это выливается в проекты. Данный вид проектов я использую на уроках окружающего мира.</w:t>
      </w:r>
    </w:p>
    <w:p w:rsidR="00DD2778" w:rsidRDefault="00B56026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>-</w:t>
      </w:r>
      <w:r w:rsidRPr="00896CC1">
        <w:rPr>
          <w:rFonts w:ascii="Times New Roman" w:eastAsia="Times New Roman" w:hAnsi="Times New Roman"/>
          <w:b/>
          <w:iCs/>
          <w:spacing w:val="-1"/>
          <w:sz w:val="28"/>
          <w:szCs w:val="28"/>
        </w:rPr>
        <w:t>Конструктивные проекты</w:t>
      </w: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я применяю на уроках труда. Сюда относится изготовление материальных предметов: поздравительных открыток, книжных закладок, игрушек, сувениров, предметов школьного обихода. Ведущей идеей такого проектирования является идея «самообслуживания».</w:t>
      </w:r>
    </w:p>
    <w:p w:rsidR="00B56026" w:rsidRPr="00896CC1" w:rsidRDefault="00B56026" w:rsidP="00DD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896CC1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     Несложность проектов обеспечивает успех их выполнения и является стимулом, вдохновляющим обучающегося на выполнение других, более сложных и самостоятельных проектов.</w:t>
      </w:r>
    </w:p>
    <w:p w:rsidR="00AB0539" w:rsidRPr="00896CC1" w:rsidRDefault="00AB0539" w:rsidP="00DD27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Кейс-метод (</w:t>
      </w:r>
      <w:proofErr w:type="spellStart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case</w:t>
      </w:r>
      <w:proofErr w:type="spellEnd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study</w:t>
      </w:r>
      <w:proofErr w:type="spellEnd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) - от англ. </w:t>
      </w:r>
      <w:proofErr w:type="spellStart"/>
      <w:proofErr w:type="gramStart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>ase</w:t>
      </w:r>
      <w:proofErr w:type="spellEnd"/>
      <w:r w:rsidRPr="00896CC1">
        <w:rPr>
          <w:rFonts w:ascii="Times New Roman" w:eastAsia="Times New Roman" w:hAnsi="Times New Roman"/>
          <w:sz w:val="28"/>
          <w:szCs w:val="28"/>
          <w:lang w:eastAsia="ru-RU"/>
        </w:rPr>
        <w:t xml:space="preserve"> - случай - техника обучения, использующая описание реальных ситуаций. Обучающиеся должны проанализировать ситуацию, разобраться в сути проблем, предложить возможные решения и выбрать лучшее из них. </w:t>
      </w:r>
    </w:p>
    <w:p w:rsidR="00B56026" w:rsidRDefault="00AB0539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CC1">
        <w:rPr>
          <w:rFonts w:ascii="Times New Roman" w:hAnsi="Times New Roman"/>
          <w:sz w:val="28"/>
          <w:szCs w:val="28"/>
        </w:rPr>
        <w:t>Например, на уроке математики я предложила задачу, которая решается двумя способами. Дети предлагают способы решения, потом мы обсуждаем преимущества каждого способа  и  находим более оптимальный вариант, не критикуя детей за другой способ решения.</w:t>
      </w:r>
    </w:p>
    <w:p w:rsidR="00DD2778" w:rsidRPr="00896CC1" w:rsidRDefault="00DD2778" w:rsidP="00DD27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могу сказать,  что какой из приемов лучше, а какой хуже. Все они имеют свои преимущества и недостатки, но только использование их в комплексе, может дать положительный результат.</w:t>
      </w:r>
    </w:p>
    <w:sectPr w:rsidR="00DD2778" w:rsidRPr="00896CC1" w:rsidSect="00AF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6DB0"/>
    <w:multiLevelType w:val="multilevel"/>
    <w:tmpl w:val="8FCC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16D65"/>
    <w:multiLevelType w:val="hybridMultilevel"/>
    <w:tmpl w:val="3B7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F0590"/>
    <w:multiLevelType w:val="multilevel"/>
    <w:tmpl w:val="3DB2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FB"/>
    <w:rsid w:val="000806F7"/>
    <w:rsid w:val="000F0D7B"/>
    <w:rsid w:val="00143FD0"/>
    <w:rsid w:val="001B6A50"/>
    <w:rsid w:val="00212D25"/>
    <w:rsid w:val="002B7529"/>
    <w:rsid w:val="00591A03"/>
    <w:rsid w:val="005A06E3"/>
    <w:rsid w:val="005A26A7"/>
    <w:rsid w:val="0060053F"/>
    <w:rsid w:val="00632DFB"/>
    <w:rsid w:val="00657ED6"/>
    <w:rsid w:val="00860C84"/>
    <w:rsid w:val="008778C5"/>
    <w:rsid w:val="00896CC1"/>
    <w:rsid w:val="008B091A"/>
    <w:rsid w:val="008D0239"/>
    <w:rsid w:val="009D6B79"/>
    <w:rsid w:val="00A52931"/>
    <w:rsid w:val="00AB0539"/>
    <w:rsid w:val="00AF1AA7"/>
    <w:rsid w:val="00B56026"/>
    <w:rsid w:val="00BA5803"/>
    <w:rsid w:val="00CB64B4"/>
    <w:rsid w:val="00DD2778"/>
    <w:rsid w:val="00F20D0B"/>
    <w:rsid w:val="00F7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2011-12-11T15:04:00Z</cp:lastPrinted>
  <dcterms:created xsi:type="dcterms:W3CDTF">2011-12-11T10:13:00Z</dcterms:created>
  <dcterms:modified xsi:type="dcterms:W3CDTF">2012-11-20T16:17:00Z</dcterms:modified>
</cp:coreProperties>
</file>