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29" w:rsidRPr="00D32029" w:rsidRDefault="00D32029" w:rsidP="00EB2BBD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045AB3"/>
          <w:sz w:val="33"/>
          <w:szCs w:val="33"/>
          <w:lang w:eastAsia="ru-RU"/>
        </w:rPr>
      </w:pPr>
      <w:r w:rsidRPr="00D32029">
        <w:rPr>
          <w:rFonts w:ascii="Arial" w:eastAsia="Times New Roman" w:hAnsi="Arial" w:cs="Arial"/>
          <w:color w:val="045AB3"/>
          <w:sz w:val="33"/>
          <w:szCs w:val="33"/>
          <w:lang w:eastAsia="ru-RU"/>
        </w:rPr>
        <w:t xml:space="preserve">Игры с логическими блоками </w:t>
      </w:r>
      <w:proofErr w:type="spellStart"/>
      <w:r w:rsidRPr="00D32029">
        <w:rPr>
          <w:rFonts w:ascii="Arial" w:eastAsia="Times New Roman" w:hAnsi="Arial" w:cs="Arial"/>
          <w:color w:val="045AB3"/>
          <w:sz w:val="33"/>
          <w:szCs w:val="33"/>
          <w:lang w:eastAsia="ru-RU"/>
        </w:rPr>
        <w:t>Дьенеша</w:t>
      </w:r>
      <w:proofErr w:type="spellEnd"/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anchor distT="0" distB="0" distL="47625" distR="47625" simplePos="0" relativeHeight="251659264" behindDoc="0" locked="0" layoutInCell="1" allowOverlap="0" wp14:anchorId="11CFC6B6" wp14:editId="6B06E91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628775"/>
            <wp:effectExtent l="0" t="0" r="0" b="9525"/>
            <wp:wrapSquare wrapText="bothSides"/>
            <wp:docPr id="1" name="Рисунок 1" descr="http://shkola7gnomov.ru/upload/image/%D0%B1%D0%BB%D0%BE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7gnomov.ru/upload/image/%D0%B1%D0%BB%D0%BE%D0%BA%D0%B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Логические блоки придумал венгерский математик и психолог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Золтан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Игры с блоками  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Дьенешадоступно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на наглядной основе знакомят детей с формой, цветом и размером объектов, с математическими представлениями и начальными знаниями по информатике. Купить блоки 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стоит тем родителям, которые хотят развить у своих детей логическое и аналитическое мышление (анализ, сравнение, классификация, обобщение), творческие способности, а также  восприятие, память, внимание и воображение. Играя с блоками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ребенок выполняет разнообразные предметные действия (группирует по признаку,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выкладыват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ряды по заданному алгоритму). Логические блоки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предназначены для детей от трех лет. </w:t>
      </w: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Блоки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которые можно купить практически в любом магазине, специализирующемся на развивающих материалах для детей,   представляют собой</w:t>
      </w:r>
      <w:r w:rsidRPr="00D32029">
        <w:rPr>
          <w:rFonts w:ascii="Arial" w:eastAsia="Times New Roman" w:hAnsi="Arial" w:cs="Arial"/>
          <w:b/>
          <w:bCs/>
          <w:color w:val="006633"/>
          <w:sz w:val="21"/>
          <w:szCs w:val="21"/>
          <w:lang w:eastAsia="ru-RU"/>
        </w:rPr>
        <w:t> набор из 48 геометрических фигур</w:t>
      </w: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четырех форм (круги, треугольники, квадраты, прямоугольники);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трех цветов (красные, синие и желтые фигуры);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двух размеров (большие и маленькие фигуры);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двух видов  толщины (толстые и тонкие фигуры).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b/>
          <w:bCs/>
          <w:i/>
          <w:iCs/>
          <w:color w:val="006633"/>
          <w:sz w:val="21"/>
          <w:szCs w:val="21"/>
          <w:lang w:eastAsia="ru-RU"/>
        </w:rPr>
        <w:t xml:space="preserve">По задумке </w:t>
      </w:r>
      <w:proofErr w:type="spellStart"/>
      <w:r w:rsidRPr="00D32029">
        <w:rPr>
          <w:rFonts w:ascii="Arial" w:eastAsia="Times New Roman" w:hAnsi="Arial" w:cs="Arial"/>
          <w:b/>
          <w:bCs/>
          <w:i/>
          <w:iCs/>
          <w:color w:val="006633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b/>
          <w:bCs/>
          <w:i/>
          <w:iCs/>
          <w:color w:val="006633"/>
          <w:sz w:val="21"/>
          <w:szCs w:val="21"/>
          <w:lang w:eastAsia="ru-RU"/>
        </w:rPr>
        <w:t xml:space="preserve"> в наборе блоков нет  ни одной одинаковой фигуры</w:t>
      </w: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Каждая геометрическая фигура характеризуется  четырьмя признаками: формой, цветом, размером, толщиной. </w:t>
      </w: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b/>
          <w:bCs/>
          <w:color w:val="006633"/>
          <w:sz w:val="21"/>
          <w:szCs w:val="21"/>
          <w:lang w:eastAsia="ru-RU"/>
        </w:rPr>
        <w:t xml:space="preserve">Знакомство  с логическими блоками </w:t>
      </w:r>
      <w:proofErr w:type="spellStart"/>
      <w:r w:rsidRPr="00D32029">
        <w:rPr>
          <w:rFonts w:ascii="Arial" w:eastAsia="Times New Roman" w:hAnsi="Arial" w:cs="Arial"/>
          <w:b/>
          <w:bCs/>
          <w:color w:val="006633"/>
          <w:sz w:val="21"/>
          <w:szCs w:val="21"/>
          <w:lang w:eastAsia="ru-RU"/>
        </w:rPr>
        <w:t>Дьенеша</w:t>
      </w:r>
      <w:proofErr w:type="spellEnd"/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Недостаточно просто купить ребенку набор блоков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отдать фигуры в полное пользование малыша. Для начала надо познакомить ребенка с блоками. Выложите перед ребенком набор и дайте ему возможность изучить фигуры, потрогать, перебрать, подержать в ручках  и поиграть с ними. Чуть позже можно предложить следующие задания:</w:t>
      </w:r>
    </w:p>
    <w:p w:rsidR="00D32029" w:rsidRPr="00D32029" w:rsidRDefault="00D32029" w:rsidP="00EB2BB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Найти все  фигуры такого же цвета, как </w:t>
      </w:r>
      <w:proofErr w:type="gram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выложенная</w:t>
      </w:r>
      <w:proofErr w:type="gram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(покажите, например желтую  фигуру). Затем можно попросить ребенка показать все блоки треугольной формы (или все большие фигуры и т.д.).</w:t>
      </w:r>
    </w:p>
    <w:p w:rsidR="00D32029" w:rsidRPr="00D32029" w:rsidRDefault="00D32029" w:rsidP="00EB2BB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Попросите малыша дать мишке все синие фигуры, зайчику - желтые, а мышке – красные; затем  подобным образом группируем фигуры по размеру,  форме, толщине.</w:t>
      </w:r>
    </w:p>
    <w:p w:rsidR="00D32029" w:rsidRPr="00D32029" w:rsidRDefault="00D32029" w:rsidP="00EB2BB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Попросите кроху определить какую-нибудь фигуру по цвету, форме, размеру, толщине.</w:t>
      </w: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b/>
          <w:bCs/>
          <w:color w:val="006633"/>
          <w:sz w:val="21"/>
          <w:szCs w:val="21"/>
          <w:lang w:eastAsia="ru-RU"/>
        </w:rPr>
        <w:t xml:space="preserve">Логические игры  и упражнения с  блоками </w:t>
      </w:r>
      <w:proofErr w:type="spellStart"/>
      <w:r w:rsidRPr="00D32029">
        <w:rPr>
          <w:rFonts w:ascii="Arial" w:eastAsia="Times New Roman" w:hAnsi="Arial" w:cs="Arial"/>
          <w:b/>
          <w:bCs/>
          <w:color w:val="006633"/>
          <w:sz w:val="21"/>
          <w:szCs w:val="21"/>
          <w:lang w:eastAsia="ru-RU"/>
        </w:rPr>
        <w:t>Дьенеша</w:t>
      </w:r>
      <w:proofErr w:type="spellEnd"/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Перед ребенком выкладывается несколько фигур, которые нужно запомнить, а потом одна из фигур исчезает или заменяется на </w:t>
      </w:r>
      <w:proofErr w:type="gram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новую</w:t>
      </w:r>
      <w:proofErr w:type="gram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или две фигуры меняются местами. Ребенок должен заметить изменения.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47625" distR="47625" simplePos="0" relativeHeight="251660288" behindDoc="0" locked="0" layoutInCell="1" allowOverlap="0" wp14:anchorId="0329014F" wp14:editId="5723E12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047750"/>
            <wp:effectExtent l="0" t="0" r="0" b="0"/>
            <wp:wrapSquare wrapText="bothSides"/>
            <wp:docPr id="2" name="Рисунок 2" descr="http://shkola7gnomov.ru/upload/image/4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7gnomov.ru/upload/image/4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фигурки складываются в мешок. Попросите ребенка на ощупь достать все круглые блоки (все большие или все толстые).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фигурки опять же складываются в мешок. Ребенок достает фигурку из мешка и характеризует ее по одному или нескольким признакам. Либо называет форму, размер или толщину, не вынимая из мешка.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Выложите три фигуры. Ребенку нужно догадаться, какая из них лишняя и по какому принципу (по цвету, форме, размеру или толщине).</w:t>
      </w:r>
      <w:bookmarkStart w:id="0" w:name="_GoBack"/>
      <w:bookmarkEnd w:id="0"/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Положите перед ребенком любую фигуру и попросите его найти все фигуры, которые не такие, как эта, по цвету (размеру, форме, толщине).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Положите перед ребенком любую фигуру и предложите ему найти такие же фигурки по цвету, но не такие по форме или такие же по форме, но не такие по цвету.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47625" distR="47625" simplePos="0" relativeHeight="251661312" behindDoc="0" locked="0" layoutInCell="1" allowOverlap="0" wp14:anchorId="1682855F" wp14:editId="284347F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000125"/>
            <wp:effectExtent l="0" t="0" r="0" b="9525"/>
            <wp:wrapSquare wrapText="bothSides"/>
            <wp:docPr id="3" name="Рисунок 3" descr="http://shkola7gnomov.ru/upload/image/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7gnomov.ru/upload/image/7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Выложите перед малышом ряд фигур, чередуя их по цвету: красный, желтый, красный... (можно чередовать по форме, размеру и толщине). Предложите ему продолжить ряд.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Выкладываем фигуры друг за другом так, чтобы каждая последующая отличалась от предыдущей всего одним признаком: цветом, формой, размером, толщиной.</w:t>
      </w:r>
      <w:proofErr w:type="gramEnd"/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Выкладываем цепочку из блоков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чтобы рядом не было фигур одинаковых по форме и цвету (по цвету и размеру; по размеру и форме, по толщине и цвету и т.д</w:t>
      </w:r>
      <w:proofErr w:type="gram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..).</w:t>
      </w:r>
      <w:proofErr w:type="gramEnd"/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Выкладываем цепочку, чтобы рядом были фигуры одинаковые по размеру, но разные по форме и т.д.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Выкладываем цепочку, чтобы рядом были фигуры одинакового цвета и размера, но разной формы (одинакового размера, но разного цвета).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Каждой фигуре нужно найти пару, например, по размеру: большой желтый круг встает в пару с маленьким желтым кругом и т.д.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Выкладываем перед ребенком 8 логические блоков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 пока он не видит, под одним из них прячем «клад» (монетку, камешек, вырезанную картинку и т.п.). Ребенок должен задавать вам наводящие вопросы, а вы можете отвечать только "да" или "нет": «Клад под синим блоком?» - «Нет», «Под красным?» - «Нет». Ребенок делает вывод, что клад под желтым блоком, и расспрашивает дальше про размер, форму и толщину. Затем "клад" прячет ребенок, а взрослый задает наводящие вопросы.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аналогии с предыдущей игрой можно спрятать в коробочку одну из фигур, а ребенок будет задавать наводящие вопросы, чтобы узнать, что за блок лежит в коробочке.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47625" distR="47625" simplePos="0" relativeHeight="251662336" behindDoc="0" locked="0" layoutInCell="1" allowOverlap="0" wp14:anchorId="382C4F8E" wp14:editId="16F4D45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24025" cy="1905000"/>
            <wp:effectExtent l="0" t="0" r="9525" b="0"/>
            <wp:wrapSquare wrapText="bothSides"/>
            <wp:docPr id="4" name="Рисунок 4" descr="http://shkola7gnomov.ru/upload/image/1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7gnomov.ru/upload/image/17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один ряд выкладывается 3 блока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в другой - 4. Спросите ребенка, где блоков больше и как их уравнять.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Выкладываем в ряд 5-6 любых фигур. Нужно построить нижний ряд фигур так, чтобы под каждой фигурой верхнего ряда оказалась фигура другой формы (цвета, размера).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Предлагаем таблицу из девяти клеток с выставленными в ней фигурами. Ребенку нужно подобрать недостающие блоки.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игре в домино фигуры делятся между участниками поровну. Каждый игрок поочередно делает свой ход. При отсутствии фигуры ход пропускается. Выигрывает тот, кто первым выложит все фигуры. Ходить можно по-разному: фигурами другого цвета (формы, размера).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Ребенку предлагается выложить блоки 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начерченной схеме-картинке, например, нарисован красный большой круг, за ним синий маленький треугольник и т.д.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 логических блоков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можно составлять плоскостные изображения предметов: машинка, паровоз, дом, башня.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Мама убирает в коробку только прямоугольные блоки, а ребенок все красные, затем мама убирает только тонкие фигуры, а ребенок – большие и т.д.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47625" distR="47625" simplePos="0" relativeHeight="251663360" behindDoc="0" locked="0" layoutInCell="1" allowOverlap="0" wp14:anchorId="49834B66" wp14:editId="4CF0659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238250"/>
            <wp:effectExtent l="0" t="0" r="0" b="0"/>
            <wp:wrapSquare wrapText="bothSides"/>
            <wp:docPr id="5" name="Рисунок 5" descr="http://shkola7gnomov.ru/upload/image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7gnomov.ru/upload/image/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Нужно распределить фигуры между мамой и ребенком таким образом, чтобы маме достались все круглые, а малышу все желтые блоки. Блоки складываются в два обруча или отмеченные веревкой круги. Но как поделить круг желтого цвета? Он должен находиться на пересечении двух кругов.</w:t>
      </w:r>
    </w:p>
    <w:p w:rsidR="00D32029" w:rsidRPr="00D32029" w:rsidRDefault="00D32029" w:rsidP="00EB2BB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Ребенку надо подбирать блоки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карточкам, где изображены их свойства.</w:t>
      </w: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D32029" w:rsidRPr="00D32029" w:rsidRDefault="00D32029" w:rsidP="00EB2BBD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цвет обозначается пятном</w:t>
      </w:r>
    </w:p>
    <w:p w:rsidR="00D32029" w:rsidRPr="00D32029" w:rsidRDefault="00D32029" w:rsidP="00EB2BBD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величина - силуэт домика (большой, маленький).</w:t>
      </w:r>
    </w:p>
    <w:p w:rsidR="00D32029" w:rsidRPr="00D32029" w:rsidRDefault="00D32029" w:rsidP="00EB2BBD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- контур фигур (круглый, квадратный, прямоугольный, треугольный).</w:t>
      </w:r>
    </w:p>
    <w:p w:rsidR="00D32029" w:rsidRPr="00D32029" w:rsidRDefault="00D32029" w:rsidP="00EB2BBD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толщина - условное изображение человеческой фигуры (</w:t>
      </w:r>
      <w:proofErr w:type="gram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толстый</w:t>
      </w:r>
      <w:proofErr w:type="gram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тонкий). </w:t>
      </w: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Ребенку показывают карточку с изображенным на нем одним  свойством или несколькими. Например, если ребенку показывается синее  пятно, то нужно отложить все  синие фигуры; синее пятно и  двухэтажный домик – откладываем  все синие и большие фигуры; синее пятно, двухэтажный домик  и силуэт круга – это синие  круги – толстые и тонкие и  т.д.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Затем задания  с карточками постепенно усложняются.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данной статье приведены лишь некоторые игры с логическими блоками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но на самом деле их намного  больше. Также к набору с блоками прилагается инструкция на 8 страницах, где можно ознакомиться с данной методикой и играми более подробно.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Родители, желающие купить блоки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могут ознакомиться с   методической литературой по данной теме: 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Формирование элементарных математических представлений у дошкольников. </w:t>
      </w:r>
      <w:proofErr w:type="gram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(Под ред.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А.А.Столяра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М., "Просвещение", 1988)</w:t>
      </w:r>
      <w:proofErr w:type="gramEnd"/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М.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Фидлер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Математика уже в детском саду. М., "Просвещение", 1981.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Касабуигсий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 И. и др. Математика "О". Минск, 1983.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Столяр А.А. Методические указания к учебному пособию "Математика "О". Минск. Народная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асвета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1983.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"Логика и математика для дошкольников" Методическое издание Е.А. Носова; Р.Л. Непомнящая. (Библиотека программы "Детство") "Санкт- Петербург". "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Акцидент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 2000.  </w:t>
      </w: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D32029" w:rsidRPr="00D32029" w:rsidRDefault="00D32029" w:rsidP="00EB2BBD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имеются </w:t>
      </w:r>
      <w:r w:rsidRPr="00D32029">
        <w:rPr>
          <w:rFonts w:ascii="Arial" w:eastAsia="Times New Roman" w:hAnsi="Arial" w:cs="Arial"/>
          <w:b/>
          <w:bCs/>
          <w:i/>
          <w:iCs/>
          <w:color w:val="006633"/>
          <w:sz w:val="21"/>
          <w:szCs w:val="21"/>
          <w:lang w:eastAsia="ru-RU"/>
        </w:rPr>
        <w:t>наглядные альбомы и пособия с заданиями для детей</w:t>
      </w: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32029" w:rsidRPr="00D32029" w:rsidRDefault="00D32029" w:rsidP="00EB2BB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Альбом Блоки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самых маленьких (2-3 года)</w:t>
      </w:r>
    </w:p>
    <w:p w:rsidR="00D32029" w:rsidRPr="00D32029" w:rsidRDefault="00D32029" w:rsidP="00EB2BB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Пособие «Удивляй-ка» (2-3 года)</w:t>
      </w:r>
    </w:p>
    <w:p w:rsidR="00D32029" w:rsidRPr="00D32029" w:rsidRDefault="00D32029" w:rsidP="00EB2BB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Альбом к блокам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«Лепим нелепицы» (от 4-х лет)</w:t>
      </w:r>
    </w:p>
    <w:p w:rsidR="00D32029" w:rsidRPr="00D32029" w:rsidRDefault="00EB2BBD" w:rsidP="00EB2BB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tgtFrame="_blank" w:history="1">
        <w:r w:rsidR="00D32029" w:rsidRPr="00D32029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 xml:space="preserve">Альбом Блоки </w:t>
        </w:r>
        <w:proofErr w:type="spellStart"/>
        <w:r w:rsidR="00D32029" w:rsidRPr="00D32029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>Дьенеша</w:t>
        </w:r>
        <w:proofErr w:type="spellEnd"/>
        <w:r w:rsidR="00D32029" w:rsidRPr="00D32029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 xml:space="preserve"> «Спасатели приходят на помощь» 5-8 лет.</w:t>
        </w:r>
      </w:hyperlink>
    </w:p>
    <w:p w:rsidR="00D32029" w:rsidRPr="00D32029" w:rsidRDefault="00D32029" w:rsidP="00EB2BB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Альбом Блоки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"Поиск затонувшего клада"(5-8 лет),</w:t>
      </w:r>
    </w:p>
    <w:p w:rsidR="00D32029" w:rsidRPr="00D32029" w:rsidRDefault="00D32029" w:rsidP="00EB2BB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Альбом Блоки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"Праздник в стране блоков" (5-8 лет)</w:t>
      </w:r>
    </w:p>
    <w:p w:rsidR="00D32029" w:rsidRPr="00D32029" w:rsidRDefault="00D32029" w:rsidP="00EB2BB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Демонстрационный материал к счетным палочкам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Кюизенера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логическим блокам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Дьенеша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(4 - 7 лет) </w:t>
      </w: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D32029" w:rsidRPr="00D32029" w:rsidRDefault="00D32029" w:rsidP="00EB2BBD">
      <w:pPr>
        <w:shd w:val="clear" w:color="auto" w:fill="FFFFFF"/>
        <w:spacing w:after="150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Помимо известных "блоков", развивающих логическое мышление, 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Дьенеш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придумал сказочную страну "</w:t>
      </w:r>
      <w:proofErr w:type="spellStart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Руританию</w:t>
      </w:r>
      <w:proofErr w:type="spellEnd"/>
      <w:r w:rsidRPr="00D320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", многочисленные игры с полосками, логические игры и "26 цветочков".</w:t>
      </w:r>
    </w:p>
    <w:p w:rsidR="004F4206" w:rsidRDefault="004F4206" w:rsidP="00EB2BBD"/>
    <w:sectPr w:rsidR="004F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02C6"/>
    <w:multiLevelType w:val="multilevel"/>
    <w:tmpl w:val="26E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A5367"/>
    <w:multiLevelType w:val="multilevel"/>
    <w:tmpl w:val="DFBC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42C62"/>
    <w:multiLevelType w:val="multilevel"/>
    <w:tmpl w:val="C232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8568F"/>
    <w:multiLevelType w:val="multilevel"/>
    <w:tmpl w:val="02A6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29"/>
    <w:rsid w:val="004F4206"/>
    <w:rsid w:val="00D32029"/>
    <w:rsid w:val="00E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4015">
          <w:marLeft w:val="0"/>
          <w:marRight w:val="-28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hkola7gnomov.ru/shop/goods/182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6912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2014-01-26T04:51:00Z</dcterms:created>
  <dcterms:modified xsi:type="dcterms:W3CDTF">2014-02-03T08:58:00Z</dcterms:modified>
</cp:coreProperties>
</file>