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57" w:rsidRDefault="00544B57" w:rsidP="005E50B3">
      <w:pPr>
        <w:jc w:val="center"/>
        <w:rPr>
          <w:b/>
          <w:sz w:val="28"/>
          <w:szCs w:val="28"/>
        </w:rPr>
      </w:pPr>
    </w:p>
    <w:p w:rsidR="00544B57" w:rsidRDefault="00544B57" w:rsidP="005E50B3">
      <w:pPr>
        <w:jc w:val="center"/>
        <w:rPr>
          <w:b/>
          <w:sz w:val="28"/>
          <w:szCs w:val="28"/>
        </w:rPr>
      </w:pPr>
    </w:p>
    <w:p w:rsidR="00544B57" w:rsidRDefault="00544B57" w:rsidP="005E50B3">
      <w:pPr>
        <w:jc w:val="center"/>
        <w:rPr>
          <w:b/>
          <w:sz w:val="28"/>
          <w:szCs w:val="28"/>
        </w:rPr>
      </w:pPr>
    </w:p>
    <w:p w:rsidR="00544B57" w:rsidRDefault="00544B57" w:rsidP="005E50B3">
      <w:pPr>
        <w:jc w:val="center"/>
        <w:rPr>
          <w:b/>
          <w:sz w:val="28"/>
          <w:szCs w:val="28"/>
        </w:rPr>
      </w:pPr>
    </w:p>
    <w:p w:rsidR="00544B57" w:rsidRDefault="00544B57" w:rsidP="005E50B3">
      <w:pPr>
        <w:jc w:val="center"/>
        <w:rPr>
          <w:b/>
          <w:sz w:val="28"/>
          <w:szCs w:val="28"/>
        </w:rPr>
      </w:pPr>
    </w:p>
    <w:p w:rsidR="00544B57" w:rsidRDefault="00544B57" w:rsidP="005E50B3">
      <w:pPr>
        <w:jc w:val="center"/>
        <w:rPr>
          <w:b/>
          <w:sz w:val="28"/>
          <w:szCs w:val="28"/>
        </w:rPr>
      </w:pPr>
    </w:p>
    <w:p w:rsidR="005E50B3" w:rsidRDefault="005E50B3" w:rsidP="005E5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5E50B3" w:rsidRPr="006B5ADC" w:rsidRDefault="005E50B3" w:rsidP="005E5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ИЗОБРАЗИТЕЛЬНОМУ ИСКУССТВУ</w:t>
      </w:r>
    </w:p>
    <w:p w:rsidR="005E50B3" w:rsidRDefault="005E50B3" w:rsidP="005E5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2009-2010 УЧЕБНЫЙ ГОД</w:t>
      </w:r>
    </w:p>
    <w:p w:rsidR="005E50B3" w:rsidRPr="006B5ADC" w:rsidRDefault="005E50B3" w:rsidP="005E5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 МОУ «Средняя общеобразовательная школа №3»</w:t>
      </w:r>
    </w:p>
    <w:p w:rsidR="005E50B3" w:rsidRPr="006B5ADC" w:rsidRDefault="005E50B3" w:rsidP="005E50B3">
      <w:pPr>
        <w:jc w:val="center"/>
        <w:rPr>
          <w:b/>
          <w:sz w:val="28"/>
          <w:szCs w:val="28"/>
        </w:rPr>
      </w:pPr>
    </w:p>
    <w:p w:rsidR="005E50B3" w:rsidRPr="006B5ADC" w:rsidRDefault="005E50B3" w:rsidP="005E50B3">
      <w:pPr>
        <w:rPr>
          <w:b/>
          <w:sz w:val="28"/>
          <w:szCs w:val="28"/>
        </w:rPr>
      </w:pPr>
    </w:p>
    <w:p w:rsidR="005E50B3" w:rsidRPr="006B5ADC" w:rsidRDefault="005E50B3" w:rsidP="005E50B3">
      <w:pPr>
        <w:rPr>
          <w:b/>
          <w:sz w:val="28"/>
          <w:szCs w:val="28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8"/>
          <w:szCs w:val="28"/>
        </w:rPr>
      </w:pPr>
      <w:r>
        <w:rPr>
          <w:sz w:val="28"/>
          <w:szCs w:val="28"/>
        </w:rPr>
        <w:t xml:space="preserve">Автор: В.С. Кузин </w:t>
      </w:r>
    </w:p>
    <w:p w:rsidR="005E50B3" w:rsidRDefault="00544B57" w:rsidP="005E50B3">
      <w:pPr>
        <w:rPr>
          <w:sz w:val="28"/>
          <w:szCs w:val="28"/>
        </w:rPr>
      </w:pPr>
      <w:r>
        <w:rPr>
          <w:sz w:val="28"/>
          <w:szCs w:val="28"/>
        </w:rPr>
        <w:t>Класс: 4в</w:t>
      </w:r>
    </w:p>
    <w:p w:rsidR="005E50B3" w:rsidRDefault="00544B57" w:rsidP="005E50B3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Ботян</w:t>
      </w:r>
      <w:proofErr w:type="spellEnd"/>
      <w:r>
        <w:rPr>
          <w:sz w:val="28"/>
          <w:szCs w:val="28"/>
        </w:rPr>
        <w:t xml:space="preserve"> Е.В.</w:t>
      </w:r>
    </w:p>
    <w:p w:rsidR="005E50B3" w:rsidRDefault="005E50B3" w:rsidP="005E50B3">
      <w:pPr>
        <w:rPr>
          <w:sz w:val="28"/>
          <w:szCs w:val="28"/>
        </w:rPr>
      </w:pPr>
      <w:r>
        <w:rPr>
          <w:sz w:val="28"/>
          <w:szCs w:val="28"/>
        </w:rPr>
        <w:t>Количество часов: 34</w:t>
      </w: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Pr="005E50B3" w:rsidRDefault="005E50B3" w:rsidP="005E50B3">
      <w:pPr>
        <w:rPr>
          <w:sz w:val="20"/>
          <w:szCs w:val="20"/>
        </w:rPr>
      </w:pPr>
    </w:p>
    <w:p w:rsidR="005E50B3" w:rsidRPr="005E50B3" w:rsidRDefault="005E50B3" w:rsidP="005E50B3">
      <w:pPr>
        <w:rPr>
          <w:sz w:val="20"/>
          <w:szCs w:val="20"/>
        </w:rPr>
      </w:pPr>
    </w:p>
    <w:p w:rsidR="005E50B3" w:rsidRPr="005E50B3" w:rsidRDefault="005E50B3" w:rsidP="005E50B3">
      <w:pPr>
        <w:rPr>
          <w:sz w:val="20"/>
          <w:szCs w:val="20"/>
        </w:rPr>
      </w:pPr>
    </w:p>
    <w:p w:rsidR="005E50B3" w:rsidRPr="005E50B3" w:rsidRDefault="005E50B3" w:rsidP="005E50B3">
      <w:pPr>
        <w:rPr>
          <w:sz w:val="20"/>
          <w:szCs w:val="20"/>
        </w:rPr>
      </w:pPr>
    </w:p>
    <w:p w:rsidR="005E50B3" w:rsidRP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Pr="007C5EF7" w:rsidRDefault="005E50B3" w:rsidP="005E50B3">
      <w:pPr>
        <w:jc w:val="center"/>
        <w:rPr>
          <w:b/>
          <w:sz w:val="28"/>
          <w:szCs w:val="28"/>
        </w:rPr>
      </w:pPr>
      <w:r w:rsidRPr="007C5EF7">
        <w:rPr>
          <w:b/>
          <w:sz w:val="28"/>
          <w:szCs w:val="28"/>
        </w:rPr>
        <w:lastRenderedPageBreak/>
        <w:t>Пояснительная записка</w:t>
      </w:r>
    </w:p>
    <w:p w:rsidR="005E50B3" w:rsidRDefault="005E50B3" w:rsidP="005E50B3"/>
    <w:p w:rsidR="005E50B3" w:rsidRDefault="005E50B3" w:rsidP="005E50B3">
      <w:r>
        <w:t>Программа по изобразительной деятельности направлена на формирование духовной культуры средствами художественно-творческой изобразительной деятельности, которая дает возможность не только отстраненно воспринимать духовную культуру, но и непосредственно участвовать в ее созидании на основе эмоционального и интеллектуального включения в создание визуального образа мира.</w:t>
      </w:r>
    </w:p>
    <w:p w:rsidR="005E50B3" w:rsidRDefault="005E50B3" w:rsidP="005E50B3">
      <w:r>
        <w:t xml:space="preserve">Программа адресована учащимся 1–4-го классов. Ее содержание полностью соотносится с требованиями Государственных образовательных стандартов общего образования и уровнем образовательной программы по </w:t>
      </w:r>
      <w:proofErr w:type="gramStart"/>
      <w:r>
        <w:t>ИЗО</w:t>
      </w:r>
      <w:proofErr w:type="gramEnd"/>
      <w:r>
        <w:t xml:space="preserve"> деятельности.</w:t>
      </w:r>
    </w:p>
    <w:p w:rsidR="005E50B3" w:rsidRDefault="005E50B3" w:rsidP="005E50B3">
      <w:r>
        <w:t xml:space="preserve">Программа строится по содержательным блокам, охватывающим как </w:t>
      </w:r>
      <w:proofErr w:type="spellStart"/>
      <w:r>
        <w:t>общепознавательный</w:t>
      </w:r>
      <w:proofErr w:type="spellEnd"/>
      <w:r>
        <w:t xml:space="preserve"> компонент, так и непосредственно художественно-</w:t>
      </w:r>
      <w:proofErr w:type="spellStart"/>
      <w:r>
        <w:t>деятельностный</w:t>
      </w:r>
      <w:proofErr w:type="spellEnd"/>
      <w:r>
        <w:t xml:space="preserve">. В процессе освоения программных дидактических единиц учащиеся получают не только навыки овладения определенными изобразительными операциями и манипуляциями, не только приемами создания конкретно-визуального образа, но и постигают контекст художественного явления как результата преобразования действительности в процессе самовыражения. Художественно-творческая изобразительная деятельность неразрывно переплетена с </w:t>
      </w:r>
      <w:proofErr w:type="gramStart"/>
      <w:r>
        <w:t>эстетическими</w:t>
      </w:r>
      <w:proofErr w:type="gramEnd"/>
      <w:r>
        <w:t xml:space="preserve"> представлениям о действительности, о деятельности, о человеке и о самом себе. Поэтому ей как необходимое условие предшествует </w:t>
      </w:r>
      <w:proofErr w:type="spellStart"/>
      <w:r>
        <w:t>общеэстетический</w:t>
      </w:r>
      <w:proofErr w:type="spellEnd"/>
      <w:r>
        <w:t xml:space="preserve"> контекст (взаимодействие, окружение), выраженное в программе через понятия, усвоение которых поможет учащимся включиться в процесс творчества через сопричастность и сопереживание.</w:t>
      </w:r>
    </w:p>
    <w:p w:rsidR="005E50B3" w:rsidRDefault="005E50B3" w:rsidP="005E50B3">
      <w:r>
        <w:t xml:space="preserve">Целью курса является </w:t>
      </w:r>
      <w:proofErr w:type="spellStart"/>
      <w:r>
        <w:t>общеэстетическое</w:t>
      </w:r>
      <w:proofErr w:type="spellEnd"/>
      <w:r>
        <w:t xml:space="preserve"> развитие учащихся средствами изобразительной художественно-творческой деятельности.</w:t>
      </w:r>
    </w:p>
    <w:p w:rsidR="005E50B3" w:rsidRDefault="005E50B3" w:rsidP="005E50B3">
      <w:r>
        <w:t>Цель определяет следующие задачи:</w:t>
      </w:r>
    </w:p>
    <w:p w:rsidR="005E50B3" w:rsidRDefault="005E50B3" w:rsidP="005E50B3">
      <w:r>
        <w:t>– расширение художественно-эстетического кругозора;</w:t>
      </w:r>
    </w:p>
    <w:p w:rsidR="005E50B3" w:rsidRDefault="005E50B3" w:rsidP="005E50B3">
      <w:r>
        <w:t>– приобщение к достижениям мировой художественной культуры в контексте различных видов искусства;</w:t>
      </w:r>
    </w:p>
    <w:p w:rsidR="005E50B3" w:rsidRDefault="005E50B3" w:rsidP="005E50B3">
      <w:r>
        <w:t>– освоение изобразительных операций и манипуляций с использованием различных материалов и инструментов;</w:t>
      </w:r>
    </w:p>
    <w:p w:rsidR="005E50B3" w:rsidRDefault="005E50B3" w:rsidP="005E50B3">
      <w:r>
        <w:t>– создание простейших художественных образов средствами живописи, рисунка, графики, пластики;</w:t>
      </w:r>
    </w:p>
    <w:p w:rsidR="005E50B3" w:rsidRDefault="005E50B3" w:rsidP="005E50B3">
      <w:r>
        <w:t>– освоение простейших технологий дизайна и оформления;</w:t>
      </w:r>
    </w:p>
    <w:p w:rsidR="005E50B3" w:rsidRDefault="005E50B3" w:rsidP="005E50B3">
      <w:r>
        <w:t>– воспитание зрительской культуры.</w:t>
      </w:r>
    </w:p>
    <w:p w:rsidR="005E50B3" w:rsidRDefault="005E50B3" w:rsidP="005E50B3">
      <w:r>
        <w:t>В соответствии с базисным учебным планом реализация программы рассчитана на заданное количество часов (по 32 часа в 1, 2, 3 и 4-м классах) с возможной корректировкой часов из школьного компонента.</w:t>
      </w:r>
    </w:p>
    <w:p w:rsidR="005E50B3" w:rsidRDefault="005E50B3" w:rsidP="005E50B3">
      <w:r>
        <w:t xml:space="preserve">Практическая реализация программы предполагает наличие заданий на размышление, на усвоение </w:t>
      </w:r>
      <w:proofErr w:type="spellStart"/>
      <w:r>
        <w:t>цветоведения</w:t>
      </w:r>
      <w:proofErr w:type="spellEnd"/>
      <w:r>
        <w:t xml:space="preserve"> и ощущение формы, поисково-экспериментальной направленности, результатом чего является коллективная работа, которая завершает каждый проблемный содержательный блок.</w:t>
      </w:r>
    </w:p>
    <w:p w:rsidR="005E50B3" w:rsidRDefault="005E50B3" w:rsidP="005E50B3">
      <w:r>
        <w:t>Памятка для учителя.</w:t>
      </w:r>
    </w:p>
    <w:p w:rsidR="005E50B3" w:rsidRDefault="005E50B3" w:rsidP="005E50B3">
      <w:r>
        <w:t>1. Словесно-речевой алгоритм должен всегда присутствовать на уроках по изобразительной деятельности: связь речевой и художественной деятельности способствует осознанию создаваемого художественного продукта как результата самостоятельного эмоционального и интеллектуального поиска.</w:t>
      </w:r>
    </w:p>
    <w:p w:rsidR="005E50B3" w:rsidRDefault="005E50B3" w:rsidP="005E50B3">
      <w:r>
        <w:t>2. При участии в коллективном проекте предоставлять ученику возможность самостоятельно выбирать участок работы по силам, с учетом его возможностей и способностей. Готовыми работами можно оформить класс.</w:t>
      </w:r>
    </w:p>
    <w:p w:rsidR="005E50B3" w:rsidRDefault="005E50B3" w:rsidP="005E50B3">
      <w:r>
        <w:lastRenderedPageBreak/>
        <w:t>3. Ситуация успеха должна сопутствовать художественно-творческой изобразительной деятельности ученика постоянно.</w:t>
      </w:r>
    </w:p>
    <w:p w:rsidR="005E50B3" w:rsidRDefault="005E50B3" w:rsidP="005E50B3">
      <w:r>
        <w:t>4. Используйте задания разного уровня сложности (1-й и 2-й уровни) – это поможет эффективной реализации принципа минимакса.</w:t>
      </w:r>
    </w:p>
    <w:p w:rsidR="005E50B3" w:rsidRDefault="005E50B3" w:rsidP="005E50B3">
      <w:r>
        <w:t>5. Вместе с учениками удивляйтесь каждой неожиданной краске и ее неожиданному оттенку, разнообразию форм и композиций. Творите вместе с учениками разноцветный мир.</w:t>
      </w:r>
    </w:p>
    <w:p w:rsidR="005E50B3" w:rsidRDefault="005E50B3" w:rsidP="005E50B3"/>
    <w:p w:rsidR="005E50B3" w:rsidRDefault="005E50B3" w:rsidP="005E50B3"/>
    <w:p w:rsidR="005E50B3" w:rsidRDefault="005E50B3" w:rsidP="005E50B3"/>
    <w:p w:rsidR="005E50B3" w:rsidRDefault="005E50B3" w:rsidP="005E50B3"/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</w:p>
    <w:p w:rsidR="005E50B3" w:rsidRDefault="005E50B3" w:rsidP="005E50B3">
      <w:pPr>
        <w:rPr>
          <w:sz w:val="20"/>
          <w:szCs w:val="20"/>
        </w:rPr>
      </w:pPr>
      <w:bookmarkStart w:id="0" w:name="_GoBack"/>
      <w:bookmarkEnd w:id="0"/>
    </w:p>
    <w:p w:rsidR="005E50B3" w:rsidRDefault="005E50B3" w:rsidP="005E50B3">
      <w:pPr>
        <w:rPr>
          <w:sz w:val="20"/>
          <w:szCs w:val="20"/>
        </w:rPr>
      </w:pPr>
    </w:p>
    <w:tbl>
      <w:tblPr>
        <w:tblStyle w:val="a3"/>
        <w:tblW w:w="14508" w:type="dxa"/>
        <w:tblLayout w:type="fixed"/>
        <w:tblLook w:val="01E0" w:firstRow="1" w:lastRow="1" w:firstColumn="1" w:lastColumn="1" w:noHBand="0" w:noVBand="0"/>
      </w:tblPr>
      <w:tblGrid>
        <w:gridCol w:w="468"/>
        <w:gridCol w:w="18"/>
        <w:gridCol w:w="2862"/>
        <w:gridCol w:w="720"/>
        <w:gridCol w:w="2340"/>
        <w:gridCol w:w="1800"/>
        <w:gridCol w:w="48"/>
        <w:gridCol w:w="4092"/>
        <w:gridCol w:w="1080"/>
        <w:gridCol w:w="1080"/>
      </w:tblGrid>
      <w:tr w:rsidR="005E50B3" w:rsidTr="00757C0C">
        <w:trPr>
          <w:trHeight w:val="360"/>
        </w:trPr>
        <w:tc>
          <w:tcPr>
            <w:tcW w:w="486" w:type="dxa"/>
            <w:gridSpan w:val="2"/>
            <w:vMerge w:val="restart"/>
          </w:tcPr>
          <w:p w:rsidR="005E50B3" w:rsidRPr="00C363C0" w:rsidRDefault="005E50B3" w:rsidP="00757C0C">
            <w:pPr>
              <w:rPr>
                <w:sz w:val="20"/>
                <w:szCs w:val="20"/>
              </w:rPr>
            </w:pPr>
            <w:r w:rsidRPr="00C363C0">
              <w:rPr>
                <w:sz w:val="20"/>
                <w:szCs w:val="20"/>
              </w:rPr>
              <w:t>№</w:t>
            </w:r>
          </w:p>
          <w:p w:rsidR="005E50B3" w:rsidRPr="00C363C0" w:rsidRDefault="005E50B3" w:rsidP="00757C0C">
            <w:pPr>
              <w:rPr>
                <w:sz w:val="20"/>
                <w:szCs w:val="20"/>
              </w:rPr>
            </w:pPr>
            <w:proofErr w:type="gramStart"/>
            <w:r w:rsidRPr="00C363C0">
              <w:rPr>
                <w:sz w:val="20"/>
                <w:szCs w:val="20"/>
              </w:rPr>
              <w:t>п</w:t>
            </w:r>
            <w:proofErr w:type="gramEnd"/>
            <w:r w:rsidRPr="00C363C0">
              <w:rPr>
                <w:sz w:val="20"/>
                <w:szCs w:val="20"/>
              </w:rPr>
              <w:t>/п</w:t>
            </w:r>
          </w:p>
        </w:tc>
        <w:tc>
          <w:tcPr>
            <w:tcW w:w="2862" w:type="dxa"/>
            <w:vMerge w:val="restart"/>
          </w:tcPr>
          <w:p w:rsidR="005E50B3" w:rsidRPr="00C363C0" w:rsidRDefault="005E50B3" w:rsidP="00757C0C">
            <w:pPr>
              <w:rPr>
                <w:sz w:val="20"/>
                <w:szCs w:val="20"/>
              </w:rPr>
            </w:pPr>
            <w:r w:rsidRPr="00C363C0">
              <w:rPr>
                <w:sz w:val="20"/>
                <w:szCs w:val="20"/>
              </w:rPr>
              <w:t>Тема</w:t>
            </w:r>
          </w:p>
          <w:p w:rsidR="005E50B3" w:rsidRPr="00C363C0" w:rsidRDefault="005E50B3" w:rsidP="00757C0C">
            <w:pPr>
              <w:rPr>
                <w:sz w:val="20"/>
                <w:szCs w:val="20"/>
              </w:rPr>
            </w:pPr>
            <w:r w:rsidRPr="00C363C0">
              <w:rPr>
                <w:sz w:val="20"/>
                <w:szCs w:val="20"/>
              </w:rPr>
              <w:t>урока</w:t>
            </w:r>
          </w:p>
        </w:tc>
        <w:tc>
          <w:tcPr>
            <w:tcW w:w="720" w:type="dxa"/>
            <w:vMerge w:val="restart"/>
          </w:tcPr>
          <w:p w:rsidR="005E50B3" w:rsidRPr="00C363C0" w:rsidRDefault="005E50B3" w:rsidP="00757C0C">
            <w:pPr>
              <w:rPr>
                <w:sz w:val="20"/>
                <w:szCs w:val="20"/>
              </w:rPr>
            </w:pPr>
            <w:r w:rsidRPr="00C363C0">
              <w:rPr>
                <w:sz w:val="20"/>
                <w:szCs w:val="20"/>
              </w:rPr>
              <w:t>Кол-во</w:t>
            </w:r>
          </w:p>
          <w:p w:rsidR="005E50B3" w:rsidRPr="00C363C0" w:rsidRDefault="005E50B3" w:rsidP="00757C0C">
            <w:pPr>
              <w:rPr>
                <w:sz w:val="20"/>
                <w:szCs w:val="20"/>
              </w:rPr>
            </w:pPr>
            <w:r w:rsidRPr="00C363C0">
              <w:rPr>
                <w:sz w:val="20"/>
                <w:szCs w:val="20"/>
              </w:rPr>
              <w:t>час</w:t>
            </w:r>
          </w:p>
        </w:tc>
        <w:tc>
          <w:tcPr>
            <w:tcW w:w="2340" w:type="dxa"/>
            <w:vMerge w:val="restart"/>
          </w:tcPr>
          <w:p w:rsidR="005E50B3" w:rsidRPr="00C363C0" w:rsidRDefault="005E50B3" w:rsidP="00757C0C">
            <w:pPr>
              <w:rPr>
                <w:sz w:val="20"/>
                <w:szCs w:val="20"/>
              </w:rPr>
            </w:pPr>
            <w:r w:rsidRPr="00C363C0">
              <w:rPr>
                <w:sz w:val="20"/>
                <w:szCs w:val="20"/>
              </w:rPr>
              <w:t>Тип</w:t>
            </w:r>
          </w:p>
          <w:p w:rsidR="005E50B3" w:rsidRPr="00C363C0" w:rsidRDefault="005E50B3" w:rsidP="00757C0C">
            <w:pPr>
              <w:rPr>
                <w:sz w:val="20"/>
                <w:szCs w:val="20"/>
              </w:rPr>
            </w:pPr>
            <w:r w:rsidRPr="00C363C0">
              <w:rPr>
                <w:sz w:val="20"/>
                <w:szCs w:val="20"/>
              </w:rPr>
              <w:t>урока</w:t>
            </w:r>
          </w:p>
        </w:tc>
        <w:tc>
          <w:tcPr>
            <w:tcW w:w="1800" w:type="dxa"/>
            <w:vMerge w:val="restart"/>
          </w:tcPr>
          <w:p w:rsidR="005E50B3" w:rsidRPr="00C363C0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Оборудование </w:t>
            </w:r>
          </w:p>
        </w:tc>
        <w:tc>
          <w:tcPr>
            <w:tcW w:w="4140" w:type="dxa"/>
            <w:gridSpan w:val="2"/>
            <w:vMerge w:val="restart"/>
          </w:tcPr>
          <w:p w:rsidR="005E50B3" w:rsidRPr="00C363C0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216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 w:rsidRPr="00C363C0">
              <w:rPr>
                <w:sz w:val="20"/>
                <w:szCs w:val="20"/>
              </w:rPr>
              <w:t>Дата проведения</w:t>
            </w:r>
          </w:p>
        </w:tc>
      </w:tr>
      <w:tr w:rsidR="005E50B3" w:rsidRPr="00C363C0" w:rsidTr="00757C0C">
        <w:trPr>
          <w:trHeight w:val="330"/>
        </w:trPr>
        <w:tc>
          <w:tcPr>
            <w:tcW w:w="486" w:type="dxa"/>
            <w:gridSpan w:val="2"/>
            <w:vMerge/>
          </w:tcPr>
          <w:p w:rsidR="005E50B3" w:rsidRPr="00C363C0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Merge/>
          </w:tcPr>
          <w:p w:rsidR="005E50B3" w:rsidRPr="00C363C0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E50B3" w:rsidRPr="00C363C0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5E50B3" w:rsidRPr="00C363C0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E50B3" w:rsidRPr="00C363C0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vMerge/>
          </w:tcPr>
          <w:p w:rsidR="005E50B3" w:rsidRPr="00C363C0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Pr="00C363C0" w:rsidRDefault="005E50B3" w:rsidP="00757C0C">
            <w:pPr>
              <w:rPr>
                <w:sz w:val="20"/>
                <w:szCs w:val="20"/>
              </w:rPr>
            </w:pPr>
            <w:r w:rsidRPr="00C363C0">
              <w:rPr>
                <w:sz w:val="20"/>
                <w:szCs w:val="20"/>
              </w:rPr>
              <w:t>план</w:t>
            </w:r>
          </w:p>
        </w:tc>
        <w:tc>
          <w:tcPr>
            <w:tcW w:w="1080" w:type="dxa"/>
          </w:tcPr>
          <w:p w:rsidR="005E50B3" w:rsidRPr="00C363C0" w:rsidRDefault="005E50B3" w:rsidP="00757C0C">
            <w:pPr>
              <w:rPr>
                <w:sz w:val="20"/>
                <w:szCs w:val="20"/>
              </w:rPr>
            </w:pPr>
            <w:r w:rsidRPr="00C363C0">
              <w:rPr>
                <w:sz w:val="20"/>
                <w:szCs w:val="20"/>
              </w:rPr>
              <w:t>факт</w:t>
            </w: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Красота родной природы в творчестве русских художников. Рисунок «летний пейзаж»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tabs>
                <w:tab w:val="left" w:pos="11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Репродукции картин по теме «Лето»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Беседа. Тематическое рисование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мозаичного панно «парусные лодки на реке»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tabs>
                <w:tab w:val="left" w:pos="1167"/>
              </w:tabs>
              <w:rPr>
                <w:sz w:val="20"/>
                <w:szCs w:val="20"/>
              </w:rPr>
            </w:pPr>
            <w:r w:rsidRPr="00CD4409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Аппликация 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произведениями изобразительного искусства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tabs>
                <w:tab w:val="left" w:pos="11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Репродукции картин русских художников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Беседа. Рисование с натуры.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с натуры натюрморта из фруктов и овощей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 w:rsidRPr="00CD4409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с натуры.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 натюрморта. Кувшин и яблоко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Кувшин и яблоко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с натуры.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 натюрморта. Ваза с яблоками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Ваза с яблоками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с натуры.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с натуры коробки.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Коробка 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с натуры.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с натуры шара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Шар 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с натуры.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Тематическое рисование «Моя улица»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картинки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Тематическое рисование «Мой двор»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картинки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с натуры.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с натуры фигуры человека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 w:rsidRPr="00CD4409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с натуры.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 фигуры человека с атрибутами труда или спорта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картинки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объеме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животных с натуры или по представлению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картинки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птиц с натуры или по представлению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Чучело птицы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 в декоративном искусстве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картинки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 в декоративном искусстве</w:t>
            </w:r>
          </w:p>
          <w:p w:rsidR="000C0347" w:rsidRDefault="000C0347" w:rsidP="00757C0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картинки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Иллюстрирование «Сказки о рыбаке и рыбке» </w:t>
            </w:r>
            <w:proofErr w:type="spellStart"/>
            <w:r>
              <w:rPr>
                <w:sz w:val="20"/>
                <w:szCs w:val="20"/>
              </w:rPr>
              <w:t>А.С.Пушкина</w:t>
            </w:r>
            <w:proofErr w:type="spellEnd"/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 w:rsidRPr="00CD4409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Тематическое рисование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сюжетной аппликации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 w:rsidRPr="00CD4409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Аппликация 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сюжетной аппликации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Аппликация 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с натуры или по представлению атрибутов армии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картинки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с натуры. Рисование по представлению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с натуры или по представлению современных машин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 w:rsidRPr="00CD4409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народного праздника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картинки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Тематическое рисование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эскиза лепного пряника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Пряник 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Роспись лепного пряника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 w:rsidRPr="00CD4409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Изображение животных и птиц в произведениях изобразительного искусства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 w:rsidRPr="00CD4409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животных и птиц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Иллюстрирование басни </w:t>
            </w:r>
            <w:proofErr w:type="spellStart"/>
            <w:r>
              <w:rPr>
                <w:sz w:val="20"/>
                <w:szCs w:val="20"/>
              </w:rPr>
              <w:t>И.Крылова</w:t>
            </w:r>
            <w:proofErr w:type="spellEnd"/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картинки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Тематическое рисование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Иллюстрирование басни </w:t>
            </w:r>
            <w:proofErr w:type="spellStart"/>
            <w:r>
              <w:rPr>
                <w:sz w:val="20"/>
                <w:szCs w:val="20"/>
              </w:rPr>
              <w:t>И.Крылова</w:t>
            </w:r>
            <w:proofErr w:type="spellEnd"/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картинки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Тематическое рисование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Тематическое рисование «Закат солнца»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картинки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Тематическое рисование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Тематическое рисование «Закат солнца»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 w:rsidRPr="00CD4409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Тематическое рисование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Люди труда в изобразительном искусстве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картинки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рисование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мозаичного панно «Слава труду»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 w:rsidRPr="00CD4409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Аппликация 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мозаичного панно «Слава труду»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 w:rsidRPr="00CD4409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Аппликация 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 орнаменты народов мира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 w:rsidRPr="00CD4409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Аппликация 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  <w:tr w:rsidR="005E50B3" w:rsidTr="00757C0C">
        <w:tc>
          <w:tcPr>
            <w:tcW w:w="468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880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рисунков</w:t>
            </w:r>
          </w:p>
        </w:tc>
        <w:tc>
          <w:tcPr>
            <w:tcW w:w="72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4092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занятие</w:t>
            </w: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50B3" w:rsidRDefault="005E50B3" w:rsidP="00757C0C">
            <w:pPr>
              <w:rPr>
                <w:sz w:val="20"/>
                <w:szCs w:val="20"/>
              </w:rPr>
            </w:pPr>
          </w:p>
        </w:tc>
      </w:tr>
    </w:tbl>
    <w:p w:rsidR="005E50B3" w:rsidRDefault="005E50B3" w:rsidP="005E50B3">
      <w:pPr>
        <w:rPr>
          <w:sz w:val="20"/>
          <w:szCs w:val="20"/>
        </w:rPr>
      </w:pPr>
    </w:p>
    <w:p w:rsidR="00600FE1" w:rsidRDefault="00600FE1"/>
    <w:sectPr w:rsidR="00600FE1" w:rsidSect="000C0347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6A"/>
    <w:rsid w:val="000C0347"/>
    <w:rsid w:val="0037016A"/>
    <w:rsid w:val="00544B57"/>
    <w:rsid w:val="005E50B3"/>
    <w:rsid w:val="00600FE1"/>
    <w:rsid w:val="00C1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03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3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03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3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5</cp:revision>
  <cp:lastPrinted>2012-10-09T11:47:00Z</cp:lastPrinted>
  <dcterms:created xsi:type="dcterms:W3CDTF">2012-06-06T12:41:00Z</dcterms:created>
  <dcterms:modified xsi:type="dcterms:W3CDTF">2012-12-05T18:16:00Z</dcterms:modified>
</cp:coreProperties>
</file>