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96" w:rsidRDefault="00152296" w:rsidP="006816B6">
      <w:pPr>
        <w:jc w:val="center"/>
        <w:rPr>
          <w:b/>
          <w:sz w:val="28"/>
          <w:szCs w:val="28"/>
        </w:rPr>
      </w:pPr>
    </w:p>
    <w:p w:rsidR="00152296" w:rsidRDefault="00152296" w:rsidP="006816B6">
      <w:pPr>
        <w:jc w:val="center"/>
        <w:rPr>
          <w:b/>
          <w:sz w:val="28"/>
          <w:szCs w:val="28"/>
        </w:rPr>
      </w:pPr>
    </w:p>
    <w:p w:rsidR="00152296" w:rsidRDefault="00152296" w:rsidP="006816B6">
      <w:pPr>
        <w:jc w:val="center"/>
        <w:rPr>
          <w:b/>
          <w:sz w:val="28"/>
          <w:szCs w:val="28"/>
        </w:rPr>
      </w:pPr>
    </w:p>
    <w:p w:rsidR="00152296" w:rsidRDefault="00152296" w:rsidP="006816B6">
      <w:pPr>
        <w:jc w:val="center"/>
        <w:rPr>
          <w:b/>
          <w:sz w:val="28"/>
          <w:szCs w:val="28"/>
        </w:rPr>
      </w:pPr>
    </w:p>
    <w:p w:rsidR="00152296" w:rsidRDefault="00152296" w:rsidP="006816B6">
      <w:pPr>
        <w:jc w:val="center"/>
        <w:rPr>
          <w:b/>
          <w:sz w:val="28"/>
          <w:szCs w:val="28"/>
        </w:rPr>
      </w:pPr>
    </w:p>
    <w:p w:rsidR="00152296" w:rsidRDefault="00152296" w:rsidP="006816B6">
      <w:pPr>
        <w:jc w:val="center"/>
        <w:rPr>
          <w:b/>
          <w:sz w:val="28"/>
          <w:szCs w:val="28"/>
        </w:rPr>
      </w:pPr>
    </w:p>
    <w:p w:rsidR="00152296" w:rsidRDefault="00152296" w:rsidP="006816B6">
      <w:pPr>
        <w:jc w:val="center"/>
        <w:rPr>
          <w:b/>
          <w:sz w:val="28"/>
          <w:szCs w:val="28"/>
        </w:rPr>
      </w:pPr>
    </w:p>
    <w:p w:rsidR="006816B6" w:rsidRDefault="006816B6" w:rsidP="0068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6816B6" w:rsidRPr="006B5ADC" w:rsidRDefault="006816B6" w:rsidP="0068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</w:t>
      </w:r>
    </w:p>
    <w:p w:rsidR="006816B6" w:rsidRDefault="00152296" w:rsidP="0068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</w:t>
      </w:r>
      <w:r w:rsidR="006816B6">
        <w:rPr>
          <w:b/>
          <w:sz w:val="28"/>
          <w:szCs w:val="28"/>
        </w:rPr>
        <w:t xml:space="preserve"> УЧЕБНЫЙ ГОД</w:t>
      </w:r>
    </w:p>
    <w:p w:rsidR="006816B6" w:rsidRPr="006B5ADC" w:rsidRDefault="006816B6" w:rsidP="0068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 МОУ </w:t>
      </w:r>
      <w:r w:rsidR="00152296">
        <w:rPr>
          <w:b/>
          <w:sz w:val="28"/>
          <w:szCs w:val="28"/>
        </w:rPr>
        <w:t xml:space="preserve">СОШ </w:t>
      </w:r>
      <w:r>
        <w:rPr>
          <w:b/>
          <w:sz w:val="28"/>
          <w:szCs w:val="28"/>
        </w:rPr>
        <w:t>«</w:t>
      </w:r>
      <w:r w:rsidR="00152296">
        <w:rPr>
          <w:b/>
          <w:sz w:val="28"/>
          <w:szCs w:val="28"/>
        </w:rPr>
        <w:t>Перспектива</w:t>
      </w:r>
      <w:r>
        <w:rPr>
          <w:b/>
          <w:sz w:val="28"/>
          <w:szCs w:val="28"/>
        </w:rPr>
        <w:t>»</w:t>
      </w:r>
    </w:p>
    <w:p w:rsidR="006816B6" w:rsidRPr="006B5ADC" w:rsidRDefault="006816B6" w:rsidP="006816B6">
      <w:pPr>
        <w:jc w:val="center"/>
        <w:rPr>
          <w:b/>
          <w:sz w:val="28"/>
          <w:szCs w:val="28"/>
        </w:rPr>
      </w:pPr>
    </w:p>
    <w:p w:rsidR="006816B6" w:rsidRPr="006B5ADC" w:rsidRDefault="006816B6" w:rsidP="006816B6">
      <w:pPr>
        <w:rPr>
          <w:b/>
          <w:sz w:val="28"/>
          <w:szCs w:val="28"/>
        </w:rPr>
      </w:pPr>
    </w:p>
    <w:p w:rsidR="006816B6" w:rsidRPr="006B5ADC" w:rsidRDefault="006816B6" w:rsidP="006816B6">
      <w:pPr>
        <w:rPr>
          <w:b/>
          <w:sz w:val="28"/>
          <w:szCs w:val="28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8"/>
          <w:szCs w:val="28"/>
        </w:rPr>
      </w:pPr>
      <w:r>
        <w:rPr>
          <w:sz w:val="28"/>
          <w:szCs w:val="28"/>
        </w:rPr>
        <w:t>Автор: Горячев А.В.</w:t>
      </w:r>
    </w:p>
    <w:p w:rsidR="006816B6" w:rsidRDefault="006816B6" w:rsidP="006816B6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Образовательная система «Школа 2100»</w:t>
      </w:r>
    </w:p>
    <w:p w:rsidR="006816B6" w:rsidRDefault="00152296" w:rsidP="006816B6">
      <w:pPr>
        <w:rPr>
          <w:sz w:val="28"/>
          <w:szCs w:val="28"/>
        </w:rPr>
      </w:pPr>
      <w:r>
        <w:rPr>
          <w:sz w:val="28"/>
          <w:szCs w:val="28"/>
        </w:rPr>
        <w:t>Класс: 4в</w:t>
      </w:r>
    </w:p>
    <w:p w:rsidR="006816B6" w:rsidRDefault="006816B6" w:rsidP="006816B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 w:rsidR="00152296">
        <w:rPr>
          <w:sz w:val="28"/>
          <w:szCs w:val="28"/>
        </w:rPr>
        <w:t>Ботян</w:t>
      </w:r>
      <w:proofErr w:type="spellEnd"/>
      <w:r w:rsidR="00152296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</w:p>
    <w:p w:rsidR="006816B6" w:rsidRDefault="006816B6" w:rsidP="006816B6">
      <w:pPr>
        <w:rPr>
          <w:sz w:val="28"/>
          <w:szCs w:val="28"/>
        </w:rPr>
      </w:pPr>
      <w:r>
        <w:rPr>
          <w:sz w:val="28"/>
          <w:szCs w:val="28"/>
        </w:rPr>
        <w:t>Количество часов: 34</w:t>
      </w: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Pr="006816B6" w:rsidRDefault="006816B6" w:rsidP="006816B6">
      <w:pPr>
        <w:rPr>
          <w:sz w:val="28"/>
          <w:szCs w:val="28"/>
        </w:rPr>
      </w:pPr>
    </w:p>
    <w:p w:rsidR="006816B6" w:rsidRPr="006816B6" w:rsidRDefault="006816B6" w:rsidP="006816B6">
      <w:pPr>
        <w:rPr>
          <w:sz w:val="28"/>
          <w:szCs w:val="28"/>
        </w:rPr>
      </w:pPr>
    </w:p>
    <w:p w:rsidR="006816B6" w:rsidRDefault="006816B6" w:rsidP="006816B6"/>
    <w:p w:rsidR="006816B6" w:rsidRDefault="006816B6" w:rsidP="006816B6">
      <w:pPr>
        <w:jc w:val="center"/>
        <w:rPr>
          <w:b/>
          <w:sz w:val="28"/>
          <w:szCs w:val="28"/>
        </w:rPr>
      </w:pPr>
      <w:r w:rsidRPr="007C5EF7">
        <w:rPr>
          <w:b/>
          <w:sz w:val="28"/>
          <w:szCs w:val="28"/>
        </w:rPr>
        <w:lastRenderedPageBreak/>
        <w:t>Пояснительная записка</w:t>
      </w:r>
    </w:p>
    <w:p w:rsidR="006816B6" w:rsidRPr="007C5EF7" w:rsidRDefault="006816B6" w:rsidP="006816B6">
      <w:pPr>
        <w:jc w:val="center"/>
        <w:rPr>
          <w:b/>
          <w:sz w:val="28"/>
          <w:szCs w:val="28"/>
        </w:rPr>
      </w:pPr>
    </w:p>
    <w:p w:rsidR="006816B6" w:rsidRDefault="006816B6" w:rsidP="006816B6">
      <w:r>
        <w:t xml:space="preserve">Программа соответствует федеральному компоненту государственного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и обеспечена учебниками «Информатика» («Информатика в играх и задачах») для 1–4 </w:t>
      </w:r>
      <w:proofErr w:type="spellStart"/>
      <w:r>
        <w:t>кл</w:t>
      </w:r>
      <w:proofErr w:type="spellEnd"/>
      <w:r>
        <w:t>., автор А.В. Горячев.</w:t>
      </w:r>
    </w:p>
    <w:p w:rsidR="006816B6" w:rsidRDefault="006816B6" w:rsidP="006816B6"/>
    <w:p w:rsidR="006816B6" w:rsidRDefault="006816B6" w:rsidP="006816B6"/>
    <w:p w:rsidR="006816B6" w:rsidRDefault="006816B6" w:rsidP="006816B6"/>
    <w:p w:rsidR="006816B6" w:rsidRDefault="006816B6" w:rsidP="006816B6">
      <w:r>
        <w:t>Цели и задачи курса</w:t>
      </w:r>
    </w:p>
    <w:p w:rsidR="006816B6" w:rsidRDefault="006816B6" w:rsidP="006816B6"/>
    <w:p w:rsidR="006816B6" w:rsidRDefault="006816B6" w:rsidP="006816B6">
      <w:r>
        <w:t>В проекте концепции содержания образовательной области «Информатика» в двенадцатилетней школе определены цели, стоящие перед информатикой:</w:t>
      </w:r>
    </w:p>
    <w:p w:rsidR="006816B6" w:rsidRDefault="006816B6" w:rsidP="006816B6">
      <w:r>
        <w:t>1. Формирование основ научного мировоззрения – формирование представлений об информации как одном из трех основополагающих понятий науки – вещества, энергии, информации, на основе которых строится современная научная картина мира.</w:t>
      </w:r>
    </w:p>
    <w:p w:rsidR="006816B6" w:rsidRDefault="006816B6" w:rsidP="006816B6">
      <w:r>
        <w:t xml:space="preserve">2. Формирование </w:t>
      </w:r>
      <w:proofErr w:type="spellStart"/>
      <w:r>
        <w:t>общеучебных</w:t>
      </w:r>
      <w:proofErr w:type="spellEnd"/>
      <w:r>
        <w:t xml:space="preserve"> и общекультурных навыков работы с информацией – развитие у школьников теоретического, творческого мышления, формирование операционного мышления, направленного на выбор оптимальных решений, а также умение грамотно пользоваться источниками информации, умение правильно организовать информационный процесс, оценить информационную безопасность и т.д.</w:t>
      </w:r>
    </w:p>
    <w:p w:rsidR="006816B6" w:rsidRDefault="006816B6" w:rsidP="006816B6">
      <w:r>
        <w:t>3. Подготовка школьников к последующей профессиональной деятельности с учетом переноса центра тяжести в общественном разделении труда из сферы материального производства в область информационных процессов и технологий, т.е. с учетом смены доминирующего вида деятельности человека, обусловленного переходом от индустриального к информационному этапу развития общественного производства.</w:t>
      </w:r>
    </w:p>
    <w:p w:rsidR="006816B6" w:rsidRDefault="006816B6" w:rsidP="006816B6">
      <w:r>
        <w:t>4. Овладение информационными и телекоммуникационными технологиями как необходимое условие перехода к системе непрерывного образования, немыслимого без усиления роли принципа индивидуализации обучения, реализации индивидуальных «образовательных траекторий» для обучаемых, которые могут быть осуществлены в практике обучения только на основе средств информационных технологий.</w:t>
      </w:r>
    </w:p>
    <w:p w:rsidR="006816B6" w:rsidRDefault="006816B6" w:rsidP="006816B6">
      <w:r>
        <w:t>В программе курса информатики, принятой в Образовательной системе «Школа 2100», разделяются общие цели, стоящие перед информатикой, и предлагаются конкретные пути и способы их достижения. Перечисленные цели курса информатики являются ориентиром для базового курса информатики (7–10-й классы 12-летней школы или 7–9-й классы 11-летней школы) и профильных курсов информатики (два последних года обучения в школе). В профильном курсе происходит дальнейшее продвижение в направлении поставленных целей с учетом выбранного профиля обучения. Цели пропедевтического курса информатики (с точки зрения непрерывного изучения курса) должны быть направлены на создание максимально благоприятных условий к началу базового курса для обеспечения возможности достижения целей. В первую очередь, с точки зрения авторов программы, к таким условиям относится развитие мышления учеников. Поэтому в Образовательной системе «Школа 2100» принят следующий набор целей обучения пропедевтическому курсу информатики:</w:t>
      </w:r>
    </w:p>
    <w:p w:rsidR="006816B6" w:rsidRDefault="006816B6" w:rsidP="006816B6">
      <w:r>
        <w:lastRenderedPageBreak/>
        <w:t>1. 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6816B6" w:rsidRDefault="006816B6" w:rsidP="006816B6">
      <w:r>
        <w:t>• применение формальной логики при решении задач: построение выводов путем применения к известным утверждениям логических операций («если – то», «и», «или», «не» и их комбинаций – «если ... и ..., то...»);</w:t>
      </w:r>
    </w:p>
    <w:p w:rsidR="006816B6" w:rsidRDefault="006816B6" w:rsidP="006816B6">
      <w: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6816B6" w:rsidRDefault="006816B6" w:rsidP="006816B6">
      <w: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6816B6" w:rsidRDefault="006816B6" w:rsidP="006816B6">
      <w:r>
        <w:t>• объектно-ориентированный подход: самое важное – объекты, а не действия,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:rsidR="006816B6" w:rsidRDefault="006816B6" w:rsidP="006816B6">
      <w:r>
        <w:t>2. Создание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</w:t>
      </w:r>
    </w:p>
    <w:p w:rsidR="006816B6" w:rsidRDefault="006816B6" w:rsidP="006816B6">
      <w:r>
        <w:t>3. 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</w:t>
      </w:r>
    </w:p>
    <w:p w:rsidR="006816B6" w:rsidRDefault="006816B6" w:rsidP="006816B6"/>
    <w:p w:rsidR="006816B6" w:rsidRDefault="006816B6" w:rsidP="006816B6"/>
    <w:p w:rsidR="006816B6" w:rsidRDefault="006816B6" w:rsidP="006816B6">
      <w:r>
        <w:t>4-й класс (34 ч)</w:t>
      </w:r>
    </w:p>
    <w:p w:rsidR="006816B6" w:rsidRDefault="006816B6" w:rsidP="006816B6"/>
    <w:p w:rsidR="006816B6" w:rsidRDefault="006816B6" w:rsidP="006816B6">
      <w:r>
        <w:t>Алгоритм (9 ч)</w:t>
      </w:r>
    </w:p>
    <w:p w:rsidR="006816B6" w:rsidRDefault="006816B6" w:rsidP="006816B6">
      <w:r>
        <w:t>Вложенные алгоритмы. Алгоритмы с параметрами. Циклы: повторение, указанное число раз, до выполнения заданного условия, для перечисленных параметров.</w:t>
      </w:r>
    </w:p>
    <w:p w:rsidR="006816B6" w:rsidRDefault="006816B6" w:rsidP="006816B6"/>
    <w:p w:rsidR="006816B6" w:rsidRDefault="006816B6" w:rsidP="006816B6">
      <w:r>
        <w:t>Объекты (8 ч)</w:t>
      </w:r>
    </w:p>
    <w:p w:rsidR="006816B6" w:rsidRDefault="006816B6" w:rsidP="006816B6">
      <w:r>
        <w:t>Составные объекты. Отношение «состоит из». Схема («дерево»)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</w:p>
    <w:p w:rsidR="006816B6" w:rsidRDefault="006816B6" w:rsidP="006816B6"/>
    <w:p w:rsidR="006816B6" w:rsidRDefault="006816B6" w:rsidP="006816B6">
      <w:r>
        <w:t>Логические рассуждения (10 ч)</w:t>
      </w:r>
    </w:p>
    <w:p w:rsidR="006816B6" w:rsidRDefault="006816B6" w:rsidP="006816B6">
      <w:r>
        <w:t>Связь операций над множествами и логических операций. Пути в графах, удовлетворяющие заданным критериям. Правила вывода «если – то». Цепочки правил вывода. Простейшие «и-или» графы.</w:t>
      </w:r>
    </w:p>
    <w:p w:rsidR="006816B6" w:rsidRDefault="006816B6" w:rsidP="006816B6"/>
    <w:p w:rsidR="006816B6" w:rsidRDefault="006816B6" w:rsidP="006816B6">
      <w:r>
        <w:t>Модели в информатике (7 ч)</w:t>
      </w:r>
    </w:p>
    <w:p w:rsidR="006816B6" w:rsidRDefault="006816B6" w:rsidP="006816B6">
      <w:r>
        <w:lastRenderedPageBreak/>
        <w:t>Приемы фантазирования («наоборот»,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предыдущих разделов (к алгоритмам, объектам и др.).</w:t>
      </w:r>
    </w:p>
    <w:p w:rsidR="006816B6" w:rsidRDefault="006816B6" w:rsidP="006816B6">
      <w:r>
        <w:t>В результате обучения учащиеся будут уметь:</w:t>
      </w:r>
    </w:p>
    <w:p w:rsidR="006816B6" w:rsidRDefault="006816B6" w:rsidP="006816B6">
      <w:r>
        <w:t>• определять составные части предметов, а также, в свою очередь, состав этих составных частей и т.д.;</w:t>
      </w:r>
    </w:p>
    <w:p w:rsidR="006816B6" w:rsidRDefault="006816B6" w:rsidP="006816B6">
      <w:r>
        <w:t>• описывать местонахождения предмета, перечисляя объекты, в состав которых он входит (по аналогии с почтовым адресом);</w:t>
      </w:r>
    </w:p>
    <w:p w:rsidR="006816B6" w:rsidRDefault="006816B6" w:rsidP="006816B6">
      <w:r>
        <w:t>• 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</w:p>
    <w:p w:rsidR="006816B6" w:rsidRDefault="006816B6" w:rsidP="006816B6">
      <w:r>
        <w:t>• выполнять алгоритмы с ветвлениями, с повторениями, с параметрами, обратные заданному;</w:t>
      </w:r>
    </w:p>
    <w:p w:rsidR="006816B6" w:rsidRDefault="006816B6" w:rsidP="006816B6">
      <w:r>
        <w:t>• изображать множества с разным взаимным расположением;</w:t>
      </w:r>
    </w:p>
    <w:p w:rsidR="006816B6" w:rsidRDefault="006816B6" w:rsidP="006816B6">
      <w:r>
        <w:t>• записывать выводы в виде правил «если – то»;</w:t>
      </w:r>
    </w:p>
    <w:p w:rsidR="006816B6" w:rsidRDefault="006816B6" w:rsidP="006816B6">
      <w:r>
        <w:t>• по заданной ситуации составлять короткие цепочки правил «если–то».</w:t>
      </w: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p w:rsidR="006816B6" w:rsidRDefault="006816B6" w:rsidP="006816B6">
      <w:pPr>
        <w:rPr>
          <w:sz w:val="28"/>
          <w:szCs w:val="28"/>
        </w:rPr>
      </w:pPr>
    </w:p>
    <w:tbl>
      <w:tblPr>
        <w:tblStyle w:val="a3"/>
        <w:tblW w:w="1520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2862"/>
        <w:gridCol w:w="900"/>
        <w:gridCol w:w="2160"/>
        <w:gridCol w:w="3198"/>
        <w:gridCol w:w="42"/>
        <w:gridCol w:w="1942"/>
        <w:gridCol w:w="1843"/>
        <w:gridCol w:w="715"/>
        <w:gridCol w:w="986"/>
      </w:tblGrid>
      <w:tr w:rsidR="006816B6" w:rsidRPr="00E015C4" w:rsidTr="0041194B">
        <w:trPr>
          <w:trHeight w:val="360"/>
        </w:trPr>
        <w:tc>
          <w:tcPr>
            <w:tcW w:w="558" w:type="dxa"/>
            <w:gridSpan w:val="2"/>
            <w:vMerge w:val="restart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lastRenderedPageBreak/>
              <w:t>№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п/п</w:t>
            </w:r>
          </w:p>
        </w:tc>
        <w:tc>
          <w:tcPr>
            <w:tcW w:w="2862" w:type="dxa"/>
            <w:vMerge w:val="restart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Тема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урока</w:t>
            </w:r>
          </w:p>
        </w:tc>
        <w:tc>
          <w:tcPr>
            <w:tcW w:w="900" w:type="dxa"/>
            <w:vMerge w:val="restart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Кол-во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час</w:t>
            </w:r>
          </w:p>
        </w:tc>
        <w:tc>
          <w:tcPr>
            <w:tcW w:w="2160" w:type="dxa"/>
            <w:vMerge w:val="restart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Тип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урока</w:t>
            </w:r>
          </w:p>
        </w:tc>
        <w:tc>
          <w:tcPr>
            <w:tcW w:w="3198" w:type="dxa"/>
            <w:vMerge w:val="restart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Вид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gridSpan w:val="2"/>
            <w:vMerge w:val="restart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843" w:type="dxa"/>
            <w:vMerge w:val="restart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Домашнее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задание</w:t>
            </w:r>
          </w:p>
        </w:tc>
        <w:tc>
          <w:tcPr>
            <w:tcW w:w="1701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Дата проведения</w:t>
            </w:r>
          </w:p>
        </w:tc>
      </w:tr>
      <w:tr w:rsidR="006816B6" w:rsidRPr="00E015C4" w:rsidTr="0041194B">
        <w:trPr>
          <w:trHeight w:val="330"/>
        </w:trPr>
        <w:tc>
          <w:tcPr>
            <w:tcW w:w="558" w:type="dxa"/>
            <w:gridSpan w:val="2"/>
            <w:vMerge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план</w:t>
            </w: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факт</w:t>
            </w:r>
          </w:p>
        </w:tc>
      </w:tr>
      <w:tr w:rsidR="0041194B" w:rsidRPr="00E015C4" w:rsidTr="00EE53CD">
        <w:trPr>
          <w:trHeight w:val="330"/>
        </w:trPr>
        <w:tc>
          <w:tcPr>
            <w:tcW w:w="15206" w:type="dxa"/>
            <w:gridSpan w:val="11"/>
          </w:tcPr>
          <w:p w:rsidR="0041194B" w:rsidRPr="00E015C4" w:rsidRDefault="0041194B" w:rsidP="0041194B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E015C4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Ветвление в построчной записи алгоритма.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игра.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Ветвление в построчной записи алгоритма.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Урок-соревнование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8A71D8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</w:t>
            </w:r>
            <w:r w:rsidR="006816B6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в построчной записи алгоритма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 параметрами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Урок-сказка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2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Пошаговая запись результатов выполнения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с элементами игры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8A71D9" w:rsidRDefault="006816B6" w:rsidP="00757C0C">
            <w:pPr>
              <w:rPr>
                <w:sz w:val="20"/>
                <w:szCs w:val="20"/>
              </w:rPr>
            </w:pPr>
            <w:r w:rsidRPr="008A71D9">
              <w:rPr>
                <w:sz w:val="20"/>
                <w:szCs w:val="20"/>
              </w:rPr>
              <w:t>№</w:t>
            </w:r>
            <w:r w:rsidR="008A71D8" w:rsidRPr="008A71D9">
              <w:rPr>
                <w:sz w:val="20"/>
                <w:szCs w:val="20"/>
              </w:rPr>
              <w:t>16</w:t>
            </w:r>
            <w:r w:rsidR="008A71D9" w:rsidRPr="008A71D9">
              <w:rPr>
                <w:sz w:val="20"/>
                <w:szCs w:val="20"/>
              </w:rPr>
              <w:t>;</w:t>
            </w:r>
            <w:r w:rsidR="008A71D8" w:rsidRPr="008A71D9">
              <w:rPr>
                <w:sz w:val="20"/>
                <w:szCs w:val="20"/>
              </w:rPr>
              <w:t>№</w:t>
            </w:r>
            <w:r w:rsidRPr="008A71D9">
              <w:rPr>
                <w:sz w:val="20"/>
                <w:szCs w:val="20"/>
              </w:rPr>
              <w:t>17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 по теме «Алгоритмы»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71D8" w:rsidRPr="008A71D9" w:rsidRDefault="006816B6" w:rsidP="00757C0C">
            <w:pPr>
              <w:rPr>
                <w:sz w:val="20"/>
                <w:szCs w:val="20"/>
              </w:rPr>
            </w:pPr>
            <w:r w:rsidRPr="008A71D9">
              <w:rPr>
                <w:sz w:val="20"/>
                <w:szCs w:val="20"/>
              </w:rPr>
              <w:t>№2</w:t>
            </w:r>
            <w:r w:rsidR="008A71D9" w:rsidRPr="008A71D9">
              <w:rPr>
                <w:sz w:val="20"/>
                <w:szCs w:val="20"/>
              </w:rPr>
              <w:t>0,№21</w:t>
            </w:r>
          </w:p>
          <w:p w:rsidR="006816B6" w:rsidRPr="008A71D9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«Алгоритмы»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ЗУН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41194B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</w:tc>
        <w:tc>
          <w:tcPr>
            <w:tcW w:w="3198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контроль.</w:t>
            </w:r>
          </w:p>
        </w:tc>
        <w:tc>
          <w:tcPr>
            <w:tcW w:w="1984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15206" w:type="dxa"/>
            <w:gridSpan w:val="11"/>
          </w:tcPr>
          <w:p w:rsidR="006816B6" w:rsidRPr="00D21759" w:rsidRDefault="006816B6" w:rsidP="00757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объектов (8часов)</w:t>
            </w: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свойства и отличительные признаки группы объектов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8A71D9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№3,</w:t>
            </w:r>
            <w:r w:rsidR="006816B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состава объекта. Адрес составной части.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 объектов на схеме состава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 Самостоятельная работа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A71D9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и действия объекта и его составных частей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Урок-беседа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A71D9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 по теме «Объекты»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№25, 28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«Объекты»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знаний, умений и навыков</w:t>
            </w:r>
          </w:p>
          <w:p w:rsidR="00CA085E" w:rsidRDefault="00CA085E" w:rsidP="00757C0C">
            <w:pPr>
              <w:rPr>
                <w:sz w:val="20"/>
                <w:szCs w:val="20"/>
              </w:rPr>
            </w:pPr>
          </w:p>
          <w:p w:rsidR="00152296" w:rsidRPr="00E015C4" w:rsidRDefault="00152296" w:rsidP="00757C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0" w:type="dxa"/>
            <w:gridSpan w:val="2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контроль.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работы. Работа над ошибками.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коррекции, практикум.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№22, 27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</w:tc>
        <w:tc>
          <w:tcPr>
            <w:tcW w:w="3240" w:type="dxa"/>
            <w:gridSpan w:val="2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15206" w:type="dxa"/>
            <w:gridSpan w:val="11"/>
          </w:tcPr>
          <w:p w:rsidR="006816B6" w:rsidRPr="00F07BC9" w:rsidRDefault="006816B6" w:rsidP="00757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Логические рассуждения (10 часов)</w:t>
            </w: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Множество. Подмножество. Пересечение множеств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Истинность высказываний со словами «не», «и», «или»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отношений между объектами с помощью графов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 Самостоятельная работа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F21E6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13</w:t>
            </w:r>
            <w:r w:rsidR="007F21E6">
              <w:rPr>
                <w:sz w:val="20"/>
                <w:szCs w:val="20"/>
              </w:rPr>
              <w:t>(придумать историю про домик)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в графах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F21E6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17</w:t>
            </w:r>
            <w:r w:rsidR="007F21E6">
              <w:rPr>
                <w:sz w:val="20"/>
                <w:szCs w:val="20"/>
              </w:rPr>
              <w:t>(доделать)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со словами «не», «и», «или» и выделение подграфов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240" w:type="dxa"/>
            <w:gridSpan w:val="2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Построить граф дороги в школу из дома</w:t>
            </w:r>
            <w:r w:rsidR="007F21E6">
              <w:rPr>
                <w:sz w:val="20"/>
                <w:szCs w:val="20"/>
              </w:rPr>
              <w:t>,№19(</w:t>
            </w:r>
            <w:proofErr w:type="spellStart"/>
            <w:r w:rsidR="007F21E6">
              <w:rPr>
                <w:sz w:val="20"/>
                <w:szCs w:val="20"/>
              </w:rPr>
              <w:t>додел</w:t>
            </w:r>
            <w:proofErr w:type="spellEnd"/>
            <w:r w:rsidR="007F21E6"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«если-то»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7F21E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№20,21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рассуждений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Урок-беседа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№25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 по теме «Логические рассуждения»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«Логические рассуждения»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знаний, умений и навыков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Тематический: контрольная работа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коррекции, практикум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15206" w:type="dxa"/>
            <w:gridSpan w:val="11"/>
          </w:tcPr>
          <w:p w:rsidR="006816B6" w:rsidRPr="00EE3567" w:rsidRDefault="006816B6" w:rsidP="00757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 в информатике ( 7часов)</w:t>
            </w: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объектов. Объекты с необычным составом.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3240" w:type="dxa"/>
            <w:gridSpan w:val="2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7F21E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объектов.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Урок-сюрприз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7F21E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№8(выбрать и </w:t>
            </w:r>
            <w:proofErr w:type="spellStart"/>
            <w:r>
              <w:rPr>
                <w:sz w:val="20"/>
                <w:szCs w:val="20"/>
              </w:rPr>
              <w:t>закр.рисунок</w:t>
            </w:r>
            <w:proofErr w:type="spellEnd"/>
            <w:r>
              <w:rPr>
                <w:sz w:val="20"/>
                <w:szCs w:val="20"/>
              </w:rPr>
              <w:t xml:space="preserve"> из фигур)№</w:t>
            </w:r>
            <w:r w:rsidR="006816B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объектов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Урок-сказка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  <w:r w:rsidR="00EF4648">
              <w:rPr>
                <w:sz w:val="20"/>
                <w:szCs w:val="20"/>
              </w:rPr>
              <w:t xml:space="preserve">(заполнить </w:t>
            </w:r>
            <w:proofErr w:type="spellStart"/>
            <w:r w:rsidR="00EF4648">
              <w:rPr>
                <w:sz w:val="20"/>
                <w:szCs w:val="20"/>
              </w:rPr>
              <w:t>оставш.строки</w:t>
            </w:r>
            <w:proofErr w:type="spellEnd"/>
            <w:r w:rsidR="00EF4648">
              <w:rPr>
                <w:sz w:val="20"/>
                <w:szCs w:val="20"/>
              </w:rPr>
              <w:t>)</w:t>
            </w:r>
          </w:p>
          <w:p w:rsidR="00EF4648" w:rsidRDefault="00EF4648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№12(</w:t>
            </w:r>
            <w:proofErr w:type="spellStart"/>
            <w:r>
              <w:rPr>
                <w:sz w:val="20"/>
                <w:szCs w:val="20"/>
              </w:rPr>
              <w:t>нарис</w:t>
            </w:r>
            <w:proofErr w:type="spellEnd"/>
            <w:r>
              <w:rPr>
                <w:sz w:val="20"/>
                <w:szCs w:val="20"/>
              </w:rPr>
              <w:t xml:space="preserve">. и описать третьего </w:t>
            </w:r>
            <w:proofErr w:type="spellStart"/>
            <w:r>
              <w:rPr>
                <w:sz w:val="20"/>
                <w:szCs w:val="20"/>
              </w:rPr>
              <w:t>инопланитянина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F4648" w:rsidRPr="00E015C4" w:rsidRDefault="00EF4648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№13(</w:t>
            </w:r>
            <w:proofErr w:type="spellStart"/>
            <w:r>
              <w:rPr>
                <w:sz w:val="20"/>
                <w:szCs w:val="20"/>
              </w:rPr>
              <w:t>нарис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опис.вкусн.дома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Объекты, выполняющие обратные действия. Алгоритм обратного действия.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Урок-соревнование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</w:t>
            </w:r>
            <w:r w:rsidR="00EF4648">
              <w:rPr>
                <w:sz w:val="20"/>
                <w:szCs w:val="20"/>
              </w:rPr>
              <w:t>(заполнить правый столбец)</w:t>
            </w:r>
          </w:p>
          <w:p w:rsidR="00EF4648" w:rsidRPr="00E015C4" w:rsidRDefault="00EF4648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№16,19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 по теме «Модели в информатике»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240" w:type="dxa"/>
            <w:gridSpan w:val="2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 w:rsidRPr="00CD4409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№23, 24</w:t>
            </w: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«Модели в информатике»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знаний, умений и навыков</w:t>
            </w:r>
          </w:p>
        </w:tc>
        <w:tc>
          <w:tcPr>
            <w:tcW w:w="3240" w:type="dxa"/>
            <w:gridSpan w:val="2"/>
          </w:tcPr>
          <w:p w:rsidR="006816B6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контроль.</w:t>
            </w:r>
          </w:p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  <w:tr w:rsidR="006816B6" w:rsidRPr="00E015C4" w:rsidTr="008A71D8">
        <w:tc>
          <w:tcPr>
            <w:tcW w:w="54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8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Повторение.</w:t>
            </w:r>
          </w:p>
        </w:tc>
        <w:tc>
          <w:tcPr>
            <w:tcW w:w="90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Урок-конкурс</w:t>
            </w:r>
          </w:p>
        </w:tc>
        <w:tc>
          <w:tcPr>
            <w:tcW w:w="3240" w:type="dxa"/>
            <w:gridSpan w:val="2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6816B6" w:rsidRPr="00E015C4" w:rsidRDefault="006816B6" w:rsidP="00757C0C">
            <w:pPr>
              <w:rPr>
                <w:sz w:val="20"/>
                <w:szCs w:val="20"/>
              </w:rPr>
            </w:pPr>
          </w:p>
        </w:tc>
      </w:tr>
    </w:tbl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816B6" w:rsidRDefault="006816B6" w:rsidP="006816B6">
      <w:pPr>
        <w:rPr>
          <w:sz w:val="20"/>
          <w:szCs w:val="20"/>
        </w:rPr>
      </w:pPr>
    </w:p>
    <w:p w:rsidR="00600FE1" w:rsidRDefault="00600FE1"/>
    <w:sectPr w:rsidR="00600FE1" w:rsidSect="00681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893"/>
    <w:rsid w:val="00152296"/>
    <w:rsid w:val="0041194B"/>
    <w:rsid w:val="00600FE1"/>
    <w:rsid w:val="006816B6"/>
    <w:rsid w:val="007F21E6"/>
    <w:rsid w:val="008A71D8"/>
    <w:rsid w:val="008A71D9"/>
    <w:rsid w:val="00BC06B8"/>
    <w:rsid w:val="00CA085E"/>
    <w:rsid w:val="00E17893"/>
    <w:rsid w:val="00E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2012-06-06T12:39:00Z</dcterms:created>
  <dcterms:modified xsi:type="dcterms:W3CDTF">2012-12-05T18:18:00Z</dcterms:modified>
</cp:coreProperties>
</file>