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B1" w:rsidRPr="007671B1" w:rsidRDefault="007671B1" w:rsidP="007671B1">
      <w:pPr>
        <w:jc w:val="center"/>
        <w:rPr>
          <w:b/>
          <w:i/>
          <w:sz w:val="28"/>
          <w:szCs w:val="28"/>
        </w:rPr>
      </w:pPr>
      <w:r w:rsidRPr="007671B1">
        <w:rPr>
          <w:b/>
          <w:i/>
          <w:sz w:val="28"/>
          <w:szCs w:val="28"/>
        </w:rPr>
        <w:t>Нормы оценивания техники чтения в начальной школе</w:t>
      </w:r>
    </w:p>
    <w:p w:rsidR="007671B1" w:rsidRPr="007671B1" w:rsidRDefault="007671B1" w:rsidP="007671B1">
      <w:pPr>
        <w:rPr>
          <w:sz w:val="24"/>
          <w:szCs w:val="24"/>
        </w:rPr>
      </w:pPr>
      <w:r w:rsidRPr="007671B1">
        <w:rPr>
          <w:sz w:val="24"/>
          <w:szCs w:val="24"/>
        </w:rPr>
        <w:t>Нормы техники чтения (слов/мин.) для классов возрастной нормы и классов расширенного обучения.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2411"/>
        <w:gridCol w:w="2340"/>
        <w:gridCol w:w="2119"/>
      </w:tblGrid>
      <w:tr w:rsidR="007671B1" w:rsidTr="007671B1">
        <w:trPr>
          <w:jc w:val="center"/>
        </w:trPr>
        <w:tc>
          <w:tcPr>
            <w:tcW w:w="0" w:type="auto"/>
          </w:tcPr>
          <w:p w:rsidR="007671B1" w:rsidRPr="007671B1" w:rsidRDefault="007671B1" w:rsidP="007671B1">
            <w:pPr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Классы</w:t>
            </w:r>
            <w:r w:rsidRPr="007671B1">
              <w:rPr>
                <w:sz w:val="28"/>
                <w:szCs w:val="28"/>
              </w:rPr>
              <w:tab/>
            </w:r>
          </w:p>
          <w:p w:rsidR="007671B1" w:rsidRPr="007671B1" w:rsidRDefault="007671B1" w:rsidP="007671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1B1" w:rsidRPr="007671B1" w:rsidRDefault="007671B1" w:rsidP="007671B1">
            <w:pPr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Входной контроль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1 полугодие</w:t>
            </w:r>
            <w:r w:rsidRPr="007671B1">
              <w:rPr>
                <w:sz w:val="28"/>
                <w:szCs w:val="28"/>
              </w:rPr>
              <w:tab/>
            </w:r>
          </w:p>
          <w:p w:rsidR="007671B1" w:rsidRPr="007671B1" w:rsidRDefault="007671B1" w:rsidP="007671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71B1" w:rsidRPr="007671B1" w:rsidRDefault="007671B1" w:rsidP="007671B1">
            <w:pPr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2 полугодие</w:t>
            </w:r>
          </w:p>
          <w:p w:rsidR="007671B1" w:rsidRPr="007671B1" w:rsidRDefault="007671B1" w:rsidP="007671B1">
            <w:pPr>
              <w:rPr>
                <w:sz w:val="28"/>
                <w:szCs w:val="28"/>
              </w:rPr>
            </w:pPr>
          </w:p>
        </w:tc>
      </w:tr>
      <w:tr w:rsidR="007671B1" w:rsidTr="007671B1">
        <w:trPr>
          <w:jc w:val="center"/>
        </w:trPr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30(40)</w:t>
            </w:r>
          </w:p>
        </w:tc>
      </w:tr>
      <w:tr w:rsidR="007671B1" w:rsidTr="007671B1">
        <w:trPr>
          <w:jc w:val="center"/>
        </w:trPr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30(40)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40(50)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50(60)</w:t>
            </w:r>
          </w:p>
        </w:tc>
      </w:tr>
      <w:tr w:rsidR="007671B1" w:rsidTr="007671B1">
        <w:trPr>
          <w:jc w:val="center"/>
        </w:trPr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50(60)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60(70)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70(80)</w:t>
            </w:r>
          </w:p>
        </w:tc>
      </w:tr>
      <w:tr w:rsidR="007671B1" w:rsidTr="007671B1">
        <w:trPr>
          <w:jc w:val="center"/>
        </w:trPr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70(80)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80(90)</w:t>
            </w:r>
          </w:p>
        </w:tc>
        <w:tc>
          <w:tcPr>
            <w:tcW w:w="0" w:type="auto"/>
          </w:tcPr>
          <w:p w:rsidR="007671B1" w:rsidRPr="007671B1" w:rsidRDefault="007671B1" w:rsidP="007671B1">
            <w:pPr>
              <w:jc w:val="center"/>
              <w:rPr>
                <w:sz w:val="28"/>
                <w:szCs w:val="28"/>
              </w:rPr>
            </w:pPr>
            <w:r w:rsidRPr="007671B1">
              <w:rPr>
                <w:sz w:val="28"/>
                <w:szCs w:val="28"/>
              </w:rPr>
              <w:t>90-100(100-110)</w:t>
            </w:r>
          </w:p>
        </w:tc>
      </w:tr>
    </w:tbl>
    <w:p w:rsidR="007671B1" w:rsidRDefault="007671B1" w:rsidP="007671B1"/>
    <w:p w:rsidR="007671B1" w:rsidRPr="007671B1" w:rsidRDefault="007671B1" w:rsidP="007671B1">
      <w:pPr>
        <w:rPr>
          <w:i/>
          <w:sz w:val="28"/>
          <w:szCs w:val="28"/>
          <w:u w:val="single"/>
        </w:rPr>
      </w:pPr>
      <w:r w:rsidRPr="007671B1">
        <w:rPr>
          <w:i/>
          <w:sz w:val="28"/>
          <w:szCs w:val="28"/>
          <w:u w:val="single"/>
        </w:rPr>
        <w:t>Классификация сшибок и недочетов, влияющих на снижение оценки</w:t>
      </w:r>
    </w:p>
    <w:p w:rsidR="007671B1" w:rsidRPr="007671B1" w:rsidRDefault="007671B1" w:rsidP="007671B1">
      <w:pPr>
        <w:rPr>
          <w:i/>
          <w:sz w:val="28"/>
          <w:szCs w:val="28"/>
          <w:u w:val="single"/>
        </w:rPr>
      </w:pPr>
      <w:r w:rsidRPr="007671B1">
        <w:rPr>
          <w:i/>
          <w:sz w:val="28"/>
          <w:szCs w:val="28"/>
          <w:u w:val="single"/>
        </w:rPr>
        <w:t>Ошибки: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искажения читаемых слов (замена, перестановка, пропуски или добавления букв, слогов, слов);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неправильная постановка ударений (более двух);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чтение всего текста без смысловых пауз, нарушение темпа и четкости произношения слов при чтении вслух;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непонимание общего смысла прочитанного текста за установленное время чтения;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неправильные ответы на вопросы по содержанию текста;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нарушение при пересказе последовательности событий в произведении;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нетвердое знание наизусть подготовленного текста;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монотонность чтения, отсутствие средств выразительности.</w:t>
      </w:r>
    </w:p>
    <w:p w:rsidR="007671B1" w:rsidRPr="007671B1" w:rsidRDefault="007671B1" w:rsidP="007671B1">
      <w:pPr>
        <w:rPr>
          <w:i/>
          <w:sz w:val="28"/>
          <w:szCs w:val="28"/>
          <w:u w:val="single"/>
        </w:rPr>
      </w:pPr>
      <w:r w:rsidRPr="007671B1">
        <w:rPr>
          <w:i/>
          <w:sz w:val="28"/>
          <w:szCs w:val="28"/>
          <w:u w:val="single"/>
        </w:rPr>
        <w:t>Недочеты: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не более двух неправильных ударений;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отдельные нарушения смысловых пауз, темпа и четкости произношения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слов при чтении вслух;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осознание прочитанного текста за время, немного превышающее установленное;</w:t>
      </w:r>
    </w:p>
    <w:p w:rsid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 xml:space="preserve">неточности при формулировке основной мысли произведения; 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lastRenderedPageBreak/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7671B1" w:rsidRPr="007671B1" w:rsidRDefault="007671B1" w:rsidP="007671B1">
      <w:pPr>
        <w:rPr>
          <w:i/>
          <w:sz w:val="28"/>
          <w:szCs w:val="28"/>
          <w:u w:val="single"/>
        </w:rPr>
      </w:pPr>
      <w:r w:rsidRPr="007671B1">
        <w:rPr>
          <w:i/>
          <w:sz w:val="28"/>
          <w:szCs w:val="28"/>
          <w:u w:val="single"/>
        </w:rPr>
        <w:t>В государственных образовательных стандартах указываются следующие составляющие техники чтения на момент завершения начального образования: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способ чтения – чтение целыми словами;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правильность чтения – чтение незнакомого текста с соблюдением норм литературного произношения;</w:t>
      </w:r>
    </w:p>
    <w:p w:rsidR="007671B1" w:rsidRPr="007671B1" w:rsidRDefault="007671B1" w:rsidP="007671B1">
      <w:pPr>
        <w:rPr>
          <w:sz w:val="28"/>
          <w:szCs w:val="28"/>
        </w:rPr>
      </w:pPr>
      <w:proofErr w:type="gramStart"/>
      <w:r w:rsidRPr="007671B1">
        <w:rPr>
          <w:sz w:val="28"/>
          <w:szCs w:val="28"/>
        </w:rPr>
        <w:t>скорость чтения – установка на нормальный для читающего темп беглости, позволяющий ему осознать текст;</w:t>
      </w:r>
      <w:proofErr w:type="gramEnd"/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установка на постепенное увеличение скорости чтения.</w:t>
      </w:r>
    </w:p>
    <w:p w:rsidR="007671B1" w:rsidRDefault="007671B1" w:rsidP="007671B1"/>
    <w:p w:rsidR="007671B1" w:rsidRPr="007671B1" w:rsidRDefault="007671B1" w:rsidP="007671B1">
      <w:pPr>
        <w:jc w:val="center"/>
        <w:rPr>
          <w:i/>
          <w:sz w:val="28"/>
          <w:szCs w:val="28"/>
          <w:u w:val="single"/>
        </w:rPr>
      </w:pPr>
      <w:r w:rsidRPr="007671B1">
        <w:rPr>
          <w:i/>
          <w:sz w:val="28"/>
          <w:szCs w:val="28"/>
          <w:u w:val="single"/>
        </w:rPr>
        <w:t>1-й класс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7671B1" w:rsidRPr="007671B1" w:rsidRDefault="007671B1" w:rsidP="007671B1">
      <w:pPr>
        <w:jc w:val="center"/>
        <w:rPr>
          <w:i/>
          <w:sz w:val="28"/>
          <w:szCs w:val="28"/>
          <w:u w:val="single"/>
        </w:rPr>
      </w:pPr>
      <w:r w:rsidRPr="007671B1">
        <w:rPr>
          <w:i/>
          <w:sz w:val="28"/>
          <w:szCs w:val="28"/>
          <w:u w:val="single"/>
        </w:rPr>
        <w:t>2-й класс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Переход к осознанному правильному чтению целыми словами. Формирование осознанного чтения про себя.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 xml:space="preserve">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7671B1" w:rsidRPr="007671B1" w:rsidRDefault="007671B1" w:rsidP="007671B1">
      <w:pPr>
        <w:jc w:val="center"/>
        <w:rPr>
          <w:i/>
          <w:sz w:val="28"/>
          <w:szCs w:val="28"/>
          <w:u w:val="single"/>
        </w:rPr>
      </w:pPr>
      <w:r w:rsidRPr="007671B1">
        <w:rPr>
          <w:i/>
          <w:sz w:val="28"/>
          <w:szCs w:val="28"/>
          <w:u w:val="single"/>
        </w:rPr>
        <w:t>3-й класс</w:t>
      </w:r>
    </w:p>
    <w:p w:rsidR="007671B1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7671B1" w:rsidRPr="007671B1" w:rsidRDefault="007671B1" w:rsidP="007671B1">
      <w:pPr>
        <w:jc w:val="center"/>
        <w:rPr>
          <w:i/>
          <w:sz w:val="28"/>
          <w:szCs w:val="28"/>
          <w:u w:val="single"/>
        </w:rPr>
      </w:pPr>
      <w:r w:rsidRPr="007671B1">
        <w:rPr>
          <w:i/>
          <w:sz w:val="28"/>
          <w:szCs w:val="28"/>
          <w:u w:val="single"/>
        </w:rPr>
        <w:t>4-й класс</w:t>
      </w:r>
    </w:p>
    <w:p w:rsidR="009E4AD6" w:rsidRPr="007671B1" w:rsidRDefault="007671B1" w:rsidP="007671B1">
      <w:pPr>
        <w:rPr>
          <w:sz w:val="28"/>
          <w:szCs w:val="28"/>
        </w:rPr>
      </w:pPr>
      <w:r w:rsidRPr="007671B1">
        <w:rPr>
          <w:sz w:val="28"/>
          <w:szCs w:val="28"/>
        </w:rPr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объему и жанру текста.</w:t>
      </w:r>
      <w:bookmarkStart w:id="0" w:name="_GoBack"/>
      <w:bookmarkEnd w:id="0"/>
    </w:p>
    <w:sectPr w:rsidR="009E4AD6" w:rsidRPr="007671B1" w:rsidSect="007671B1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B1"/>
    <w:rsid w:val="007671B1"/>
    <w:rsid w:val="009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2012-12-17T20:03:00Z</dcterms:created>
  <dcterms:modified xsi:type="dcterms:W3CDTF">2012-12-17T20:12:00Z</dcterms:modified>
</cp:coreProperties>
</file>