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3" w:rsidRPr="00DC5653" w:rsidRDefault="00DC5653" w:rsidP="00DC5653">
      <w:pPr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653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родители! Перед вами комплекс нетрадиционных упражнений для совершенствования артикуляционной моторики. Для получения положительных результатов эти задания следует выполнять </w:t>
      </w:r>
      <w:r w:rsidR="00C71512">
        <w:rPr>
          <w:rFonts w:ascii="Times New Roman" w:hAnsi="Times New Roman" w:cs="Times New Roman"/>
          <w:b/>
          <w:i/>
          <w:sz w:val="24"/>
          <w:szCs w:val="24"/>
        </w:rPr>
        <w:t>ежедневно(15-20 мин.)</w:t>
      </w:r>
      <w:r w:rsidR="00C71512" w:rsidRPr="00EC1E2B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C5653" w:rsidRPr="00DC5653" w:rsidRDefault="00DC5653" w:rsidP="00DC565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653" w:rsidRPr="00DC5653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653">
        <w:rPr>
          <w:rFonts w:ascii="Times New Roman" w:hAnsi="Times New Roman" w:cs="Times New Roman"/>
          <w:i/>
          <w:sz w:val="24"/>
          <w:szCs w:val="24"/>
        </w:rPr>
        <w:t xml:space="preserve">В дополнение к общепринятым артикуляционным упражнениям я предлагаю нетрадиционные упражнения, которые носят игровой характер и вызывают положительные эмоции у детей. </w:t>
      </w:r>
    </w:p>
    <w:p w:rsidR="00DC5653" w:rsidRPr="00DC5653" w:rsidRDefault="00DC5653" w:rsidP="00DC565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653" w:rsidRPr="00DC5653" w:rsidRDefault="00DC5653" w:rsidP="00DC5653">
      <w:pPr>
        <w:spacing w:after="0" w:line="240" w:lineRule="auto"/>
        <w:ind w:left="-851" w:right="-143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653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с шариком</w:t>
      </w:r>
    </w:p>
    <w:p w:rsidR="00DC5653" w:rsidRPr="0031093E" w:rsidRDefault="00DC5653" w:rsidP="00DC5653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DC5653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</w:t>
      </w:r>
      <w:r w:rsidRPr="00DC5653">
        <w:rPr>
          <w:rFonts w:ascii="Times New Roman" w:hAnsi="Times New Roman" w:cs="Times New Roman"/>
          <w:i/>
          <w:sz w:val="24"/>
          <w:szCs w:val="24"/>
        </w:rPr>
        <w:t xml:space="preserve">Диаметр шарика 2-3 см, длина веревки 60 см, веревка продета через сквозное отверстие в шарике и завязана на узел. 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1. Двигать шарик по горизонтально натянутой на пальцах обеих рук веревке языком вправо-влево.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2. Двигать шарик по вертикально натянутой веревочке вверх (вниз шарик падает произвольно).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3. Толкать языком шарик вверх-вниз, веревка натянута горизонтально. 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4. Язык - "чашечка", цель: поймать шарик в "чашечку".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5. Ловить шарик губами, с силой выталкивать, "выплевывая" его.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6. Поймать шарик губами. Сомкнуть, насколько это можно, губы и покатать шарик от щеки к щеке.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7. Рассказывать скороговорки с шариком во рту, держа руками веревочку. 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DC5653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</w:t>
      </w:r>
      <w:r w:rsidRPr="00DC5653">
        <w:rPr>
          <w:rFonts w:ascii="Times New Roman" w:hAnsi="Times New Roman" w:cs="Times New Roman"/>
          <w:i/>
          <w:sz w:val="24"/>
          <w:szCs w:val="24"/>
        </w:rPr>
        <w:t xml:space="preserve">Примечание.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 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DC5653" w:rsidRDefault="00DC5653" w:rsidP="00DC5653">
      <w:pPr>
        <w:spacing w:after="0" w:line="240" w:lineRule="auto"/>
        <w:ind w:left="-709" w:right="141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653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с ложкой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2. Толкать ложку в вогнутую часть вверх и вниз.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3. То же, но подталкивать ложку в выпуклую часть.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4. Язык - "лопаточка". Похлопывать выпуклой частью чайной ложки по языку.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5. Толчками надавливать краем ложки на расслабленный язык.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31093E">
        <w:rPr>
          <w:rFonts w:ascii="Times New Roman" w:hAnsi="Times New Roman" w:cs="Times New Roman"/>
          <w:sz w:val="24"/>
          <w:szCs w:val="24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lastRenderedPageBreak/>
        <w:t xml:space="preserve"> 8. Взять по чайной ложечке в правую и левую руку и совершать легкие похлопывающие движения по щекам снизу вверх и сверху вниз.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9. Круговые движения чайными ложками по щекам (от носа к ушам и обратно).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10. Похлопывание чайными ложками по щекам обеими руками одновременно от углов растянутого в улыбке рта к вискам и обратно. 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DC5653" w:rsidRDefault="00DC5653" w:rsidP="00DC5653">
      <w:pPr>
        <w:spacing w:after="0" w:line="240" w:lineRule="auto"/>
        <w:ind w:left="-709" w:right="141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653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для языка с водой</w:t>
      </w:r>
    </w:p>
    <w:p w:rsidR="00DC5653" w:rsidRPr="00DC5653" w:rsidRDefault="00DC5653" w:rsidP="00DC5653">
      <w:pPr>
        <w:spacing w:after="0" w:line="240" w:lineRule="auto"/>
        <w:ind w:left="-709" w:right="141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6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"Не </w:t>
      </w:r>
      <w:proofErr w:type="spellStart"/>
      <w:r w:rsidRPr="00DC5653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расплескай</w:t>
      </w:r>
      <w:proofErr w:type="spellEnd"/>
      <w:r w:rsidRPr="00DC56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воду"</w:t>
      </w:r>
    </w:p>
    <w:p w:rsidR="00DC5653" w:rsidRPr="00DC5653" w:rsidRDefault="00DC5653" w:rsidP="00DC5653">
      <w:pPr>
        <w:spacing w:after="0" w:line="240" w:lineRule="auto"/>
        <w:ind w:left="-709" w:right="141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1.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2. "Язык-ковш"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653" w:rsidRPr="0031093E" w:rsidRDefault="00DC5653" w:rsidP="00DC5653">
      <w:pPr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3E">
        <w:rPr>
          <w:rFonts w:ascii="Times New Roman" w:hAnsi="Times New Roman" w:cs="Times New Roman"/>
          <w:sz w:val="24"/>
          <w:szCs w:val="24"/>
        </w:rPr>
        <w:t xml:space="preserve"> 3. "Язык-ковш", наполненный жидкостью, плавно двигается вперед-назад. Рот широко раскрыт. Выпо</w:t>
      </w:r>
      <w:r w:rsidRPr="0031093E">
        <w:rPr>
          <w:rFonts w:ascii="Times New Roman" w:hAnsi="Times New Roman" w:cs="Times New Roman"/>
          <w:sz w:val="28"/>
          <w:szCs w:val="28"/>
        </w:rPr>
        <w:t>лняется 10 - 15 раз.</w:t>
      </w:r>
    </w:p>
    <w:p w:rsidR="00DC5653" w:rsidRDefault="00DC5653" w:rsidP="00DC5653">
      <w:pPr>
        <w:ind w:left="-709" w:right="141"/>
      </w:pPr>
    </w:p>
    <w:p w:rsidR="00DC5653" w:rsidRDefault="00DC5653" w:rsidP="00DC5653">
      <w:pPr>
        <w:ind w:left="-709" w:right="141"/>
      </w:pPr>
    </w:p>
    <w:p w:rsidR="00DC5653" w:rsidRDefault="00DC5653" w:rsidP="00DC5653">
      <w:pPr>
        <w:ind w:left="-709" w:right="141"/>
      </w:pPr>
    </w:p>
    <w:p w:rsidR="00442337" w:rsidRDefault="00442337" w:rsidP="00DC5653">
      <w:pPr>
        <w:ind w:left="-709" w:right="141"/>
      </w:pPr>
    </w:p>
    <w:sectPr w:rsidR="00442337" w:rsidSect="00C40681">
      <w:footerReference w:type="default" r:id="rId6"/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B6" w:rsidRDefault="00C52CB6" w:rsidP="00C52CB6">
      <w:pPr>
        <w:spacing w:after="0" w:line="240" w:lineRule="auto"/>
      </w:pPr>
      <w:r>
        <w:separator/>
      </w:r>
    </w:p>
  </w:endnote>
  <w:endnote w:type="continuationSeparator" w:id="0">
    <w:p w:rsidR="00C52CB6" w:rsidRDefault="00C52CB6" w:rsidP="00C5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92"/>
      <w:docPartObj>
        <w:docPartGallery w:val="Page Numbers (Bottom of Page)"/>
        <w:docPartUnique/>
      </w:docPartObj>
    </w:sdtPr>
    <w:sdtContent>
      <w:p w:rsidR="00C40681" w:rsidRDefault="00C52CB6">
        <w:pPr>
          <w:pStyle w:val="a3"/>
          <w:jc w:val="center"/>
        </w:pPr>
        <w:r>
          <w:fldChar w:fldCharType="begin"/>
        </w:r>
        <w:r w:rsidR="00DC5653">
          <w:instrText xml:space="preserve"> PAGE   \* MERGEFORMAT </w:instrText>
        </w:r>
        <w:r>
          <w:fldChar w:fldCharType="separate"/>
        </w:r>
        <w:r w:rsidR="00AE6359">
          <w:rPr>
            <w:noProof/>
          </w:rPr>
          <w:t>1</w:t>
        </w:r>
        <w:r>
          <w:fldChar w:fldCharType="end"/>
        </w:r>
      </w:p>
    </w:sdtContent>
  </w:sdt>
  <w:p w:rsidR="00C40681" w:rsidRDefault="00AE63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B6" w:rsidRDefault="00C52CB6" w:rsidP="00C52CB6">
      <w:pPr>
        <w:spacing w:after="0" w:line="240" w:lineRule="auto"/>
      </w:pPr>
      <w:r>
        <w:separator/>
      </w:r>
    </w:p>
  </w:footnote>
  <w:footnote w:type="continuationSeparator" w:id="0">
    <w:p w:rsidR="00C52CB6" w:rsidRDefault="00C52CB6" w:rsidP="00C5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653"/>
    <w:rsid w:val="00442337"/>
    <w:rsid w:val="00AE6359"/>
    <w:rsid w:val="00C52CB6"/>
    <w:rsid w:val="00C71512"/>
    <w:rsid w:val="00D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2013-02-26T14:16:00Z</cp:lastPrinted>
  <dcterms:created xsi:type="dcterms:W3CDTF">2013-02-24T14:57:00Z</dcterms:created>
  <dcterms:modified xsi:type="dcterms:W3CDTF">2013-02-26T14:19:00Z</dcterms:modified>
</cp:coreProperties>
</file>