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36" w:rsidRDefault="00724F36" w:rsidP="00724F36">
      <w:pPr>
        <w:pStyle w:val="1"/>
      </w:pPr>
      <w:r>
        <w:t xml:space="preserve">    Выступление на тему     «  </w:t>
      </w:r>
      <w:r>
        <w:rPr>
          <w:szCs w:val="36"/>
        </w:rPr>
        <w:t xml:space="preserve">Игра как средство обучения на уроках            </w:t>
      </w:r>
      <w:r>
        <w:t>математики»</w:t>
      </w:r>
    </w:p>
    <w:p w:rsidR="00724F36" w:rsidRDefault="00724F36" w:rsidP="00724F36"/>
    <w:p w:rsidR="00724F36" w:rsidRDefault="00724F36" w:rsidP="00724F36">
      <w:pPr>
        <w:rPr>
          <w:sz w:val="28"/>
          <w:szCs w:val="28"/>
        </w:rPr>
      </w:pPr>
      <w:r>
        <w:rPr>
          <w:sz w:val="28"/>
          <w:szCs w:val="28"/>
        </w:rPr>
        <w:t>Трудности в усвоении учебного материала учащимися с отклонениями в развитии нередко приводят к снижению их интереса к учению. Особенно трудным предметом становится математика. Для овладения математическими знаниями необходимо умение отвлекаться, сравнивать, обобщать, а функции абстрагирования, обобщения у учащихся с отклонениями в развитии резко снижены. Для успешного обучения этих детей я и выбрала тему по самообразованию « Игра как средство обучения на уроках математики». Я изучила литературу по этому вопросу.</w:t>
      </w:r>
    </w:p>
    <w:p w:rsidR="00724F36" w:rsidRDefault="00724F36" w:rsidP="00724F36">
      <w:pPr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В.В.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. « Обучение математике учащихся младших классов специальных  (коррекционных) образовательных учреждений </w:t>
      </w:r>
      <w:r>
        <w:rPr>
          <w:rFonts w:cs="Calibri"/>
          <w:sz w:val="28"/>
          <w:szCs w:val="28"/>
        </w:rPr>
        <w:t>VIII вида».</w:t>
      </w:r>
    </w:p>
    <w:p w:rsidR="00724F36" w:rsidRDefault="00724F36" w:rsidP="00724F3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М. Н. Перова. «Дидактические игры и упражнения по математике во вспомогательной школе».</w:t>
      </w:r>
    </w:p>
    <w:p w:rsidR="00724F36" w:rsidRDefault="00724F36" w:rsidP="00724F3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Т. М. Андрианова. « Игра – один из важнейших приёмов работы с шестилетними детьми». </w:t>
      </w:r>
    </w:p>
    <w:p w:rsidR="00724F36" w:rsidRDefault="00724F36" w:rsidP="00724F36">
      <w:pPr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Л. Чилингирова</w:t>
      </w:r>
      <w:proofErr w:type="gramStart"/>
      <w:r>
        <w:rPr>
          <w:rFonts w:cs="Calibri"/>
          <w:sz w:val="28"/>
          <w:szCs w:val="28"/>
        </w:rPr>
        <w:t xml:space="preserve"> .</w:t>
      </w:r>
      <w:proofErr w:type="gramEnd"/>
      <w:r>
        <w:rPr>
          <w:rFonts w:cs="Calibri"/>
          <w:sz w:val="28"/>
          <w:szCs w:val="28"/>
        </w:rPr>
        <w:t xml:space="preserve"> « Играя, учимся математике».</w:t>
      </w:r>
    </w:p>
    <w:p w:rsidR="00724F36" w:rsidRDefault="00724F36" w:rsidP="00724F36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гра наряду с трудом и ученьем - один из основных видов деятельности человека. В дошкольном возрасте игра имеет важнейшее значение в жизни маленького ребёнка. Потребность в игре у детей сохраняется и занимает значительное место и </w:t>
      </w:r>
      <w:proofErr w:type="gramStart"/>
      <w:r>
        <w:rPr>
          <w:rFonts w:ascii="Times New Roman" w:hAnsi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/>
          <w:sz w:val="28"/>
          <w:szCs w:val="28"/>
        </w:rPr>
        <w:t xml:space="preserve"> годы их обучения в школе.  Потребность в игре и желание играть у школьников необходимо использовать и направлять в целях решения учебных и воспитательных задач.</w:t>
      </w:r>
    </w:p>
    <w:p w:rsidR="00724F36" w:rsidRDefault="00724F36" w:rsidP="00724F3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Ещё К.Д.Ушинский советовал включать элементы занимательности, игры в серьёзный учебный труд учащихся. Это позволяет организовать и сделать более продуктивной работу школьников. </w:t>
      </w:r>
    </w:p>
    <w:p w:rsidR="00724F36" w:rsidRDefault="00724F36" w:rsidP="00724F3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Эдуард </w:t>
      </w:r>
      <w:proofErr w:type="spellStart"/>
      <w:r>
        <w:rPr>
          <w:rFonts w:ascii="Times New Roman" w:hAnsi="Times New Roman"/>
          <w:sz w:val="28"/>
          <w:szCs w:val="28"/>
        </w:rPr>
        <w:t>Сеген</w:t>
      </w:r>
      <w:proofErr w:type="spellEnd"/>
      <w:r>
        <w:rPr>
          <w:rFonts w:ascii="Times New Roman" w:hAnsi="Times New Roman"/>
          <w:sz w:val="28"/>
          <w:szCs w:val="28"/>
        </w:rPr>
        <w:t xml:space="preserve">,   Мария </w:t>
      </w:r>
      <w:proofErr w:type="spellStart"/>
      <w:r>
        <w:rPr>
          <w:rFonts w:ascii="Times New Roman" w:hAnsi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/>
          <w:sz w:val="28"/>
          <w:szCs w:val="28"/>
        </w:rPr>
        <w:t xml:space="preserve">, А.И.Сорокина и многие другие широко                  использовали игры и подчёркивали их огромную роль в обучении и воспитании детей, особенно таких, которые испытывают трудности в обучении. Они смотрели на игру не как на развлечение или забаву, а видели в ней большой труд детей, требующий напряжения всех духовных и </w:t>
      </w:r>
      <w:r>
        <w:rPr>
          <w:rFonts w:ascii="Times New Roman" w:hAnsi="Times New Roman"/>
          <w:sz w:val="28"/>
          <w:szCs w:val="28"/>
        </w:rPr>
        <w:lastRenderedPageBreak/>
        <w:t>физических сил. Игру они считали самым точным показателем проявления детских способностей и возможностей.</w:t>
      </w:r>
    </w:p>
    <w:p w:rsidR="00724F36" w:rsidRDefault="00724F36" w:rsidP="00724F3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Создалась целая система игр, направленных на развитие внешних чувств. Таковы игры, созданные Э. </w:t>
      </w:r>
      <w:proofErr w:type="spellStart"/>
      <w:r>
        <w:rPr>
          <w:rFonts w:ascii="Times New Roman" w:hAnsi="Times New Roman"/>
          <w:sz w:val="28"/>
          <w:szCs w:val="28"/>
        </w:rPr>
        <w:t>Сегеном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Декроли</w:t>
      </w:r>
      <w:proofErr w:type="spellEnd"/>
      <w:r>
        <w:rPr>
          <w:rFonts w:ascii="Times New Roman" w:hAnsi="Times New Roman"/>
          <w:sz w:val="28"/>
          <w:szCs w:val="28"/>
        </w:rPr>
        <w:t xml:space="preserve">, Марией </w:t>
      </w:r>
      <w:proofErr w:type="spellStart"/>
      <w:r>
        <w:rPr>
          <w:rFonts w:ascii="Times New Roman" w:hAnsi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/>
          <w:sz w:val="28"/>
          <w:szCs w:val="28"/>
        </w:rPr>
        <w:t>.   Несмотря на то, что они создавались с целью развития внешних чувств, с их помощью развивалось внимание, наблюдательность, память детей. Эти игры служили подготовительной ступенью к развитию их интеллектуальной деятельности.</w:t>
      </w:r>
    </w:p>
    <w:p w:rsidR="00724F36" w:rsidRDefault="00724F36" w:rsidP="00724F3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видели в игре источник физического и психического развития ребёнка, могущественный фактор, способствующий развитию и упражнению всех детских способностей. Они считали, что игра оказывает благотворное влияние на  развитие внешних чувств: зрения, мышечного чувства, слуха, моторики. В игре все внешние чувства упражняются, а,  следовательно, игра действует на них развивающее. В игре получают развитие такие интеллектуальные процессы, как память, мышление, воображение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высшие чувства находят в играх благодатную почву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своего развития.</w:t>
      </w:r>
    </w:p>
    <w:p w:rsidR="00724F36" w:rsidRDefault="00724F36" w:rsidP="00724F3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Исследования показали, что детей, испытывающих трудности в обучении математике, в дидактической игре больше всего увлекает игровое действие.</w:t>
      </w:r>
    </w:p>
    <w:p w:rsidR="00724F36" w:rsidRDefault="00724F36" w:rsidP="00724F3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детей играть и играя считать, решать, строить, конструировать обеспечивает воспитание тех необходимых качеств, которые нужны ребёнку для его обучения. Они с удовольствием производят  действия с игрушками или дидактическим материалом, который привлекает их своей яркостью, разнообразием, двигаются, играют с мячом.</w:t>
      </w:r>
    </w:p>
    <w:p w:rsidR="00724F36" w:rsidRDefault="00724F36" w:rsidP="00724F3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детей с отклонениями в развитии ограниченный запас наблюдений, бедный словарный запас, отмечается общее недоразвитие речи, отклонения в развитии зрительно - двигательной координации, в развитии мелкой моторики. Преодолевать указанные отклонения в их развитии мне помогают специальные коррекционные упражнения, задания, дидактические игры.</w:t>
      </w:r>
    </w:p>
    <w:p w:rsidR="00724F36" w:rsidRDefault="00724F36" w:rsidP="00724F3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4F36" w:rsidRDefault="00724F36" w:rsidP="00724F3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Дидактические игры позволили мне индивидуализировать работу на уроке, давать задания, посильные каждому ребёнку, с учётом его умственных и психофизических возможностей и максимально развивать способности. </w:t>
      </w:r>
      <w:r>
        <w:rPr>
          <w:rFonts w:ascii="Times New Roman" w:hAnsi="Times New Roman"/>
          <w:sz w:val="28"/>
          <w:szCs w:val="28"/>
        </w:rPr>
        <w:lastRenderedPageBreak/>
        <w:t xml:space="preserve">Благодаря использованию дидактических игр я добилась более прочных знаний, умений и навыков, хотя и не у всех детей. </w:t>
      </w:r>
    </w:p>
    <w:p w:rsidR="00724F36" w:rsidRDefault="00724F36" w:rsidP="00724F3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Известные русские </w:t>
      </w:r>
      <w:proofErr w:type="spellStart"/>
      <w:r>
        <w:rPr>
          <w:rFonts w:ascii="Times New Roman" w:hAnsi="Times New Roman"/>
          <w:sz w:val="28"/>
          <w:szCs w:val="28"/>
        </w:rPr>
        <w:t>олигофренопедагоги</w:t>
      </w:r>
      <w:proofErr w:type="spellEnd"/>
      <w:r>
        <w:rPr>
          <w:rFonts w:ascii="Times New Roman" w:hAnsi="Times New Roman"/>
          <w:sz w:val="28"/>
          <w:szCs w:val="28"/>
        </w:rPr>
        <w:t xml:space="preserve"> и психологи А. Н. </w:t>
      </w:r>
      <w:proofErr w:type="spellStart"/>
      <w:r>
        <w:rPr>
          <w:rFonts w:ascii="Times New Roman" w:hAnsi="Times New Roman"/>
          <w:sz w:val="28"/>
          <w:szCs w:val="28"/>
        </w:rPr>
        <w:t>Граборов</w:t>
      </w:r>
      <w:proofErr w:type="spellEnd"/>
      <w:r>
        <w:rPr>
          <w:rFonts w:ascii="Times New Roman" w:hAnsi="Times New Roman"/>
          <w:sz w:val="28"/>
          <w:szCs w:val="28"/>
        </w:rPr>
        <w:t xml:space="preserve">, Г. Я. </w:t>
      </w:r>
      <w:proofErr w:type="gramStart"/>
      <w:r>
        <w:rPr>
          <w:rFonts w:ascii="Times New Roman" w:hAnsi="Times New Roman"/>
          <w:sz w:val="28"/>
          <w:szCs w:val="28"/>
        </w:rPr>
        <w:t>Трошин</w:t>
      </w:r>
      <w:proofErr w:type="gramEnd"/>
      <w:r>
        <w:rPr>
          <w:rFonts w:ascii="Times New Roman" w:hAnsi="Times New Roman"/>
          <w:sz w:val="28"/>
          <w:szCs w:val="28"/>
        </w:rPr>
        <w:t xml:space="preserve">  высоко ценили игры в деле воспитания и обучения детей с отклонениями в развитии. Игру они считали самым точным показателем</w:t>
      </w:r>
    </w:p>
    <w:p w:rsidR="00724F36" w:rsidRDefault="00724F36" w:rsidP="00724F3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проявления детских способностей и возможностей. «  Степень отсталости ребёнка характеризуется теми играми, на которые он бывает способен»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- писал А. Н. </w:t>
      </w:r>
      <w:proofErr w:type="spellStart"/>
      <w:r>
        <w:rPr>
          <w:rFonts w:ascii="Times New Roman" w:hAnsi="Times New Roman"/>
          <w:sz w:val="28"/>
          <w:szCs w:val="28"/>
        </w:rPr>
        <w:t>Граборов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24F36" w:rsidRDefault="00724F36" w:rsidP="00724F3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я приведу подбор дидактических игр и упражнений, которые  использую на уроках математики. </w:t>
      </w:r>
    </w:p>
    <w:p w:rsidR="00724F36" w:rsidRDefault="00724F36" w:rsidP="00724F36">
      <w:pPr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Подбери по величине.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игры: геометрические фигуры двух размеров – большие и маленькие.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игры. Учитель кладёт на стол большой круг. Около большого круга дети кладут большие фигуры. Около маленького круга – маленькие. Кто ошибся, тот получает фант, Выигрывает тот, кто не имеет фантов или имеет наименьшее их число.</w:t>
      </w:r>
    </w:p>
    <w:p w:rsidR="00724F36" w:rsidRDefault="00724F36" w:rsidP="00724F36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2.Что в руке.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игры: природный материал (шишки, камешки, жёлуди)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игры. Учитель вкладывает в руки ребёнку два однородных предмета, различных по величине, например две шишки. Он не глядя должен сказать, что в правой руке большая шишка, а в левой – маленькая. Затем должен проверить, правильно ли он сказал.</w:t>
      </w:r>
    </w:p>
    <w:p w:rsidR="00724F36" w:rsidRDefault="00724F36" w:rsidP="00724F36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3.Достань из мешочка.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игры: мешочек, в котором сложены жёлуди, пуговицы, орехи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или другие мелкие предметы.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игры. Не глядя в мешочек, достань много орехов, один орех. Возьми в левую руку много орехов из мешочка, а в правую – мало. Если ребёнок неверно выполняет условие игры, то он кладёт орешки обратно в мешочек; если верно, то получает фант.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4.Сделай так, как я скажу.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Материал игры: у учащихся конверты с набором геометрических фигур и лист бумаги; у учителя набор таких же геометрических фигур, но большего размера.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игры. Учитель  предлагает учащимся положить перед собой чистый лист бумаги. Круг (учитель показывает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надо положить в середину. Слева от круга – треугольник, справа – квадрат, вверху – круг, внизу – прямоугольник.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Выигрывает тот, кто правильно разложил фигуры.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5.Зрительный диктант.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игры: наборное полотно, набор демонстрационных геометрических фигур у каждого ученика.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игры. Учитель расставляет на наборном полотне слева направо несколько геометрических фигур. Учащиеся по образцу расставляют свои фигуры на партах в том же порядке.</w:t>
      </w:r>
    </w:p>
    <w:p w:rsidR="00724F36" w:rsidRDefault="00724F36" w:rsidP="00724F36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6.Слуховой диктант.</w:t>
      </w:r>
    </w:p>
    <w:p w:rsidR="00724F36" w:rsidRDefault="00724F36" w:rsidP="00724F36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игры: конверты с набором геометрических фигур.</w:t>
      </w:r>
    </w:p>
    <w:p w:rsidR="00724F36" w:rsidRDefault="00724F36" w:rsidP="00724F36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игры. Учитель называет геометрические фигуры, а учащиеся должны положить их в той же последовательности, в какой назвал фигуры учитель.</w:t>
      </w:r>
    </w:p>
    <w:p w:rsidR="00724F36" w:rsidRDefault="00724F36" w:rsidP="00724F36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7.Составь поясок.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 игры: красные квадраты, зелёные треугольники, жёлтые круги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у каждого ученика по три ).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игры. Учащимся предлагается положить друг за другом квадрат, треугольник, круг. Затем в такой же последовательности они 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должны разложить следующие три такие же фигуры, затем ещё раз повторить. В результате должен получиться разноцветный поясок из трёх геометрических фигур, расположенных в определённом порядке. Выигравшим считается тот, кто ни разу не ошибся при составлении пояска.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Кто внимательнее?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наборном полотне учитель строит домик из геометрических фигур, проговаривая, какие фигуры он берёт и как располагает друг </w:t>
      </w:r>
      <w:r>
        <w:rPr>
          <w:rFonts w:ascii="Times New Roman" w:hAnsi="Times New Roman"/>
          <w:sz w:val="28"/>
          <w:szCs w:val="28"/>
        </w:rPr>
        <w:lastRenderedPageBreak/>
        <w:t>относительно друга. « Беру квадрат, сверху ставлю треугольник (крышу )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середине квадрата – прямоугольник – окошечко. Домик готов. Построй такой же сам».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Числовая улица.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Счёт в игре будет до 100.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 до 100 – далёкий путь. Побежим по числовой улице и будем останавливаться через каждые 10 шагов около дома с номером, обозначенным круглым десятком. 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ученик считает от 1 до 10 и показывает первый дом с номером10. Второй ученик считает от 11 до 20 и показывает дом с номером 20 и так далее.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У </w:t>
      </w:r>
      <w:proofErr w:type="gramStart"/>
      <w:r>
        <w:rPr>
          <w:rFonts w:ascii="Times New Roman" w:hAnsi="Times New Roman"/>
          <w:sz w:val="28"/>
          <w:szCs w:val="28"/>
        </w:rPr>
        <w:t>домов</w:t>
      </w:r>
      <w:proofErr w:type="gramEnd"/>
      <w:r>
        <w:rPr>
          <w:rFonts w:ascii="Times New Roman" w:hAnsi="Times New Roman"/>
          <w:sz w:val="28"/>
          <w:szCs w:val="28"/>
        </w:rPr>
        <w:t xml:space="preserve"> с какими номерами мы останавливались?»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Ученики считают десятками, пользуясь иллюстрацией. 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. Кто больше и верно?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составит примеры верно и больше всех: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ответом 48 на сложение;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ответом 19 на вычитание;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ответом 6 на деление;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ответом 24 на умножение.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Найди примеры  с одинаковыми ответами.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28+34             85−60            54−29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5                75−50            0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5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Вставь нужную цифру.</w:t>
      </w:r>
    </w:p>
    <w:p w:rsidR="00724F36" w:rsidRDefault="00724F36" w:rsidP="00724F36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‹ …             17 › …                34 ═  …                 56 › …</w:t>
      </w:r>
    </w:p>
    <w:p w:rsidR="00D91CE2" w:rsidRDefault="00724F36" w:rsidP="00724F36">
      <w:r>
        <w:rPr>
          <w:rFonts w:ascii="Times New Roman" w:hAnsi="Times New Roman"/>
          <w:sz w:val="28"/>
          <w:szCs w:val="28"/>
        </w:rPr>
        <w:t>60  ›…             100 ‹ …              81 ‹ …                   90 ‹ …</w:t>
      </w:r>
    </w:p>
    <w:sectPr w:rsidR="00D91CE2" w:rsidSect="00724F3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F36"/>
    <w:rsid w:val="001B097D"/>
    <w:rsid w:val="00694283"/>
    <w:rsid w:val="00724F36"/>
    <w:rsid w:val="00C33C4C"/>
    <w:rsid w:val="00D9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3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2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24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1227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2013-02-08T11:57:00Z</dcterms:created>
  <dcterms:modified xsi:type="dcterms:W3CDTF">2013-02-08T11:58:00Z</dcterms:modified>
</cp:coreProperties>
</file>