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CB" w:rsidRPr="003B4146" w:rsidRDefault="00906003" w:rsidP="003B4146">
      <w:pPr>
        <w:jc w:val="center"/>
        <w:rPr>
          <w:rFonts w:ascii="Times New Roman" w:hAnsi="Times New Roman" w:cs="Times New Roman"/>
          <w:b/>
          <w:sz w:val="32"/>
          <w:szCs w:val="32"/>
        </w:rPr>
      </w:pPr>
      <w:r w:rsidRPr="003B4146">
        <w:rPr>
          <w:rFonts w:ascii="Times New Roman" w:hAnsi="Times New Roman" w:cs="Times New Roman"/>
          <w:b/>
          <w:sz w:val="32"/>
          <w:szCs w:val="32"/>
        </w:rPr>
        <w:t>Методические рекомендации по оформлению письменных работ учащихся начальной школы</w:t>
      </w:r>
    </w:p>
    <w:p w:rsidR="003B4146" w:rsidRPr="00A7523A" w:rsidRDefault="003B4146" w:rsidP="003B4146">
      <w:pPr>
        <w:spacing w:after="0" w:line="240" w:lineRule="auto"/>
        <w:jc w:val="center"/>
        <w:rPr>
          <w:rFonts w:ascii="Times New Roman" w:hAnsi="Times New Roman" w:cs="Times New Roman"/>
          <w:b/>
          <w:i/>
          <w:sz w:val="28"/>
          <w:szCs w:val="28"/>
        </w:rPr>
      </w:pPr>
      <w:r w:rsidRPr="00A7523A">
        <w:rPr>
          <w:rFonts w:ascii="Times New Roman" w:hAnsi="Times New Roman" w:cs="Times New Roman"/>
          <w:b/>
          <w:i/>
          <w:sz w:val="28"/>
          <w:szCs w:val="28"/>
        </w:rPr>
        <w:t>I. Вводная часть</w:t>
      </w: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4146" w:rsidRPr="00A7523A">
        <w:rPr>
          <w:rFonts w:ascii="Times New Roman" w:hAnsi="Times New Roman" w:cs="Times New Roman"/>
          <w:sz w:val="28"/>
          <w:szCs w:val="28"/>
        </w:rPr>
        <w:t>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w:t>
      </w:r>
      <w:proofErr w:type="gramEnd"/>
      <w:r w:rsidR="003B4146" w:rsidRPr="00A7523A">
        <w:rPr>
          <w:rFonts w:ascii="Times New Roman" w:hAnsi="Times New Roman" w:cs="Times New Roman"/>
          <w:sz w:val="28"/>
          <w:szCs w:val="28"/>
        </w:rPr>
        <w:t xml:space="preserve"> </w:t>
      </w:r>
      <w:proofErr w:type="gramStart"/>
      <w:r w:rsidR="003B4146" w:rsidRPr="00A7523A">
        <w:rPr>
          <w:rFonts w:ascii="Times New Roman" w:hAnsi="Times New Roman" w:cs="Times New Roman"/>
          <w:sz w:val="28"/>
          <w:szCs w:val="28"/>
        </w:rPr>
        <w:t>Методическое письмо Министерства просвещения РСФСР от 01.09.1980 г. № 364-М) утратил свою силу Приказом Министерства просвещения РСФСР от 18.12.1987 г. № 224.</w:t>
      </w:r>
      <w:proofErr w:type="gramEnd"/>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На сегодняшний день нормативных требований к оформлению письменных работ учащихся нет, поэтому мы предлагаем рекомендации, которые отражают только положительный опыт в этом направлении (в том числе в вышеуказанном документе) и те позиции, которые, на наш взгляд, необходимо привнести в общую схему оформления работ. Все ненужное, надуманное, громоздкое, лишнее из данной схемы мы убрали. При составлении данных рекомендаций мы учитывали:</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а) отсутствие нормативной базы по данному вопросу;</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б) рекомендации методистов;</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в) исследования и рекомендации </w:t>
      </w:r>
      <w:proofErr w:type="spellStart"/>
      <w:r w:rsidRPr="00A7523A">
        <w:rPr>
          <w:rFonts w:ascii="Times New Roman" w:hAnsi="Times New Roman" w:cs="Times New Roman"/>
          <w:sz w:val="28"/>
          <w:szCs w:val="28"/>
        </w:rPr>
        <w:t>нейропсихофизиологов</w:t>
      </w:r>
      <w:proofErr w:type="spellEnd"/>
      <w:r w:rsidRPr="00A7523A">
        <w:rPr>
          <w:rFonts w:ascii="Times New Roman" w:hAnsi="Times New Roman" w:cs="Times New Roman"/>
          <w:sz w:val="28"/>
          <w:szCs w:val="28"/>
        </w:rPr>
        <w:t>;</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г) положительный опыт практической реализации «Единого орфографического режима»;</w:t>
      </w:r>
    </w:p>
    <w:p w:rsidR="003B4146" w:rsidRPr="00A7523A" w:rsidRDefault="003B4146" w:rsidP="004B5B6A">
      <w:pPr>
        <w:spacing w:after="0" w:line="240" w:lineRule="auto"/>
        <w:ind w:left="-993"/>
        <w:rPr>
          <w:rFonts w:ascii="Times New Roman" w:hAnsi="Times New Roman" w:cs="Times New Roman"/>
          <w:sz w:val="28"/>
          <w:szCs w:val="28"/>
        </w:rPr>
      </w:pPr>
      <w:proofErr w:type="spellStart"/>
      <w:r w:rsidRPr="00A7523A">
        <w:rPr>
          <w:rFonts w:ascii="Times New Roman" w:hAnsi="Times New Roman" w:cs="Times New Roman"/>
          <w:sz w:val="28"/>
          <w:szCs w:val="28"/>
        </w:rPr>
        <w:t>д</w:t>
      </w:r>
      <w:proofErr w:type="spellEnd"/>
      <w:r w:rsidRPr="00A7523A">
        <w:rPr>
          <w:rFonts w:ascii="Times New Roman" w:hAnsi="Times New Roman" w:cs="Times New Roman"/>
          <w:sz w:val="28"/>
          <w:szCs w:val="28"/>
        </w:rPr>
        <w:t>) положительный опыт, накопленный за последние десятилетия.</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4146" w:rsidRPr="00A7523A">
        <w:rPr>
          <w:rFonts w:ascii="Times New Roman" w:hAnsi="Times New Roman" w:cs="Times New Roman"/>
          <w:sz w:val="28"/>
          <w:szCs w:val="28"/>
        </w:rPr>
        <w:t>По данному пункту мы также учли положительные позиции по истории данного вопроса, особенно нормативного оформления его (Приложения 3 и 4 к Приказу министра просвещения РСФСР от 20.09.1961 г. № 308 «О мерах повышения уровня знаний учащихся по русскому языку»; письма Министерства просвещения РСФСР от 16.07.1973 г. № 334-М «О порядке проверки ученических работ в 1–3-х классах общеобразовательных школ»;</w:t>
      </w:r>
      <w:proofErr w:type="gramEnd"/>
      <w:r w:rsidR="003B4146" w:rsidRPr="00A7523A">
        <w:rPr>
          <w:rFonts w:ascii="Times New Roman" w:hAnsi="Times New Roman" w:cs="Times New Roman"/>
          <w:sz w:val="28"/>
          <w:szCs w:val="28"/>
        </w:rPr>
        <w:t xml:space="preserve"> от 19.07.1977 г. № 308-М «О письменных работах учащихся общеобразовательных школ»; от 27.03.1979 г. № 135-М «Об оформлении записей в тетрадях для учащихся начальных классов» утратили силу (Методическое письмо Министерства просвещения РСФСР от 01.09.1980 г. № 364-М).</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Система требований к оформлению письменных работ учащихся, безусловно, должна быть. Но единство этих требований не должно быть чрезмерно громоздким и мешать работе учащегося и учителя.</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Разночтение в оформлении письменных работ учащихся на сегодняшний день заключается в следующем:</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а) отсутствие на местах всяких требований;</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б) отсутствие системы требований;</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в) наличие надуманных, не совсем обоснованных требований;</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г) практическая реализация «Единых требований...», официально утративших силу;</w:t>
      </w:r>
    </w:p>
    <w:p w:rsidR="003B4146" w:rsidRPr="00A7523A" w:rsidRDefault="003B4146" w:rsidP="004B5B6A">
      <w:pPr>
        <w:spacing w:after="0" w:line="240" w:lineRule="auto"/>
        <w:ind w:left="-993"/>
        <w:rPr>
          <w:rFonts w:ascii="Times New Roman" w:hAnsi="Times New Roman" w:cs="Times New Roman"/>
          <w:sz w:val="28"/>
          <w:szCs w:val="28"/>
        </w:rPr>
      </w:pPr>
      <w:proofErr w:type="spellStart"/>
      <w:r w:rsidRPr="00A7523A">
        <w:rPr>
          <w:rFonts w:ascii="Times New Roman" w:hAnsi="Times New Roman" w:cs="Times New Roman"/>
          <w:sz w:val="28"/>
          <w:szCs w:val="28"/>
        </w:rPr>
        <w:t>д</w:t>
      </w:r>
      <w:proofErr w:type="spellEnd"/>
      <w:r w:rsidRPr="00A7523A">
        <w:rPr>
          <w:rFonts w:ascii="Times New Roman" w:hAnsi="Times New Roman" w:cs="Times New Roman"/>
          <w:sz w:val="28"/>
          <w:szCs w:val="28"/>
        </w:rPr>
        <w:t>) наличие разумных требований вне системы.</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Воспитание культуры оформления письменных работ и формирование соответствующего навыка являются необходимыми, так как:</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а) являются частью воспитания внутренней культуры учащихся;</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б) воспитывают уважение у учащихся к тем, кто смотрит и проверяет их работы;</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в) формируют навык самоконтроля, так как у учащихся, благодаря более аккуратному оформлению работ, систематически возникает потребность более часто и более внимательно проверять и перепроверять свою работу;</w:t>
      </w:r>
    </w:p>
    <w:p w:rsidR="003B4146" w:rsidRPr="00A7523A" w:rsidRDefault="003B4146" w:rsidP="004B5B6A">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г) организуют учащихся для более внимательного выполнения работы.</w:t>
      </w:r>
    </w:p>
    <w:p w:rsidR="003B4146" w:rsidRPr="00A7523A" w:rsidRDefault="003B4146" w:rsidP="004B5B6A">
      <w:pPr>
        <w:spacing w:after="0" w:line="240" w:lineRule="auto"/>
        <w:ind w:left="-993"/>
        <w:jc w:val="center"/>
        <w:rPr>
          <w:rFonts w:ascii="Times New Roman" w:hAnsi="Times New Roman" w:cs="Times New Roman"/>
          <w:b/>
          <w:sz w:val="28"/>
          <w:szCs w:val="28"/>
        </w:rPr>
      </w:pPr>
      <w:r w:rsidRPr="00A7523A">
        <w:rPr>
          <w:rFonts w:ascii="Times New Roman" w:hAnsi="Times New Roman" w:cs="Times New Roman"/>
          <w:b/>
          <w:sz w:val="28"/>
          <w:szCs w:val="28"/>
        </w:rPr>
        <w:t>II. Количество и назначение ученических тетрадей</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3B4146" w:rsidRPr="00A7523A" w:rsidRDefault="003B4146" w:rsidP="004B5B6A">
      <w:pPr>
        <w:spacing w:after="0" w:line="240" w:lineRule="auto"/>
        <w:ind w:left="-993"/>
        <w:rPr>
          <w:rFonts w:ascii="Times New Roman" w:hAnsi="Times New Roman" w:cs="Times New Roman"/>
          <w:sz w:val="28"/>
          <w:szCs w:val="28"/>
        </w:rPr>
      </w:pPr>
    </w:p>
    <w:p w:rsidR="003B4146" w:rsidRPr="00A7523A" w:rsidRDefault="004B5B6A" w:rsidP="004B5B6A">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tbl>
      <w:tblPr>
        <w:tblStyle w:val="a4"/>
        <w:tblW w:w="10460" w:type="dxa"/>
        <w:tblInd w:w="-885" w:type="dxa"/>
        <w:tblLayout w:type="fixed"/>
        <w:tblLook w:val="04A0"/>
      </w:tblPr>
      <w:tblGrid>
        <w:gridCol w:w="709"/>
        <w:gridCol w:w="1702"/>
        <w:gridCol w:w="1843"/>
        <w:gridCol w:w="145"/>
        <w:gridCol w:w="1556"/>
        <w:gridCol w:w="1275"/>
        <w:gridCol w:w="3230"/>
      </w:tblGrid>
      <w:tr w:rsidR="00D432EE" w:rsidRPr="00A7523A" w:rsidTr="000C337D">
        <w:trPr>
          <w:trHeight w:val="630"/>
        </w:trPr>
        <w:tc>
          <w:tcPr>
            <w:tcW w:w="709" w:type="dxa"/>
            <w:tcBorders>
              <w:bottom w:val="single" w:sz="4" w:space="0" w:color="auto"/>
            </w:tcBorders>
          </w:tcPr>
          <w:p w:rsidR="00D432EE" w:rsidRPr="00A7523A" w:rsidRDefault="00D432EE" w:rsidP="009F6DA7">
            <w:pPr>
              <w:jc w:val="center"/>
              <w:rPr>
                <w:rFonts w:ascii="Times New Roman" w:hAnsi="Times New Roman" w:cs="Times New Roman"/>
                <w:sz w:val="28"/>
                <w:szCs w:val="28"/>
              </w:rPr>
            </w:pPr>
            <w:r w:rsidRPr="00A7523A">
              <w:rPr>
                <w:rFonts w:ascii="Times New Roman" w:hAnsi="Times New Roman" w:cs="Times New Roman"/>
                <w:sz w:val="28"/>
                <w:szCs w:val="28"/>
              </w:rPr>
              <w:t xml:space="preserve">№ </w:t>
            </w:r>
            <w:proofErr w:type="spellStart"/>
            <w:proofErr w:type="gramStart"/>
            <w:r w:rsidRPr="00A7523A">
              <w:rPr>
                <w:rFonts w:ascii="Times New Roman" w:hAnsi="Times New Roman" w:cs="Times New Roman"/>
                <w:sz w:val="28"/>
                <w:szCs w:val="28"/>
              </w:rPr>
              <w:t>п</w:t>
            </w:r>
            <w:proofErr w:type="spellEnd"/>
            <w:proofErr w:type="gramEnd"/>
            <w:r w:rsidRPr="00A7523A">
              <w:rPr>
                <w:rFonts w:ascii="Times New Roman" w:hAnsi="Times New Roman" w:cs="Times New Roman"/>
                <w:sz w:val="28"/>
                <w:szCs w:val="28"/>
              </w:rPr>
              <w:t>/</w:t>
            </w:r>
            <w:proofErr w:type="spellStart"/>
            <w:r w:rsidRPr="00A7523A">
              <w:rPr>
                <w:rFonts w:ascii="Times New Roman" w:hAnsi="Times New Roman" w:cs="Times New Roman"/>
                <w:sz w:val="28"/>
                <w:szCs w:val="28"/>
              </w:rPr>
              <w:t>п</w:t>
            </w:r>
            <w:proofErr w:type="spellEnd"/>
          </w:p>
        </w:tc>
        <w:tc>
          <w:tcPr>
            <w:tcW w:w="1702" w:type="dxa"/>
            <w:tcBorders>
              <w:bottom w:val="single" w:sz="4" w:space="0" w:color="auto"/>
            </w:tcBorders>
          </w:tcPr>
          <w:p w:rsidR="00D432EE" w:rsidRPr="00A7523A" w:rsidRDefault="00D432EE" w:rsidP="009F6DA7">
            <w:pPr>
              <w:jc w:val="center"/>
              <w:rPr>
                <w:rFonts w:ascii="Times New Roman" w:hAnsi="Times New Roman" w:cs="Times New Roman"/>
                <w:sz w:val="28"/>
                <w:szCs w:val="28"/>
              </w:rPr>
            </w:pPr>
            <w:r w:rsidRPr="00A7523A">
              <w:rPr>
                <w:rFonts w:ascii="Times New Roman" w:hAnsi="Times New Roman" w:cs="Times New Roman"/>
                <w:sz w:val="28"/>
                <w:szCs w:val="28"/>
              </w:rPr>
              <w:t>Учебный предмет</w:t>
            </w:r>
          </w:p>
        </w:tc>
        <w:tc>
          <w:tcPr>
            <w:tcW w:w="3544" w:type="dxa"/>
            <w:gridSpan w:val="3"/>
            <w:tcBorders>
              <w:bottom w:val="single" w:sz="4" w:space="0" w:color="auto"/>
            </w:tcBorders>
          </w:tcPr>
          <w:p w:rsidR="00D432EE" w:rsidRPr="00A7523A" w:rsidRDefault="00D432EE" w:rsidP="009F6DA7">
            <w:pPr>
              <w:jc w:val="center"/>
              <w:rPr>
                <w:rFonts w:ascii="Times New Roman" w:hAnsi="Times New Roman" w:cs="Times New Roman"/>
                <w:sz w:val="28"/>
                <w:szCs w:val="28"/>
              </w:rPr>
            </w:pPr>
            <w:r w:rsidRPr="00A7523A">
              <w:rPr>
                <w:rFonts w:ascii="Times New Roman" w:hAnsi="Times New Roman" w:cs="Times New Roman"/>
                <w:sz w:val="28"/>
                <w:szCs w:val="28"/>
              </w:rPr>
              <w:t>Количество тетрадей</w:t>
            </w:r>
          </w:p>
        </w:tc>
        <w:tc>
          <w:tcPr>
            <w:tcW w:w="1275" w:type="dxa"/>
            <w:tcBorders>
              <w:bottom w:val="single" w:sz="4" w:space="0" w:color="auto"/>
            </w:tcBorders>
          </w:tcPr>
          <w:p w:rsidR="00D432EE" w:rsidRPr="00A7523A" w:rsidRDefault="00D432EE" w:rsidP="009F6DA7">
            <w:pPr>
              <w:jc w:val="center"/>
              <w:rPr>
                <w:rFonts w:ascii="Times New Roman" w:hAnsi="Times New Roman" w:cs="Times New Roman"/>
                <w:sz w:val="28"/>
                <w:szCs w:val="28"/>
              </w:rPr>
            </w:pPr>
            <w:r w:rsidRPr="00A7523A">
              <w:rPr>
                <w:rFonts w:ascii="Times New Roman" w:hAnsi="Times New Roman" w:cs="Times New Roman"/>
                <w:sz w:val="28"/>
                <w:szCs w:val="28"/>
              </w:rPr>
              <w:t>Период обучения</w:t>
            </w:r>
          </w:p>
        </w:tc>
        <w:tc>
          <w:tcPr>
            <w:tcW w:w="3230" w:type="dxa"/>
            <w:tcBorders>
              <w:bottom w:val="single" w:sz="4" w:space="0" w:color="auto"/>
            </w:tcBorders>
          </w:tcPr>
          <w:p w:rsidR="00D432EE" w:rsidRPr="00A7523A" w:rsidRDefault="00D432EE" w:rsidP="009F6DA7">
            <w:pPr>
              <w:jc w:val="center"/>
              <w:rPr>
                <w:rFonts w:ascii="Times New Roman" w:hAnsi="Times New Roman" w:cs="Times New Roman"/>
                <w:sz w:val="28"/>
                <w:szCs w:val="28"/>
              </w:rPr>
            </w:pPr>
            <w:r w:rsidRPr="00A7523A">
              <w:rPr>
                <w:rFonts w:ascii="Times New Roman" w:hAnsi="Times New Roman" w:cs="Times New Roman"/>
                <w:sz w:val="28"/>
                <w:szCs w:val="28"/>
              </w:rPr>
              <w:t>Комментарий</w:t>
            </w:r>
          </w:p>
        </w:tc>
      </w:tr>
      <w:tr w:rsidR="00D432EE" w:rsidRPr="00A7523A" w:rsidTr="000C337D">
        <w:trPr>
          <w:trHeight w:val="465"/>
        </w:trPr>
        <w:tc>
          <w:tcPr>
            <w:tcW w:w="709" w:type="dxa"/>
            <w:tcBorders>
              <w:top w:val="single" w:sz="4" w:space="0" w:color="auto"/>
            </w:tcBorders>
          </w:tcPr>
          <w:p w:rsidR="00D432EE" w:rsidRPr="00A7523A" w:rsidRDefault="00D432EE" w:rsidP="00D432EE">
            <w:pPr>
              <w:rPr>
                <w:rFonts w:ascii="Times New Roman" w:hAnsi="Times New Roman" w:cs="Times New Roman"/>
                <w:sz w:val="28"/>
                <w:szCs w:val="28"/>
              </w:rPr>
            </w:pP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702" w:type="dxa"/>
            <w:tcBorders>
              <w:top w:val="single" w:sz="4" w:space="0" w:color="auto"/>
            </w:tcBorders>
          </w:tcPr>
          <w:p w:rsidR="00D432EE" w:rsidRPr="00A7523A" w:rsidRDefault="00D432EE" w:rsidP="003B4146">
            <w:pPr>
              <w:rPr>
                <w:rFonts w:ascii="Times New Roman" w:hAnsi="Times New Roman" w:cs="Times New Roman"/>
                <w:sz w:val="28"/>
                <w:szCs w:val="28"/>
              </w:rPr>
            </w:pPr>
          </w:p>
        </w:tc>
        <w:tc>
          <w:tcPr>
            <w:tcW w:w="1843" w:type="dxa"/>
            <w:tcBorders>
              <w:top w:val="single" w:sz="4" w:space="0" w:color="auto"/>
              <w:right w:val="single" w:sz="4" w:space="0" w:color="auto"/>
            </w:tcBorders>
          </w:tcPr>
          <w:p w:rsidR="00D432EE" w:rsidRPr="00A7523A" w:rsidRDefault="00CA781C" w:rsidP="003B4146">
            <w:pPr>
              <w:rPr>
                <w:rFonts w:ascii="Times New Roman" w:hAnsi="Times New Roman" w:cs="Times New Roman"/>
                <w:sz w:val="28"/>
                <w:szCs w:val="28"/>
              </w:rPr>
            </w:pPr>
            <w:r w:rsidRPr="00A7523A">
              <w:rPr>
                <w:rFonts w:ascii="Times New Roman" w:hAnsi="Times New Roman" w:cs="Times New Roman"/>
                <w:sz w:val="28"/>
                <w:szCs w:val="28"/>
              </w:rPr>
              <w:t>текущих</w:t>
            </w:r>
          </w:p>
        </w:tc>
        <w:tc>
          <w:tcPr>
            <w:tcW w:w="1701" w:type="dxa"/>
            <w:gridSpan w:val="2"/>
            <w:tcBorders>
              <w:top w:val="single" w:sz="4" w:space="0" w:color="auto"/>
              <w:left w:val="single" w:sz="4" w:space="0" w:color="auto"/>
            </w:tcBorders>
          </w:tcPr>
          <w:p w:rsidR="00CA781C" w:rsidRPr="00A7523A" w:rsidRDefault="00CA781C" w:rsidP="00CA781C">
            <w:pPr>
              <w:rPr>
                <w:rFonts w:ascii="Times New Roman" w:hAnsi="Times New Roman" w:cs="Times New Roman"/>
                <w:sz w:val="28"/>
                <w:szCs w:val="28"/>
              </w:rPr>
            </w:pPr>
            <w:r w:rsidRPr="00A7523A">
              <w:rPr>
                <w:rFonts w:ascii="Times New Roman" w:hAnsi="Times New Roman" w:cs="Times New Roman"/>
                <w:sz w:val="28"/>
                <w:szCs w:val="28"/>
              </w:rPr>
              <w:t>контрольных</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275" w:type="dxa"/>
            <w:tcBorders>
              <w:top w:val="single" w:sz="4" w:space="0" w:color="auto"/>
            </w:tcBorders>
          </w:tcPr>
          <w:p w:rsidR="00D432EE" w:rsidRPr="00A7523A" w:rsidRDefault="00D432EE" w:rsidP="003B4146">
            <w:pPr>
              <w:rPr>
                <w:rFonts w:ascii="Times New Roman" w:hAnsi="Times New Roman" w:cs="Times New Roman"/>
                <w:sz w:val="28"/>
                <w:szCs w:val="28"/>
              </w:rPr>
            </w:pPr>
          </w:p>
        </w:tc>
        <w:tc>
          <w:tcPr>
            <w:tcW w:w="3230" w:type="dxa"/>
            <w:tcBorders>
              <w:top w:val="single" w:sz="4" w:space="0" w:color="auto"/>
            </w:tcBorders>
          </w:tcPr>
          <w:p w:rsidR="00D432EE" w:rsidRPr="00A7523A" w:rsidRDefault="00D432EE" w:rsidP="003B4146">
            <w:pPr>
              <w:rPr>
                <w:rFonts w:ascii="Times New Roman" w:hAnsi="Times New Roman" w:cs="Times New Roman"/>
                <w:sz w:val="28"/>
                <w:szCs w:val="28"/>
              </w:rPr>
            </w:pPr>
          </w:p>
        </w:tc>
      </w:tr>
      <w:tr w:rsidR="009F6DA7" w:rsidRPr="00A7523A" w:rsidTr="000C337D">
        <w:trPr>
          <w:trHeight w:val="780"/>
        </w:trPr>
        <w:tc>
          <w:tcPr>
            <w:tcW w:w="709" w:type="dxa"/>
            <w:vMerge w:val="restart"/>
          </w:tcPr>
          <w:p w:rsidR="009F6DA7" w:rsidRPr="00A7523A" w:rsidRDefault="009F6DA7" w:rsidP="00CA781C">
            <w:pPr>
              <w:rPr>
                <w:rFonts w:ascii="Times New Roman" w:hAnsi="Times New Roman" w:cs="Times New Roman"/>
                <w:sz w:val="28"/>
                <w:szCs w:val="28"/>
              </w:rPr>
            </w:pPr>
            <w:r w:rsidRPr="00A7523A">
              <w:rPr>
                <w:rFonts w:ascii="Times New Roman" w:hAnsi="Times New Roman" w:cs="Times New Roman"/>
                <w:sz w:val="28"/>
                <w:szCs w:val="28"/>
              </w:rPr>
              <w:tab/>
            </w:r>
          </w:p>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w:t>
            </w:r>
          </w:p>
        </w:tc>
        <w:tc>
          <w:tcPr>
            <w:tcW w:w="1702" w:type="dxa"/>
            <w:vMerge w:val="restart"/>
          </w:tcPr>
          <w:p w:rsidR="009F6DA7" w:rsidRPr="00A7523A" w:rsidRDefault="009F6DA7" w:rsidP="00CA781C">
            <w:pPr>
              <w:rPr>
                <w:rFonts w:ascii="Times New Roman" w:hAnsi="Times New Roman" w:cs="Times New Roman"/>
                <w:sz w:val="28"/>
                <w:szCs w:val="28"/>
              </w:rPr>
            </w:pPr>
            <w:r w:rsidRPr="00A7523A">
              <w:rPr>
                <w:rFonts w:ascii="Times New Roman" w:hAnsi="Times New Roman" w:cs="Times New Roman"/>
                <w:sz w:val="28"/>
                <w:szCs w:val="28"/>
              </w:rPr>
              <w:t>Русский язык</w:t>
            </w:r>
            <w:r w:rsidRPr="00A7523A">
              <w:rPr>
                <w:rFonts w:ascii="Times New Roman" w:hAnsi="Times New Roman" w:cs="Times New Roman"/>
                <w:sz w:val="28"/>
                <w:szCs w:val="28"/>
              </w:rPr>
              <w:tab/>
            </w:r>
          </w:p>
          <w:p w:rsidR="009F6DA7" w:rsidRPr="00A7523A" w:rsidRDefault="009F6DA7" w:rsidP="003B4146">
            <w:pPr>
              <w:rPr>
                <w:rFonts w:ascii="Times New Roman" w:hAnsi="Times New Roman" w:cs="Times New Roman"/>
                <w:sz w:val="28"/>
                <w:szCs w:val="28"/>
              </w:rPr>
            </w:pPr>
          </w:p>
        </w:tc>
        <w:tc>
          <w:tcPr>
            <w:tcW w:w="1843" w:type="dxa"/>
            <w:tcBorders>
              <w:bottom w:val="single" w:sz="4" w:space="0" w:color="auto"/>
              <w:righ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Прописи</w:t>
            </w:r>
          </w:p>
          <w:p w:rsidR="009F6DA7" w:rsidRPr="00A7523A" w:rsidRDefault="009F6DA7" w:rsidP="003B4146">
            <w:pPr>
              <w:rPr>
                <w:rFonts w:ascii="Times New Roman" w:hAnsi="Times New Roman" w:cs="Times New Roman"/>
                <w:sz w:val="28"/>
                <w:szCs w:val="28"/>
              </w:rPr>
            </w:pPr>
          </w:p>
          <w:p w:rsidR="009F6DA7" w:rsidRPr="00A7523A" w:rsidRDefault="009F6DA7" w:rsidP="003B4146">
            <w:pPr>
              <w:rPr>
                <w:rFonts w:ascii="Times New Roman" w:hAnsi="Times New Roman" w:cs="Times New Roman"/>
                <w:sz w:val="28"/>
                <w:szCs w:val="28"/>
              </w:rPr>
            </w:pPr>
          </w:p>
        </w:tc>
        <w:tc>
          <w:tcPr>
            <w:tcW w:w="1701" w:type="dxa"/>
            <w:gridSpan w:val="2"/>
            <w:tcBorders>
              <w:left w:val="single" w:sz="4" w:space="0" w:color="auto"/>
              <w:bottom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Borders>
              <w:bottom w:val="single" w:sz="4" w:space="0" w:color="auto"/>
            </w:tcBorders>
          </w:tcPr>
          <w:p w:rsidR="009F6DA7" w:rsidRPr="00A7523A" w:rsidRDefault="009F6DA7" w:rsidP="00CA781C">
            <w:pPr>
              <w:rPr>
                <w:rFonts w:ascii="Times New Roman" w:hAnsi="Times New Roman" w:cs="Times New Roman"/>
                <w:sz w:val="28"/>
                <w:szCs w:val="28"/>
              </w:rPr>
            </w:pPr>
            <w:r w:rsidRPr="00A7523A">
              <w:rPr>
                <w:rFonts w:ascii="Times New Roman" w:hAnsi="Times New Roman" w:cs="Times New Roman"/>
                <w:sz w:val="28"/>
                <w:szCs w:val="28"/>
              </w:rPr>
              <w:t>Период обучения грамоте</w:t>
            </w:r>
            <w:r w:rsidRPr="00A7523A">
              <w:rPr>
                <w:rFonts w:ascii="Times New Roman" w:hAnsi="Times New Roman" w:cs="Times New Roman"/>
                <w:sz w:val="28"/>
                <w:szCs w:val="28"/>
              </w:rPr>
              <w:tab/>
            </w:r>
          </w:p>
        </w:tc>
        <w:tc>
          <w:tcPr>
            <w:tcW w:w="3230" w:type="dxa"/>
            <w:vMerge w:val="restart"/>
          </w:tcPr>
          <w:p w:rsidR="009F6DA7" w:rsidRPr="00A7523A" w:rsidRDefault="009F6DA7" w:rsidP="00CA781C">
            <w:pPr>
              <w:rPr>
                <w:rFonts w:ascii="Times New Roman" w:hAnsi="Times New Roman" w:cs="Times New Roman"/>
                <w:sz w:val="28"/>
                <w:szCs w:val="28"/>
              </w:rPr>
            </w:pPr>
            <w:r w:rsidRPr="00A7523A">
              <w:rPr>
                <w:rFonts w:ascii="Times New Roman" w:hAnsi="Times New Roman" w:cs="Times New Roman"/>
                <w:sz w:val="28"/>
                <w:szCs w:val="28"/>
              </w:rPr>
              <w:t>Помимо прописей, допускается наличие  1 – 2 тетрадей</w:t>
            </w:r>
          </w:p>
          <w:p w:rsidR="009F6DA7" w:rsidRPr="00A7523A" w:rsidRDefault="009F6DA7" w:rsidP="003B4146">
            <w:pPr>
              <w:rPr>
                <w:rFonts w:ascii="Times New Roman" w:hAnsi="Times New Roman" w:cs="Times New Roman"/>
                <w:sz w:val="28"/>
                <w:szCs w:val="28"/>
              </w:rPr>
            </w:pPr>
          </w:p>
        </w:tc>
      </w:tr>
      <w:tr w:rsidR="009F6DA7" w:rsidRPr="00A7523A" w:rsidTr="000C337D">
        <w:trPr>
          <w:trHeight w:val="315"/>
        </w:trPr>
        <w:tc>
          <w:tcPr>
            <w:tcW w:w="709" w:type="dxa"/>
            <w:vMerge/>
          </w:tcPr>
          <w:p w:rsidR="009F6DA7" w:rsidRPr="00A7523A" w:rsidRDefault="009F6DA7" w:rsidP="00CA781C">
            <w:pPr>
              <w:rPr>
                <w:rFonts w:ascii="Times New Roman" w:hAnsi="Times New Roman" w:cs="Times New Roman"/>
                <w:sz w:val="28"/>
                <w:szCs w:val="28"/>
              </w:rPr>
            </w:pPr>
          </w:p>
        </w:tc>
        <w:tc>
          <w:tcPr>
            <w:tcW w:w="1702" w:type="dxa"/>
            <w:vMerge/>
          </w:tcPr>
          <w:p w:rsidR="009F6DA7" w:rsidRPr="00A7523A" w:rsidRDefault="009F6DA7" w:rsidP="00CA781C">
            <w:pPr>
              <w:rPr>
                <w:rFonts w:ascii="Times New Roman" w:hAnsi="Times New Roman" w:cs="Times New Roman"/>
                <w:sz w:val="28"/>
                <w:szCs w:val="28"/>
              </w:rPr>
            </w:pPr>
          </w:p>
        </w:tc>
        <w:tc>
          <w:tcPr>
            <w:tcW w:w="1843" w:type="dxa"/>
            <w:tcBorders>
              <w:top w:val="single" w:sz="4" w:space="0" w:color="auto"/>
              <w:righ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2</w:t>
            </w:r>
          </w:p>
        </w:tc>
        <w:tc>
          <w:tcPr>
            <w:tcW w:w="1701" w:type="dxa"/>
            <w:gridSpan w:val="2"/>
            <w:tcBorders>
              <w:top w:val="single" w:sz="4" w:space="0" w:color="auto"/>
              <w:lef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w:t>
            </w:r>
          </w:p>
        </w:tc>
        <w:tc>
          <w:tcPr>
            <w:tcW w:w="1275" w:type="dxa"/>
            <w:tcBorders>
              <w:top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vMerge/>
          </w:tcPr>
          <w:p w:rsidR="009F6DA7" w:rsidRPr="00A7523A" w:rsidRDefault="009F6DA7" w:rsidP="00CA781C">
            <w:pPr>
              <w:rPr>
                <w:rFonts w:ascii="Times New Roman" w:hAnsi="Times New Roman" w:cs="Times New Roman"/>
                <w:sz w:val="28"/>
                <w:szCs w:val="28"/>
              </w:rPr>
            </w:pPr>
          </w:p>
        </w:tc>
      </w:tr>
      <w:tr w:rsidR="00D432EE" w:rsidRPr="00A7523A" w:rsidTr="000C337D">
        <w:tc>
          <w:tcPr>
            <w:tcW w:w="709"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2</w:t>
            </w:r>
          </w:p>
        </w:tc>
        <w:tc>
          <w:tcPr>
            <w:tcW w:w="1702"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Литературное чтение</w:t>
            </w:r>
          </w:p>
        </w:tc>
        <w:tc>
          <w:tcPr>
            <w:tcW w:w="1843" w:type="dxa"/>
            <w:tcBorders>
              <w:right w:val="single" w:sz="4" w:space="0" w:color="auto"/>
            </w:tcBorders>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Нет</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701" w:type="dxa"/>
            <w:gridSpan w:val="2"/>
            <w:tcBorders>
              <w:left w:val="single" w:sz="4" w:space="0" w:color="auto"/>
            </w:tcBorders>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Нет</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275"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D432EE" w:rsidRPr="00A7523A" w:rsidRDefault="00D432EE" w:rsidP="003B4146">
            <w:pPr>
              <w:rPr>
                <w:rFonts w:ascii="Times New Roman" w:hAnsi="Times New Roman" w:cs="Times New Roman"/>
                <w:sz w:val="28"/>
                <w:szCs w:val="28"/>
              </w:rPr>
            </w:pPr>
          </w:p>
        </w:tc>
      </w:tr>
      <w:tr w:rsidR="00D432EE" w:rsidRPr="00A7523A" w:rsidTr="000C337D">
        <w:tc>
          <w:tcPr>
            <w:tcW w:w="709"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3</w:t>
            </w:r>
          </w:p>
        </w:tc>
        <w:tc>
          <w:tcPr>
            <w:tcW w:w="1702"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Риторика</w:t>
            </w:r>
          </w:p>
        </w:tc>
        <w:tc>
          <w:tcPr>
            <w:tcW w:w="1843" w:type="dxa"/>
            <w:tcBorders>
              <w:right w:val="single" w:sz="4" w:space="0" w:color="auto"/>
            </w:tcBorders>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В соответствии с программными требованиями</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701" w:type="dxa"/>
            <w:gridSpan w:val="2"/>
            <w:tcBorders>
              <w:left w:val="single" w:sz="4" w:space="0" w:color="auto"/>
            </w:tcBorders>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D432EE"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D432EE" w:rsidRPr="00A7523A" w:rsidRDefault="00D432EE" w:rsidP="003B4146">
            <w:pPr>
              <w:rPr>
                <w:rFonts w:ascii="Times New Roman" w:hAnsi="Times New Roman" w:cs="Times New Roman"/>
                <w:sz w:val="28"/>
                <w:szCs w:val="28"/>
              </w:rPr>
            </w:pPr>
          </w:p>
        </w:tc>
      </w:tr>
      <w:tr w:rsidR="009F6DA7" w:rsidRPr="00A7523A" w:rsidTr="000C337D">
        <w:trPr>
          <w:trHeight w:val="810"/>
        </w:trPr>
        <w:tc>
          <w:tcPr>
            <w:tcW w:w="709" w:type="dxa"/>
            <w:vMerge w:val="restart"/>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4</w:t>
            </w:r>
          </w:p>
        </w:tc>
        <w:tc>
          <w:tcPr>
            <w:tcW w:w="1702" w:type="dxa"/>
            <w:vMerge w:val="restart"/>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Математика</w:t>
            </w:r>
            <w:r w:rsidRPr="00A7523A">
              <w:rPr>
                <w:rFonts w:ascii="Times New Roman" w:hAnsi="Times New Roman" w:cs="Times New Roman"/>
                <w:sz w:val="28"/>
                <w:szCs w:val="28"/>
              </w:rPr>
              <w:tab/>
            </w:r>
          </w:p>
          <w:p w:rsidR="009F6DA7" w:rsidRPr="00A7523A" w:rsidRDefault="009F6DA7" w:rsidP="003B4146">
            <w:pPr>
              <w:rPr>
                <w:rFonts w:ascii="Times New Roman" w:hAnsi="Times New Roman" w:cs="Times New Roman"/>
                <w:sz w:val="28"/>
                <w:szCs w:val="28"/>
              </w:rPr>
            </w:pPr>
          </w:p>
        </w:tc>
        <w:tc>
          <w:tcPr>
            <w:tcW w:w="1843" w:type="dxa"/>
            <w:tcBorders>
              <w:bottom w:val="single" w:sz="4" w:space="0" w:color="auto"/>
              <w:righ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Прописи либо рабочие тетради</w:t>
            </w:r>
          </w:p>
        </w:tc>
        <w:tc>
          <w:tcPr>
            <w:tcW w:w="1701" w:type="dxa"/>
            <w:gridSpan w:val="2"/>
            <w:tcBorders>
              <w:left w:val="single" w:sz="4" w:space="0" w:color="auto"/>
              <w:bottom w:val="single" w:sz="4" w:space="0" w:color="auto"/>
            </w:tcBorders>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Нет</w:t>
            </w:r>
            <w:r w:rsidRPr="00A7523A">
              <w:rPr>
                <w:rFonts w:ascii="Times New Roman" w:hAnsi="Times New Roman" w:cs="Times New Roman"/>
                <w:sz w:val="28"/>
                <w:szCs w:val="28"/>
              </w:rPr>
              <w:tab/>
            </w:r>
          </w:p>
          <w:p w:rsidR="009F6DA7" w:rsidRPr="00A7523A" w:rsidRDefault="009F6DA7" w:rsidP="003B4146">
            <w:pPr>
              <w:rPr>
                <w:rFonts w:ascii="Times New Roman" w:hAnsi="Times New Roman" w:cs="Times New Roman"/>
                <w:sz w:val="28"/>
                <w:szCs w:val="28"/>
              </w:rPr>
            </w:pPr>
          </w:p>
        </w:tc>
        <w:tc>
          <w:tcPr>
            <w:tcW w:w="1275" w:type="dxa"/>
            <w:tcBorders>
              <w:bottom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Период обучения грамоте</w:t>
            </w:r>
          </w:p>
        </w:tc>
        <w:tc>
          <w:tcPr>
            <w:tcW w:w="3230" w:type="dxa"/>
            <w:vMerge w:val="restart"/>
          </w:tcPr>
          <w:p w:rsidR="009F6DA7" w:rsidRPr="00A7523A" w:rsidRDefault="009F6DA7" w:rsidP="009F6DA7">
            <w:pPr>
              <w:rPr>
                <w:rFonts w:ascii="Times New Roman" w:hAnsi="Times New Roman" w:cs="Times New Roman"/>
                <w:sz w:val="28"/>
                <w:szCs w:val="28"/>
              </w:rPr>
            </w:pPr>
            <w:r w:rsidRPr="00A7523A">
              <w:rPr>
                <w:rFonts w:ascii="Times New Roman" w:hAnsi="Times New Roman" w:cs="Times New Roman"/>
                <w:sz w:val="28"/>
                <w:szCs w:val="28"/>
              </w:rPr>
              <w:t>Помимо прописей, допускается наличие  1 – 2 тетрадей</w:t>
            </w:r>
          </w:p>
          <w:p w:rsidR="009F6DA7" w:rsidRPr="00A7523A" w:rsidRDefault="009F6DA7" w:rsidP="003B4146">
            <w:pPr>
              <w:rPr>
                <w:rFonts w:ascii="Times New Roman" w:hAnsi="Times New Roman" w:cs="Times New Roman"/>
                <w:sz w:val="28"/>
                <w:szCs w:val="28"/>
              </w:rPr>
            </w:pPr>
          </w:p>
        </w:tc>
      </w:tr>
      <w:tr w:rsidR="009F6DA7" w:rsidRPr="00A7523A" w:rsidTr="000C337D">
        <w:trPr>
          <w:trHeight w:val="285"/>
        </w:trPr>
        <w:tc>
          <w:tcPr>
            <w:tcW w:w="709" w:type="dxa"/>
            <w:vMerge/>
          </w:tcPr>
          <w:p w:rsidR="009F6DA7" w:rsidRPr="00A7523A" w:rsidRDefault="009F6DA7" w:rsidP="003B4146">
            <w:pPr>
              <w:rPr>
                <w:rFonts w:ascii="Times New Roman" w:hAnsi="Times New Roman" w:cs="Times New Roman"/>
                <w:sz w:val="28"/>
                <w:szCs w:val="28"/>
              </w:rPr>
            </w:pPr>
          </w:p>
        </w:tc>
        <w:tc>
          <w:tcPr>
            <w:tcW w:w="1702" w:type="dxa"/>
            <w:vMerge/>
          </w:tcPr>
          <w:p w:rsidR="009F6DA7" w:rsidRPr="00A7523A" w:rsidRDefault="009F6DA7" w:rsidP="009F6DA7">
            <w:pPr>
              <w:rPr>
                <w:rFonts w:ascii="Times New Roman" w:hAnsi="Times New Roman" w:cs="Times New Roman"/>
                <w:sz w:val="28"/>
                <w:szCs w:val="28"/>
              </w:rPr>
            </w:pPr>
          </w:p>
        </w:tc>
        <w:tc>
          <w:tcPr>
            <w:tcW w:w="1843" w:type="dxa"/>
            <w:tcBorders>
              <w:top w:val="single" w:sz="4" w:space="0" w:color="auto"/>
              <w:righ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2</w:t>
            </w:r>
          </w:p>
        </w:tc>
        <w:tc>
          <w:tcPr>
            <w:tcW w:w="1701" w:type="dxa"/>
            <w:gridSpan w:val="2"/>
            <w:tcBorders>
              <w:top w:val="single" w:sz="4" w:space="0" w:color="auto"/>
              <w:left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w:t>
            </w:r>
          </w:p>
        </w:tc>
        <w:tc>
          <w:tcPr>
            <w:tcW w:w="1275" w:type="dxa"/>
            <w:tcBorders>
              <w:top w:val="single" w:sz="4" w:space="0" w:color="auto"/>
            </w:tcBorders>
          </w:tcPr>
          <w:p w:rsidR="009F6DA7" w:rsidRPr="00A7523A" w:rsidRDefault="009F6DA7"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vMerge/>
          </w:tcPr>
          <w:p w:rsidR="009F6DA7" w:rsidRPr="00A7523A" w:rsidRDefault="009F6DA7" w:rsidP="009F6DA7">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5</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Логика</w:t>
            </w:r>
          </w:p>
        </w:tc>
        <w:tc>
          <w:tcPr>
            <w:tcW w:w="3544" w:type="dxa"/>
            <w:gridSpan w:val="3"/>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 xml:space="preserve">В соответствии </w:t>
            </w:r>
            <w:proofErr w:type="spellStart"/>
            <w:r w:rsidRPr="00A7523A">
              <w:rPr>
                <w:rFonts w:ascii="Times New Roman" w:hAnsi="Times New Roman" w:cs="Times New Roman"/>
                <w:sz w:val="28"/>
                <w:szCs w:val="28"/>
              </w:rPr>
              <w:t>c</w:t>
            </w:r>
            <w:proofErr w:type="spellEnd"/>
            <w:r w:rsidRPr="00A7523A">
              <w:rPr>
                <w:rFonts w:ascii="Times New Roman" w:hAnsi="Times New Roman" w:cs="Times New Roman"/>
                <w:sz w:val="28"/>
                <w:szCs w:val="28"/>
              </w:rPr>
              <w:t xml:space="preserve"> программными требованиями</w:t>
            </w:r>
            <w:r w:rsidRPr="00A7523A">
              <w:rPr>
                <w:rFonts w:ascii="Times New Roman" w:hAnsi="Times New Roman" w:cs="Times New Roman"/>
                <w:sz w:val="28"/>
                <w:szCs w:val="28"/>
              </w:rPr>
              <w:tab/>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D432EE" w:rsidRPr="00A7523A" w:rsidTr="000C337D">
        <w:tc>
          <w:tcPr>
            <w:tcW w:w="709" w:type="dxa"/>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6</w:t>
            </w:r>
          </w:p>
        </w:tc>
        <w:tc>
          <w:tcPr>
            <w:tcW w:w="1702" w:type="dxa"/>
          </w:tcPr>
          <w:p w:rsidR="00CB423D" w:rsidRPr="00A7523A" w:rsidRDefault="00CB423D" w:rsidP="00CB423D">
            <w:pPr>
              <w:rPr>
                <w:rFonts w:ascii="Times New Roman" w:hAnsi="Times New Roman" w:cs="Times New Roman"/>
                <w:sz w:val="28"/>
                <w:szCs w:val="28"/>
              </w:rPr>
            </w:pPr>
            <w:r w:rsidRPr="00A7523A">
              <w:rPr>
                <w:rFonts w:ascii="Times New Roman" w:hAnsi="Times New Roman" w:cs="Times New Roman"/>
                <w:sz w:val="28"/>
                <w:szCs w:val="28"/>
              </w:rPr>
              <w:t>Окружающий мир</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988" w:type="dxa"/>
            <w:gridSpan w:val="2"/>
            <w:tcBorders>
              <w:right w:val="single" w:sz="4" w:space="0" w:color="auto"/>
            </w:tcBorders>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556" w:type="dxa"/>
            <w:tcBorders>
              <w:left w:val="single" w:sz="4" w:space="0" w:color="auto"/>
            </w:tcBorders>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CB423D">
            <w:pPr>
              <w:rPr>
                <w:rFonts w:ascii="Times New Roman" w:hAnsi="Times New Roman" w:cs="Times New Roman"/>
                <w:sz w:val="28"/>
                <w:szCs w:val="28"/>
              </w:rPr>
            </w:pPr>
            <w:r w:rsidRPr="00A7523A">
              <w:rPr>
                <w:rFonts w:ascii="Times New Roman" w:hAnsi="Times New Roman" w:cs="Times New Roman"/>
                <w:sz w:val="28"/>
                <w:szCs w:val="28"/>
              </w:rPr>
              <w:t>Допускается   использование рабочих тетрадей на печатной основе, входящих в УМК</w:t>
            </w:r>
          </w:p>
          <w:p w:rsidR="00D432EE" w:rsidRPr="00A7523A" w:rsidRDefault="00D432EE" w:rsidP="003B4146">
            <w:pPr>
              <w:rPr>
                <w:rFonts w:ascii="Times New Roman" w:hAnsi="Times New Roman" w:cs="Times New Roman"/>
                <w:sz w:val="28"/>
                <w:szCs w:val="28"/>
              </w:rPr>
            </w:pPr>
          </w:p>
        </w:tc>
      </w:tr>
      <w:tr w:rsidR="00D432EE" w:rsidRPr="00A7523A" w:rsidTr="000C337D">
        <w:tc>
          <w:tcPr>
            <w:tcW w:w="709" w:type="dxa"/>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7</w:t>
            </w:r>
          </w:p>
        </w:tc>
        <w:tc>
          <w:tcPr>
            <w:tcW w:w="1702" w:type="dxa"/>
          </w:tcPr>
          <w:p w:rsidR="00CB423D" w:rsidRPr="00A7523A" w:rsidRDefault="00CB423D" w:rsidP="00CB423D">
            <w:pPr>
              <w:rPr>
                <w:rFonts w:ascii="Times New Roman" w:hAnsi="Times New Roman" w:cs="Times New Roman"/>
                <w:sz w:val="28"/>
                <w:szCs w:val="28"/>
              </w:rPr>
            </w:pPr>
            <w:r w:rsidRPr="00A7523A">
              <w:rPr>
                <w:rFonts w:ascii="Times New Roman" w:hAnsi="Times New Roman" w:cs="Times New Roman"/>
                <w:sz w:val="28"/>
                <w:szCs w:val="28"/>
              </w:rPr>
              <w:t>История</w:t>
            </w:r>
            <w:r w:rsidRPr="00A7523A">
              <w:rPr>
                <w:rFonts w:ascii="Times New Roman" w:hAnsi="Times New Roman" w:cs="Times New Roman"/>
                <w:sz w:val="28"/>
                <w:szCs w:val="28"/>
              </w:rPr>
              <w:tab/>
            </w:r>
          </w:p>
          <w:p w:rsidR="00D432EE" w:rsidRPr="00A7523A" w:rsidRDefault="00D432EE" w:rsidP="003B4146">
            <w:pPr>
              <w:rPr>
                <w:rFonts w:ascii="Times New Roman" w:hAnsi="Times New Roman" w:cs="Times New Roman"/>
                <w:sz w:val="28"/>
                <w:szCs w:val="28"/>
              </w:rPr>
            </w:pPr>
          </w:p>
        </w:tc>
        <w:tc>
          <w:tcPr>
            <w:tcW w:w="1988" w:type="dxa"/>
            <w:gridSpan w:val="2"/>
            <w:tcBorders>
              <w:right w:val="single" w:sz="4" w:space="0" w:color="auto"/>
            </w:tcBorders>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556" w:type="dxa"/>
            <w:tcBorders>
              <w:left w:val="single" w:sz="4" w:space="0" w:color="auto"/>
            </w:tcBorders>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D432EE"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D432EE" w:rsidRPr="00A7523A" w:rsidRDefault="00D432EE"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8</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Иностранный язык</w:t>
            </w:r>
          </w:p>
        </w:tc>
        <w:tc>
          <w:tcPr>
            <w:tcW w:w="1988" w:type="dxa"/>
            <w:gridSpan w:val="2"/>
            <w:tcBorders>
              <w:righ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 xml:space="preserve">В соответствии </w:t>
            </w:r>
            <w:proofErr w:type="spellStart"/>
            <w:r w:rsidRPr="00A7523A">
              <w:rPr>
                <w:rFonts w:ascii="Times New Roman" w:hAnsi="Times New Roman" w:cs="Times New Roman"/>
                <w:sz w:val="28"/>
                <w:szCs w:val="28"/>
              </w:rPr>
              <w:t>c</w:t>
            </w:r>
            <w:proofErr w:type="spellEnd"/>
            <w:r w:rsidRPr="00A7523A">
              <w:rPr>
                <w:rFonts w:ascii="Times New Roman" w:hAnsi="Times New Roman" w:cs="Times New Roman"/>
                <w:sz w:val="28"/>
                <w:szCs w:val="28"/>
              </w:rPr>
              <w:t xml:space="preserve"> программными требованиями</w:t>
            </w:r>
          </w:p>
        </w:tc>
        <w:tc>
          <w:tcPr>
            <w:tcW w:w="1556" w:type="dxa"/>
            <w:tcBorders>
              <w:lef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9</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ИЗО</w:t>
            </w:r>
          </w:p>
        </w:tc>
        <w:tc>
          <w:tcPr>
            <w:tcW w:w="1988" w:type="dxa"/>
            <w:gridSpan w:val="2"/>
            <w:tcBorders>
              <w:righ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Альбом</w:t>
            </w:r>
          </w:p>
        </w:tc>
        <w:tc>
          <w:tcPr>
            <w:tcW w:w="1556" w:type="dxa"/>
            <w:tcBorders>
              <w:lef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10</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Технология</w:t>
            </w:r>
          </w:p>
        </w:tc>
        <w:tc>
          <w:tcPr>
            <w:tcW w:w="1988" w:type="dxa"/>
            <w:gridSpan w:val="2"/>
            <w:tcBorders>
              <w:righ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556" w:type="dxa"/>
            <w:tcBorders>
              <w:lef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11</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Музыка</w:t>
            </w:r>
          </w:p>
        </w:tc>
        <w:tc>
          <w:tcPr>
            <w:tcW w:w="3544" w:type="dxa"/>
            <w:gridSpan w:val="3"/>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В соответствии с программными требованиями</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12</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Физ</w:t>
            </w:r>
            <w:proofErr w:type="gramStart"/>
            <w:r w:rsidRPr="00A7523A">
              <w:rPr>
                <w:rFonts w:ascii="Times New Roman" w:hAnsi="Times New Roman" w:cs="Times New Roman"/>
                <w:sz w:val="28"/>
                <w:szCs w:val="28"/>
              </w:rPr>
              <w:t>.к</w:t>
            </w:r>
            <w:proofErr w:type="gramEnd"/>
            <w:r w:rsidRPr="00A7523A">
              <w:rPr>
                <w:rFonts w:ascii="Times New Roman" w:hAnsi="Times New Roman" w:cs="Times New Roman"/>
                <w:sz w:val="28"/>
                <w:szCs w:val="28"/>
              </w:rPr>
              <w:t>ультура</w:t>
            </w:r>
          </w:p>
        </w:tc>
        <w:tc>
          <w:tcPr>
            <w:tcW w:w="1988" w:type="dxa"/>
            <w:gridSpan w:val="2"/>
            <w:tcBorders>
              <w:righ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556" w:type="dxa"/>
            <w:tcBorders>
              <w:lef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13</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Педагогика здоровья</w:t>
            </w:r>
          </w:p>
        </w:tc>
        <w:tc>
          <w:tcPr>
            <w:tcW w:w="3544" w:type="dxa"/>
            <w:gridSpan w:val="3"/>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В соответствии с программными требованиями</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r w:rsidR="00CB423D" w:rsidRPr="00A7523A" w:rsidTr="000C337D">
        <w:tc>
          <w:tcPr>
            <w:tcW w:w="709"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1702"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ОБЖ</w:t>
            </w:r>
          </w:p>
        </w:tc>
        <w:tc>
          <w:tcPr>
            <w:tcW w:w="1988" w:type="dxa"/>
            <w:gridSpan w:val="2"/>
            <w:tcBorders>
              <w:righ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556" w:type="dxa"/>
            <w:tcBorders>
              <w:left w:val="single" w:sz="4" w:space="0" w:color="auto"/>
            </w:tcBorders>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Нет</w:t>
            </w:r>
          </w:p>
        </w:tc>
        <w:tc>
          <w:tcPr>
            <w:tcW w:w="1275" w:type="dxa"/>
          </w:tcPr>
          <w:p w:rsidR="00CB423D" w:rsidRPr="00A7523A" w:rsidRDefault="00CB423D" w:rsidP="003B4146">
            <w:pPr>
              <w:rPr>
                <w:rFonts w:ascii="Times New Roman" w:hAnsi="Times New Roman" w:cs="Times New Roman"/>
                <w:sz w:val="28"/>
                <w:szCs w:val="28"/>
              </w:rPr>
            </w:pPr>
            <w:r w:rsidRPr="00A7523A">
              <w:rPr>
                <w:rFonts w:ascii="Times New Roman" w:hAnsi="Times New Roman" w:cs="Times New Roman"/>
                <w:sz w:val="28"/>
                <w:szCs w:val="28"/>
              </w:rPr>
              <w:t>1-4</w:t>
            </w:r>
          </w:p>
        </w:tc>
        <w:tc>
          <w:tcPr>
            <w:tcW w:w="3230" w:type="dxa"/>
          </w:tcPr>
          <w:p w:rsidR="00CB423D" w:rsidRPr="00A7523A" w:rsidRDefault="00CB423D" w:rsidP="003B4146">
            <w:pPr>
              <w:rPr>
                <w:rFonts w:ascii="Times New Roman" w:hAnsi="Times New Roman" w:cs="Times New Roman"/>
                <w:sz w:val="28"/>
                <w:szCs w:val="28"/>
              </w:rPr>
            </w:pPr>
          </w:p>
        </w:tc>
      </w:tr>
    </w:tbl>
    <w:p w:rsidR="00D432EE" w:rsidRPr="00A7523A" w:rsidRDefault="00D432EE" w:rsidP="003B4146">
      <w:pPr>
        <w:spacing w:after="0" w:line="240" w:lineRule="auto"/>
        <w:rPr>
          <w:rFonts w:ascii="Times New Roman" w:hAnsi="Times New Roman" w:cs="Times New Roman"/>
          <w:sz w:val="28"/>
          <w:szCs w:val="28"/>
        </w:rPr>
      </w:pPr>
    </w:p>
    <w:p w:rsidR="003B4146" w:rsidRPr="00A7523A" w:rsidRDefault="003B4146" w:rsidP="003B4146">
      <w:pPr>
        <w:spacing w:after="0" w:line="240" w:lineRule="auto"/>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4146" w:rsidRPr="00A7523A">
        <w:rPr>
          <w:rFonts w:ascii="Times New Roman" w:hAnsi="Times New Roman" w:cs="Times New Roman"/>
          <w:sz w:val="28"/>
          <w:szCs w:val="28"/>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w:t>
      </w:r>
      <w:proofErr w:type="gramEnd"/>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начальной школе надлежит проверять ежедневно каждую работу учащихся.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Работа над ошибками проводится в той или иной форме ежедневно в </w:t>
      </w:r>
      <w:proofErr w:type="gramStart"/>
      <w:r w:rsidR="003B4146" w:rsidRPr="00A7523A">
        <w:rPr>
          <w:rFonts w:ascii="Times New Roman" w:hAnsi="Times New Roman" w:cs="Times New Roman"/>
          <w:sz w:val="28"/>
          <w:szCs w:val="28"/>
        </w:rPr>
        <w:t>тетрадях</w:t>
      </w:r>
      <w:proofErr w:type="gramEnd"/>
      <w:r w:rsidR="003B4146" w:rsidRPr="00A7523A">
        <w:rPr>
          <w:rFonts w:ascii="Times New Roman" w:hAnsi="Times New Roman" w:cs="Times New Roman"/>
          <w:sz w:val="28"/>
          <w:szCs w:val="28"/>
        </w:rPr>
        <w:t xml:space="preserve"> как для текущих, так и для контрольных работ.</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Проверка тетрадей учителем осуществляется чернилами красного цвета. Так как чернила красного цвета как единственный цвет для проверки ученических тетрадей нормативно не оформлены, то допускается использование и чернил зеленого цвета.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Помимо стационарной ручки, в классной и домашней </w:t>
      </w:r>
      <w:proofErr w:type="gramStart"/>
      <w:r w:rsidR="003B4146" w:rsidRPr="00A7523A">
        <w:rPr>
          <w:rFonts w:ascii="Times New Roman" w:hAnsi="Times New Roman" w:cs="Times New Roman"/>
          <w:sz w:val="28"/>
          <w:szCs w:val="28"/>
        </w:rPr>
        <w:t>работах</w:t>
      </w:r>
      <w:proofErr w:type="gramEnd"/>
      <w:r w:rsidR="003B4146" w:rsidRPr="00A7523A">
        <w:rPr>
          <w:rFonts w:ascii="Times New Roman" w:hAnsi="Times New Roman" w:cs="Times New Roman"/>
          <w:sz w:val="28"/>
          <w:szCs w:val="28"/>
        </w:rPr>
        <w:t xml:space="preserve"> для выполнения других операций в тетрадях учащиеся используют только простой карандаш.</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Проверка и возвращение учащимся контрольных работ по русскому языку и математике осуществляются к следующему уроку. В обязательном порядке тетради для контрольных работ показывают родителям (лицам, их заменяющим) с выдачей на дом.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Все классные и домашние работы учащихся проверяются учителем ежедневно и в обязательном порядке.</w:t>
      </w:r>
    </w:p>
    <w:p w:rsidR="003B4146" w:rsidRPr="00A7523A" w:rsidRDefault="003B4146" w:rsidP="003A2A90">
      <w:pPr>
        <w:spacing w:after="0" w:line="240" w:lineRule="auto"/>
        <w:ind w:left="-993"/>
        <w:jc w:val="center"/>
        <w:rPr>
          <w:rFonts w:ascii="Times New Roman" w:hAnsi="Times New Roman" w:cs="Times New Roman"/>
          <w:b/>
          <w:sz w:val="28"/>
          <w:szCs w:val="28"/>
        </w:rPr>
      </w:pPr>
      <w:r w:rsidRPr="00A7523A">
        <w:rPr>
          <w:rFonts w:ascii="Times New Roman" w:hAnsi="Times New Roman" w:cs="Times New Roman"/>
          <w:b/>
          <w:sz w:val="28"/>
          <w:szCs w:val="28"/>
        </w:rPr>
        <w:t>III. Оформление надписей на обложках ученических тетрадей</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Тетради учащихся для 1-го класса подписывает либо сам учитель, либо родители. Совершенно необязательно, чтобы тетради для учащихся 1-го класса (да и других) были подписаны одним почерком.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Самое главное – грамотное оформление надписей на тетрадях.</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Тетради учащихся для 2– 4-х классов подписывают сами учащиеся.</w:t>
      </w:r>
    </w:p>
    <w:p w:rsidR="003B4146" w:rsidRPr="00A7523A" w:rsidRDefault="003B4146" w:rsidP="003A2A90">
      <w:pPr>
        <w:spacing w:after="0" w:line="240" w:lineRule="auto"/>
        <w:ind w:left="-993"/>
        <w:rPr>
          <w:rFonts w:ascii="Times New Roman" w:hAnsi="Times New Roman" w:cs="Times New Roman"/>
          <w:sz w:val="28"/>
          <w:szCs w:val="28"/>
        </w:rPr>
      </w:pPr>
    </w:p>
    <w:p w:rsidR="003B4146"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Надписи на обложках необходимо оформлять по единой форме, которая традиционно включает в себя минимальный объем основной информации (</w:t>
      </w:r>
      <w:proofErr w:type="gramStart"/>
      <w:r w:rsidR="003B4146" w:rsidRPr="00A7523A">
        <w:rPr>
          <w:rFonts w:ascii="Times New Roman" w:hAnsi="Times New Roman" w:cs="Times New Roman"/>
          <w:sz w:val="28"/>
          <w:szCs w:val="28"/>
        </w:rPr>
        <w:t>см</w:t>
      </w:r>
      <w:proofErr w:type="gramEnd"/>
      <w:r w:rsidR="003B4146" w:rsidRPr="00A7523A">
        <w:rPr>
          <w:rFonts w:ascii="Times New Roman" w:hAnsi="Times New Roman" w:cs="Times New Roman"/>
          <w:sz w:val="28"/>
          <w:szCs w:val="28"/>
        </w:rPr>
        <w:t>. таблицу).</w:t>
      </w:r>
    </w:p>
    <w:tbl>
      <w:tblPr>
        <w:tblStyle w:val="a4"/>
        <w:tblW w:w="10915" w:type="dxa"/>
        <w:tblInd w:w="-1026" w:type="dxa"/>
        <w:tblLook w:val="04A0"/>
      </w:tblPr>
      <w:tblGrid>
        <w:gridCol w:w="3686"/>
        <w:gridCol w:w="3402"/>
        <w:gridCol w:w="3827"/>
      </w:tblGrid>
      <w:tr w:rsidR="004B5B6A" w:rsidTr="003A2A90">
        <w:tc>
          <w:tcPr>
            <w:tcW w:w="3686" w:type="dxa"/>
          </w:tcPr>
          <w:p w:rsidR="004B5B6A" w:rsidRDefault="004B5B6A" w:rsidP="003B4146">
            <w:pPr>
              <w:rPr>
                <w:rFonts w:ascii="Times New Roman" w:hAnsi="Times New Roman" w:cs="Times New Roman"/>
                <w:sz w:val="28"/>
                <w:szCs w:val="28"/>
              </w:rPr>
            </w:pPr>
            <w:r>
              <w:rPr>
                <w:rFonts w:ascii="Times New Roman" w:hAnsi="Times New Roman" w:cs="Times New Roman"/>
                <w:sz w:val="28"/>
                <w:szCs w:val="28"/>
              </w:rPr>
              <w:t>Следует</w:t>
            </w:r>
          </w:p>
        </w:tc>
        <w:tc>
          <w:tcPr>
            <w:tcW w:w="3402" w:type="dxa"/>
          </w:tcPr>
          <w:p w:rsidR="004B5B6A" w:rsidRDefault="004B5B6A" w:rsidP="003B4146">
            <w:pPr>
              <w:rPr>
                <w:rFonts w:ascii="Times New Roman" w:hAnsi="Times New Roman" w:cs="Times New Roman"/>
                <w:sz w:val="28"/>
                <w:szCs w:val="28"/>
              </w:rPr>
            </w:pPr>
            <w:r>
              <w:rPr>
                <w:rFonts w:ascii="Times New Roman" w:hAnsi="Times New Roman" w:cs="Times New Roman"/>
                <w:sz w:val="28"/>
                <w:szCs w:val="28"/>
              </w:rPr>
              <w:t>Не следует</w:t>
            </w:r>
          </w:p>
        </w:tc>
        <w:tc>
          <w:tcPr>
            <w:tcW w:w="3827" w:type="dxa"/>
          </w:tcPr>
          <w:p w:rsidR="004B5B6A" w:rsidRDefault="004B5B6A" w:rsidP="003B4146">
            <w:pPr>
              <w:rPr>
                <w:rFonts w:ascii="Times New Roman" w:hAnsi="Times New Roman" w:cs="Times New Roman"/>
                <w:sz w:val="28"/>
                <w:szCs w:val="28"/>
              </w:rPr>
            </w:pPr>
            <w:r>
              <w:rPr>
                <w:rFonts w:ascii="Times New Roman" w:hAnsi="Times New Roman" w:cs="Times New Roman"/>
                <w:sz w:val="28"/>
                <w:szCs w:val="28"/>
              </w:rPr>
              <w:t>Примечание</w:t>
            </w:r>
          </w:p>
        </w:tc>
      </w:tr>
      <w:tr w:rsidR="004B5B6A" w:rsidTr="003A2A90">
        <w:tc>
          <w:tcPr>
            <w:tcW w:w="3686" w:type="dxa"/>
          </w:tcPr>
          <w:p w:rsidR="004B5B6A" w:rsidRPr="00A7523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 xml:space="preserve">Тетрадь для работ по математике (для работ по русскому языку) учащегося 3-го класса «а» школы (прогимназии) № 1725 Центрального округа </w:t>
            </w:r>
            <w:proofErr w:type="gramStart"/>
            <w:r w:rsidRPr="00A7523A">
              <w:rPr>
                <w:rFonts w:ascii="Times New Roman" w:hAnsi="Times New Roman" w:cs="Times New Roman"/>
                <w:sz w:val="28"/>
                <w:szCs w:val="28"/>
              </w:rPr>
              <w:t>г</w:t>
            </w:r>
            <w:proofErr w:type="gramEnd"/>
            <w:r w:rsidRPr="00A7523A">
              <w:rPr>
                <w:rFonts w:ascii="Times New Roman" w:hAnsi="Times New Roman" w:cs="Times New Roman"/>
                <w:sz w:val="28"/>
                <w:szCs w:val="28"/>
              </w:rPr>
              <w:t>. Москвы</w:t>
            </w:r>
          </w:p>
          <w:p w:rsidR="004B5B6A" w:rsidRPr="00A7523A" w:rsidRDefault="004B5B6A" w:rsidP="004B5B6A">
            <w:pPr>
              <w:rPr>
                <w:rFonts w:ascii="Times New Roman" w:hAnsi="Times New Roman" w:cs="Times New Roman"/>
                <w:sz w:val="28"/>
                <w:szCs w:val="28"/>
              </w:rPr>
            </w:pPr>
          </w:p>
          <w:p w:rsidR="004B5B6A" w:rsidRPr="00A7523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 xml:space="preserve">Ивановой Ольги </w:t>
            </w:r>
          </w:p>
          <w:p w:rsidR="004B5B6A" w:rsidRPr="00A7523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Коробковой Анастасии Воронцовой Татьяны</w:t>
            </w:r>
          </w:p>
          <w:p w:rsidR="004B5B6A" w:rsidRPr="00A7523A" w:rsidRDefault="004B5B6A" w:rsidP="004B5B6A">
            <w:pPr>
              <w:rPr>
                <w:rFonts w:ascii="Times New Roman" w:hAnsi="Times New Roman" w:cs="Times New Roman"/>
                <w:sz w:val="28"/>
                <w:szCs w:val="28"/>
              </w:rPr>
            </w:pPr>
          </w:p>
          <w:p w:rsidR="004B5B6A" w:rsidRPr="00A7523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 xml:space="preserve">Павлова Дмитрия </w:t>
            </w:r>
          </w:p>
          <w:p w:rsidR="004B5B6A" w:rsidRPr="00A7523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 xml:space="preserve">Кузнецова Александра </w:t>
            </w:r>
          </w:p>
          <w:p w:rsidR="004B5B6A" w:rsidRDefault="004B5B6A" w:rsidP="004B5B6A">
            <w:pPr>
              <w:rPr>
                <w:rFonts w:ascii="Times New Roman" w:hAnsi="Times New Roman" w:cs="Times New Roman"/>
                <w:sz w:val="28"/>
                <w:szCs w:val="28"/>
              </w:rPr>
            </w:pPr>
            <w:r w:rsidRPr="00A7523A">
              <w:rPr>
                <w:rFonts w:ascii="Times New Roman" w:hAnsi="Times New Roman" w:cs="Times New Roman"/>
                <w:sz w:val="28"/>
                <w:szCs w:val="28"/>
              </w:rPr>
              <w:t>Шакина Владимира</w:t>
            </w:r>
          </w:p>
        </w:tc>
        <w:tc>
          <w:tcPr>
            <w:tcW w:w="3402" w:type="dxa"/>
          </w:tcPr>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Тетрадь по математике (по русскому языку)</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Тетрадь</w:t>
            </w:r>
            <w:proofErr w:type="gramStart"/>
            <w:r w:rsidRPr="00A7523A">
              <w:rPr>
                <w:rFonts w:ascii="Times New Roman" w:hAnsi="Times New Roman" w:cs="Times New Roman"/>
                <w:sz w:val="28"/>
                <w:szCs w:val="28"/>
              </w:rPr>
              <w:t xml:space="preserve"> Д</w:t>
            </w:r>
            <w:proofErr w:type="gramEnd"/>
            <w:r w:rsidRPr="00A7523A">
              <w:rPr>
                <w:rFonts w:ascii="Times New Roman" w:hAnsi="Times New Roman" w:cs="Times New Roman"/>
                <w:sz w:val="28"/>
                <w:szCs w:val="28"/>
              </w:rPr>
              <w:t>ля работ по Математике</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Для работ по Русскому языку</w:t>
            </w: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Ивановой Оли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Коробковой Насти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Воронцовой Тани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Оли Ивановой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Насти Коробковой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Тани Воронцовой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Ольги Ивановой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Анастасии Коробковой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Татьяны Воронцовой</w:t>
            </w: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Павлова Димы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Кузнецова Саши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Шакина Вовы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Димы Павлова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lastRenderedPageBreak/>
              <w:t xml:space="preserve">Саши Кузнецова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Вовы Шакина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Дмитрия Павлова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Александра Кузнецова </w:t>
            </w:r>
          </w:p>
          <w:p w:rsidR="004B5B6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Владимира Шакина</w:t>
            </w:r>
          </w:p>
        </w:tc>
        <w:tc>
          <w:tcPr>
            <w:tcW w:w="3827" w:type="dxa"/>
          </w:tcPr>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lastRenderedPageBreak/>
              <w:tab/>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Предлог «по» относится к имени существительному математика (словосочетанию русский язык), поэтому и пишется на той же строке</w:t>
            </w: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 xml:space="preserve">Фамилию и полное имя следует писать в форме родительного падежа. </w:t>
            </w:r>
          </w:p>
          <w:p w:rsidR="003A2A90" w:rsidRPr="00A7523A" w:rsidRDefault="003A2A90" w:rsidP="003A2A90">
            <w:pPr>
              <w:rPr>
                <w:rFonts w:ascii="Times New Roman" w:hAnsi="Times New Roman" w:cs="Times New Roman"/>
                <w:sz w:val="28"/>
                <w:szCs w:val="28"/>
              </w:rPr>
            </w:pPr>
            <w:r w:rsidRPr="00A7523A">
              <w:rPr>
                <w:rFonts w:ascii="Times New Roman" w:hAnsi="Times New Roman" w:cs="Times New Roman"/>
                <w:sz w:val="28"/>
                <w:szCs w:val="28"/>
              </w:rPr>
              <w:t>Фамилию пишем на первом месте, а затем пишем полное имя</w:t>
            </w:r>
          </w:p>
          <w:p w:rsidR="004B5B6A" w:rsidRDefault="004B5B6A" w:rsidP="003B4146">
            <w:pPr>
              <w:rPr>
                <w:rFonts w:ascii="Times New Roman" w:hAnsi="Times New Roman" w:cs="Times New Roman"/>
                <w:sz w:val="28"/>
                <w:szCs w:val="28"/>
              </w:rPr>
            </w:pPr>
          </w:p>
        </w:tc>
      </w:tr>
    </w:tbl>
    <w:p w:rsidR="003B4146" w:rsidRPr="00A7523A" w:rsidRDefault="003B4146" w:rsidP="003B4146">
      <w:pPr>
        <w:spacing w:after="0" w:line="240" w:lineRule="auto"/>
        <w:rPr>
          <w:rFonts w:ascii="Times New Roman" w:hAnsi="Times New Roman" w:cs="Times New Roman"/>
          <w:sz w:val="28"/>
          <w:szCs w:val="28"/>
        </w:rPr>
      </w:pPr>
      <w:r w:rsidRPr="00A7523A">
        <w:rPr>
          <w:rFonts w:ascii="Times New Roman" w:hAnsi="Times New Roman" w:cs="Times New Roman"/>
          <w:sz w:val="28"/>
          <w:szCs w:val="28"/>
        </w:rPr>
        <w:lastRenderedPageBreak/>
        <w:tab/>
      </w:r>
    </w:p>
    <w:p w:rsidR="003B4146" w:rsidRPr="00A7523A" w:rsidRDefault="003B4146" w:rsidP="003B4146">
      <w:pPr>
        <w:spacing w:after="0" w:line="240" w:lineRule="auto"/>
        <w:rPr>
          <w:rFonts w:ascii="Times New Roman" w:hAnsi="Times New Roman" w:cs="Times New Roman"/>
          <w:sz w:val="28"/>
          <w:szCs w:val="28"/>
        </w:rPr>
      </w:pPr>
    </w:p>
    <w:p w:rsidR="003B4146" w:rsidRPr="00A7523A" w:rsidRDefault="003B4146" w:rsidP="003B4146">
      <w:pPr>
        <w:spacing w:after="0" w:line="240" w:lineRule="auto"/>
        <w:jc w:val="center"/>
        <w:rPr>
          <w:rFonts w:ascii="Times New Roman" w:hAnsi="Times New Roman" w:cs="Times New Roman"/>
          <w:b/>
          <w:sz w:val="28"/>
          <w:szCs w:val="28"/>
        </w:rPr>
      </w:pPr>
      <w:r w:rsidRPr="00A7523A">
        <w:rPr>
          <w:rFonts w:ascii="Times New Roman" w:hAnsi="Times New Roman" w:cs="Times New Roman"/>
          <w:b/>
          <w:sz w:val="28"/>
          <w:szCs w:val="28"/>
        </w:rPr>
        <w:t>IV. Оформление письменных работ по математике и русскому языку</w:t>
      </w:r>
    </w:p>
    <w:p w:rsidR="003B4146" w:rsidRPr="00A7523A" w:rsidRDefault="003B4146" w:rsidP="003B4146">
      <w:pPr>
        <w:spacing w:after="0" w:line="240" w:lineRule="auto"/>
        <w:jc w:val="center"/>
        <w:rPr>
          <w:rFonts w:ascii="Times New Roman" w:hAnsi="Times New Roman" w:cs="Times New Roman"/>
          <w:b/>
          <w:sz w:val="28"/>
          <w:szCs w:val="28"/>
        </w:rPr>
      </w:pPr>
      <w:r w:rsidRPr="00A7523A">
        <w:rPr>
          <w:rFonts w:ascii="Times New Roman" w:hAnsi="Times New Roman" w:cs="Times New Roman"/>
          <w:b/>
          <w:sz w:val="28"/>
          <w:szCs w:val="28"/>
        </w:rPr>
        <w:t>Общие положения</w:t>
      </w:r>
    </w:p>
    <w:p w:rsidR="003B4146" w:rsidRPr="00A7523A" w:rsidRDefault="003B4146" w:rsidP="003B4146">
      <w:pPr>
        <w:spacing w:after="0" w:line="240" w:lineRule="auto"/>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Все записи в тетрадях следует оформлять каллиграфическим аккуратным почерком.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При определении каллиграфического письма необходимо строго соблюдать требования и рекомендации </w:t>
      </w:r>
      <w:proofErr w:type="spellStart"/>
      <w:r w:rsidR="003B4146" w:rsidRPr="00A7523A">
        <w:rPr>
          <w:rFonts w:ascii="Times New Roman" w:hAnsi="Times New Roman" w:cs="Times New Roman"/>
          <w:sz w:val="28"/>
          <w:szCs w:val="28"/>
        </w:rPr>
        <w:t>нейропсихофизиологов</w:t>
      </w:r>
      <w:proofErr w:type="spellEnd"/>
      <w:r w:rsidR="003B4146" w:rsidRPr="00A7523A">
        <w:rPr>
          <w:rFonts w:ascii="Times New Roman" w:hAnsi="Times New Roman" w:cs="Times New Roman"/>
          <w:sz w:val="28"/>
          <w:szCs w:val="28"/>
        </w:rPr>
        <w:t xml:space="preserve"> и методистов.</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sidR="003B4146" w:rsidRPr="00A7523A">
        <w:rPr>
          <w:rFonts w:ascii="Times New Roman" w:hAnsi="Times New Roman" w:cs="Times New Roman"/>
          <w:sz w:val="28"/>
          <w:szCs w:val="28"/>
        </w:rPr>
        <w:t>тонкокоординированных</w:t>
      </w:r>
      <w:proofErr w:type="spellEnd"/>
      <w:r w:rsidR="003B4146" w:rsidRPr="00A7523A">
        <w:rPr>
          <w:rFonts w:ascii="Times New Roman" w:hAnsi="Times New Roman" w:cs="Times New Roman"/>
          <w:sz w:val="28"/>
          <w:szCs w:val="28"/>
        </w:rPr>
        <w:t xml:space="preserve"> движений – графический навык, и навык </w:t>
      </w:r>
      <w:proofErr w:type="spellStart"/>
      <w:r w:rsidR="003B4146" w:rsidRPr="00A7523A">
        <w:rPr>
          <w:rFonts w:ascii="Times New Roman" w:hAnsi="Times New Roman" w:cs="Times New Roman"/>
          <w:sz w:val="28"/>
          <w:szCs w:val="28"/>
        </w:rPr>
        <w:t>орфографически</w:t>
      </w:r>
      <w:proofErr w:type="spellEnd"/>
      <w:r w:rsidR="003B4146" w:rsidRPr="00A7523A">
        <w:rPr>
          <w:rFonts w:ascii="Times New Roman" w:hAnsi="Times New Roman" w:cs="Times New Roman"/>
          <w:sz w:val="28"/>
          <w:szCs w:val="28"/>
        </w:rPr>
        <w:t xml:space="preserve"> правильного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Не следует систематически использовать ценное время на уроке для фронтального чистописания всех учащихся.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Работу над каллиграфическим почерком следует осуществлять в течение всех четырех лет обучения в начальной школе.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При этом необходимо индивидуально подойти к каждому ребенку, так как:</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а) часть учащихся пишут достаточно красиво, поэтому учитель на уроке тратит на них меньше времени;</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б) часть учащихся неправильно оформляют соединения, что является серьезной проблемой и мешает учителю правильно оценить работу учащихся;</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в) часть учащихся испытывают трудности в графическом определении высоты элементов и букв;</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lastRenderedPageBreak/>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sidRPr="00A7523A">
        <w:rPr>
          <w:rFonts w:ascii="Times New Roman" w:hAnsi="Times New Roman" w:cs="Times New Roman"/>
          <w:sz w:val="28"/>
          <w:szCs w:val="28"/>
        </w:rPr>
        <w:t>нейропсихофизиологов</w:t>
      </w:r>
      <w:proofErr w:type="spellEnd"/>
      <w:r w:rsidRPr="00A7523A">
        <w:rPr>
          <w:rFonts w:ascii="Times New Roman" w:hAnsi="Times New Roman" w:cs="Times New Roman"/>
          <w:sz w:val="28"/>
          <w:szCs w:val="28"/>
        </w:rPr>
        <w:t>.</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A2A90"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Почерк является индикатором функционального состояния ребенка: чем хуже функциональное состояние, тем хуже почерк.</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sidR="003B4146" w:rsidRPr="00A7523A">
        <w:rPr>
          <w:rFonts w:ascii="Times New Roman" w:hAnsi="Times New Roman" w:cs="Times New Roman"/>
          <w:sz w:val="28"/>
          <w:szCs w:val="28"/>
        </w:rPr>
        <w:t>нейропсихофизиологи</w:t>
      </w:r>
      <w:proofErr w:type="spellEnd"/>
      <w:r w:rsidR="003B4146" w:rsidRPr="00A7523A">
        <w:rPr>
          <w:rFonts w:ascii="Times New Roman" w:hAnsi="Times New Roman" w:cs="Times New Roman"/>
          <w:sz w:val="28"/>
          <w:szCs w:val="28"/>
        </w:rPr>
        <w:t xml:space="preserve"> В.Д. </w:t>
      </w:r>
      <w:proofErr w:type="spellStart"/>
      <w:r w:rsidR="003B4146" w:rsidRPr="00A7523A">
        <w:rPr>
          <w:rFonts w:ascii="Times New Roman" w:hAnsi="Times New Roman" w:cs="Times New Roman"/>
          <w:sz w:val="28"/>
          <w:szCs w:val="28"/>
        </w:rPr>
        <w:t>Еремеева</w:t>
      </w:r>
      <w:proofErr w:type="spellEnd"/>
      <w:r w:rsidR="003B4146" w:rsidRPr="00A7523A">
        <w:rPr>
          <w:rFonts w:ascii="Times New Roman" w:hAnsi="Times New Roman" w:cs="Times New Roman"/>
          <w:sz w:val="28"/>
          <w:szCs w:val="28"/>
        </w:rPr>
        <w:t xml:space="preserve">, Т.П. </w:t>
      </w:r>
      <w:proofErr w:type="spellStart"/>
      <w:r w:rsidR="003B4146" w:rsidRPr="00A7523A">
        <w:rPr>
          <w:rFonts w:ascii="Times New Roman" w:hAnsi="Times New Roman" w:cs="Times New Roman"/>
          <w:sz w:val="28"/>
          <w:szCs w:val="28"/>
        </w:rPr>
        <w:t>Хризман</w:t>
      </w:r>
      <w:proofErr w:type="spellEnd"/>
      <w:r w:rsidR="003B4146" w:rsidRPr="00A7523A">
        <w:rPr>
          <w:rFonts w:ascii="Times New Roman" w:hAnsi="Times New Roman" w:cs="Times New Roman"/>
          <w:sz w:val="28"/>
          <w:szCs w:val="28"/>
        </w:rPr>
        <w:t>),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Учителю следует прописывать учащимся те элементы букв, цифр, слоги и буквы, которые требуют корректировки.</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w:t>
      </w:r>
      <w:r w:rsidR="003B4146" w:rsidRPr="00A7523A">
        <w:rPr>
          <w:rFonts w:ascii="Times New Roman" w:hAnsi="Times New Roman" w:cs="Times New Roman"/>
          <w:sz w:val="28"/>
          <w:szCs w:val="28"/>
        </w:rPr>
        <w:lastRenderedPageBreak/>
        <w:t>соединения, исправить и прописать образцы данных соединений на полях и для прописывания на новой строке).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Учителю также необходимо исправлять неправильные написания в классных и домашних работах.</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Неправильные написания необходимо индивидуально прописывать и в тетрадях для работ по математике.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Обязательна система работы над ошибками в тетрадях по математике и по русскому языку.</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4146" w:rsidRPr="00A7523A">
        <w:rPr>
          <w:rFonts w:ascii="Times New Roman" w:hAnsi="Times New Roman" w:cs="Times New Roman"/>
          <w:sz w:val="28"/>
          <w:szCs w:val="28"/>
        </w:rPr>
        <w:t>Рекомендуем</w:t>
      </w:r>
      <w:proofErr w:type="gramEnd"/>
      <w:r w:rsidR="003B4146" w:rsidRPr="00A7523A">
        <w:rPr>
          <w:rFonts w:ascii="Times New Roman" w:hAnsi="Times New Roman" w:cs="Times New Roman"/>
          <w:sz w:val="28"/>
          <w:szCs w:val="28"/>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3B4146" w:rsidRPr="00A7523A" w:rsidRDefault="003B4146" w:rsidP="003A2A90">
      <w:pPr>
        <w:spacing w:after="0" w:line="240" w:lineRule="auto"/>
        <w:ind w:left="-993"/>
        <w:jc w:val="center"/>
        <w:rPr>
          <w:rFonts w:ascii="Times New Roman" w:hAnsi="Times New Roman" w:cs="Times New Roman"/>
          <w:b/>
          <w:sz w:val="28"/>
          <w:szCs w:val="28"/>
        </w:rPr>
      </w:pPr>
      <w:r w:rsidRPr="00A7523A">
        <w:rPr>
          <w:rFonts w:ascii="Times New Roman" w:hAnsi="Times New Roman" w:cs="Times New Roman"/>
          <w:b/>
          <w:sz w:val="28"/>
          <w:szCs w:val="28"/>
        </w:rPr>
        <w:t>V. Оформление письменных работ по русскому языку</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После каждой классной (домашней) работы следует отступать две строчки (пишем на третьей).</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При оформлении красной строки надо сделать отступ вправо не менее 2 см (2 пальца).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Оформление красной строки должно осуществляться с самого начала оформления текстов в 1-м классе.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ходе всей работы не пропускаем ни одной строки. Необходимо учитывать, что при оформлении письменных работ по русскому языку на новой странице следует писать с самой верхней строки, дописывать до конца страницы, включая последнюю строку.</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Слева, при оформлении каждой строки, отступаем по единой вертикальной линии (от края не более 5 мм).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Справа дописываем до конца строки, при этом с самого начала 1-го класса учим нормативному переносу слов, используя традиционные </w:t>
      </w:r>
      <w:proofErr w:type="gramStart"/>
      <w:r w:rsidR="003B4146" w:rsidRPr="00A7523A">
        <w:rPr>
          <w:rFonts w:ascii="Times New Roman" w:hAnsi="Times New Roman" w:cs="Times New Roman"/>
          <w:sz w:val="28"/>
          <w:szCs w:val="28"/>
        </w:rPr>
        <w:t>методические подходы</w:t>
      </w:r>
      <w:proofErr w:type="gramEnd"/>
      <w:r w:rsidR="003B4146" w:rsidRPr="00A7523A">
        <w:rPr>
          <w:rFonts w:ascii="Times New Roman" w:hAnsi="Times New Roman" w:cs="Times New Roman"/>
          <w:sz w:val="28"/>
          <w:szCs w:val="28"/>
        </w:rPr>
        <w:t>. Необоснованно пустых мест в конце каждой строки быть не должно.</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Запись даты написания работы по русскому языку (и математике) ведется по центру рабочей строки. В 1-м классе в период обучения грамоте запись даты ведется учителем или учащимися в виде числа и начальной буквы названия месяца. По окончании периода обучения грамоте и до окончания 4-го класса записываются число и полное название месяца.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lastRenderedPageBreak/>
        <w:t>1 декабря.</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15 апреля.</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4 мая.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В 4-м классе допускается в записи числа писать имена числительные прописью.</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Первое декабря.</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Пятнадцатое апреля.</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Четвертое мая.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Запись названия работы проводится на следующей рабочей строке (без пропуска строки) по центру и оформляется как предложение.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Классная работа.</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Домашняя работа.</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Самостоятельная работа.</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Контрольная работа.</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Работа над ошибками.</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В</w:t>
      </w:r>
      <w:r w:rsidR="003B4146" w:rsidRPr="00A7523A">
        <w:rPr>
          <w:rFonts w:ascii="Times New Roman" w:hAnsi="Times New Roman" w:cs="Times New Roman"/>
          <w:sz w:val="28"/>
          <w:szCs w:val="28"/>
        </w:rPr>
        <w:t xml:space="preserve"> 1–4-х классах в тетрадях по математике словосочетание «Контрольная работа» не пишется.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Вариативность выполнения работы фиксируется на следующей рабочей строке по центру (полная или краткая запись) либо на полях (краткая запись).</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I вариант.</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I в.</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2 вариант.</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2 в.</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Номера всех упражнений, выполняемых в тетрадях, необходимо обязательно указывать. Допускается несколько вариантов записи номера упражнения. Номер упражнения необходимо указывать по центру строки (краткая или полная форма записи) либо на полях (краткая форма записи).</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Упражнение 14.</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Упр. 14.</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Упражнение 173.</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Упр. 173.</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Все подчеркивания следует проводить остро отточенным простым карандашом по линейке. В некоторых видах работ допускается подчеркивание без линейки, что </w:t>
      </w:r>
      <w:r w:rsidR="003B4146" w:rsidRPr="00A7523A">
        <w:rPr>
          <w:rFonts w:ascii="Times New Roman" w:hAnsi="Times New Roman" w:cs="Times New Roman"/>
          <w:sz w:val="28"/>
          <w:szCs w:val="28"/>
        </w:rPr>
        <w:lastRenderedPageBreak/>
        <w:t>зависит от хорошо сформированного навыка работы с простым карандашом. Выделение орфограмм следует делать простым карандашом.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 что исключено при использовании чернил.</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Переход в 1-м классе учащихся на работу в тетради в широкую линейку определяет сам учитель. При этом учитель руководствуется наличием у каждого учащегося успешно сформированного навыка письма.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При письменном морфемном разборе слов необходимо более четко и аккуратно выделять каждую морфему. </w:t>
      </w:r>
      <w:proofErr w:type="gramStart"/>
      <w:r w:rsidR="003B4146" w:rsidRPr="00A7523A">
        <w:rPr>
          <w:rFonts w:ascii="Times New Roman" w:hAnsi="Times New Roman" w:cs="Times New Roman"/>
          <w:sz w:val="28"/>
          <w:szCs w:val="28"/>
        </w:rPr>
        <w:t>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w:t>
      </w:r>
      <w:proofErr w:type="gramEnd"/>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При оформлении словосочетаний допускается, помимо традиционной, форма оформления, вытекающая из требований программы для 5-го класса.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1–4-х классах в тетрадях (листах для контрольных работ) по русскому языку записываем вид работы и строкой ниже – ее название.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 (вид):</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Диктант.</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Изложение.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Сочинение.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(название) Пушок.</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В тайге.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Ранняя весна.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Учащимся 1–4-х классов надо обязательно соблюдать красную строку. Текст каждой новой работы следует начинать с красной строки.</w:t>
      </w:r>
    </w:p>
    <w:p w:rsidR="003B4146" w:rsidRPr="00A7523A" w:rsidRDefault="003B4146" w:rsidP="003A2A90">
      <w:pPr>
        <w:spacing w:after="0" w:line="240" w:lineRule="auto"/>
        <w:ind w:left="-993"/>
        <w:jc w:val="center"/>
        <w:rPr>
          <w:rFonts w:ascii="Times New Roman" w:hAnsi="Times New Roman" w:cs="Times New Roman"/>
          <w:b/>
          <w:sz w:val="28"/>
          <w:szCs w:val="28"/>
        </w:rPr>
      </w:pPr>
      <w:r w:rsidRPr="00A7523A">
        <w:rPr>
          <w:rFonts w:ascii="Times New Roman" w:hAnsi="Times New Roman" w:cs="Times New Roman"/>
          <w:b/>
          <w:sz w:val="28"/>
          <w:szCs w:val="28"/>
        </w:rPr>
        <w:t>VI. Оформление письменных работ по математике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Между классной и домашней работами следует отступать 4 клетки (на пятой клетке начинаем писать следующую работу).</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Между видами работ в классной и домашней </w:t>
      </w:r>
      <w:proofErr w:type="gramStart"/>
      <w:r w:rsidR="003B4146" w:rsidRPr="00A7523A">
        <w:rPr>
          <w:rFonts w:ascii="Times New Roman" w:hAnsi="Times New Roman" w:cs="Times New Roman"/>
          <w:sz w:val="28"/>
          <w:szCs w:val="28"/>
        </w:rPr>
        <w:t>работах</w:t>
      </w:r>
      <w:proofErr w:type="gramEnd"/>
      <w:r w:rsidR="003B4146" w:rsidRPr="00A7523A">
        <w:rPr>
          <w:rFonts w:ascii="Times New Roman" w:hAnsi="Times New Roman" w:cs="Times New Roman"/>
          <w:sz w:val="28"/>
          <w:szCs w:val="28"/>
        </w:rPr>
        <w:t xml:space="preserve"> следует отступать 2 клетки (на третьей клетке пишем).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Между столбиками выражений, уравнений, равенств и неравенств и т.п. отступаем 3 клетки вправо, пишем на четвертой.</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Все номера заданий и задач, которые выполняются в тетради, необходимо записывать в тетрадь. Мы рекомендуем писать номер задания </w:t>
      </w:r>
      <w:proofErr w:type="gramStart"/>
      <w:r w:rsidR="003B4146" w:rsidRPr="00A7523A">
        <w:rPr>
          <w:rFonts w:ascii="Times New Roman" w:hAnsi="Times New Roman" w:cs="Times New Roman"/>
          <w:sz w:val="28"/>
          <w:szCs w:val="28"/>
        </w:rPr>
        <w:t>по середине</w:t>
      </w:r>
      <w:proofErr w:type="gramEnd"/>
      <w:r w:rsidR="003B4146" w:rsidRPr="00A7523A">
        <w:rPr>
          <w:rFonts w:ascii="Times New Roman" w:hAnsi="Times New Roman" w:cs="Times New Roman"/>
          <w:sz w:val="28"/>
          <w:szCs w:val="28"/>
        </w:rPr>
        <w:t xml:space="preserve"> строки либо на полях, так как это:</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а) экономит место;</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б) позволяет более четко и быстро найти номер задания при проверке любой работы, а отсюда более ясно просматривается структура классной или домашней работы. Слово «задача» рекомендуем писать посередине, после чего сразу ставится номер задачи (номера остальных заданий пишем на полях).</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Число можно писать традиционно посередине, а можно и на полях (например: 17.03.01 без буквы «</w:t>
      </w:r>
      <w:proofErr w:type="gramStart"/>
      <w:r w:rsidR="003B4146" w:rsidRPr="00A7523A">
        <w:rPr>
          <w:rFonts w:ascii="Times New Roman" w:hAnsi="Times New Roman" w:cs="Times New Roman"/>
          <w:sz w:val="28"/>
          <w:szCs w:val="28"/>
        </w:rPr>
        <w:t>г</w:t>
      </w:r>
      <w:proofErr w:type="gramEnd"/>
      <w:r w:rsidR="003B4146" w:rsidRPr="00A7523A">
        <w:rPr>
          <w:rFonts w:ascii="Times New Roman" w:hAnsi="Times New Roman" w:cs="Times New Roman"/>
          <w:sz w:val="28"/>
          <w:szCs w:val="28"/>
        </w:rPr>
        <w:t>.»).</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Число на полях также пишется на пятой клетке по вертикали, то есть на той же строчке, где и домашняя (классная) работа. В любой работе (классной или домашней) слева по горизонтали отступаем одну клетку от края.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письменной работе допускается и другая форма оформления. Перед каждым заданием учащиеся сами определяют цель задания и пишут ее в тетрадь.</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Например:</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сумму».</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разность».</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уменьшаемое».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вычитаемое».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первое слагаемое».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второе слагаемое».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множимое».</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множитель».</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значение выражений».</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«Найти результаты выражений».</w:t>
      </w: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«Сравнить величины» и т.д.</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Необходимо с самого начала 1-го класса оформлять поля с внешней стороны страницы тетради. На поля следует отводить четыре клетки, проводить их простым карандашом.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При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Особенно соблюдение этого требуется при работе с многозначными числами (сложение, вычитание, умножение и деление).</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4146" w:rsidRPr="00A7523A">
        <w:rPr>
          <w:rFonts w:ascii="Times New Roman" w:hAnsi="Times New Roman" w:cs="Times New Roman"/>
          <w:sz w:val="28"/>
          <w:szCs w:val="28"/>
        </w:rPr>
        <w:t>Роль операции с простым карандашом остается той же (</w:t>
      </w:r>
      <w:proofErr w:type="gramStart"/>
      <w:r w:rsidR="003B4146" w:rsidRPr="00A7523A">
        <w:rPr>
          <w:rFonts w:ascii="Times New Roman" w:hAnsi="Times New Roman" w:cs="Times New Roman"/>
          <w:sz w:val="28"/>
          <w:szCs w:val="28"/>
        </w:rPr>
        <w:t>см</w:t>
      </w:r>
      <w:proofErr w:type="gramEnd"/>
      <w:r w:rsidR="003B4146" w:rsidRPr="00A7523A">
        <w:rPr>
          <w:rFonts w:ascii="Times New Roman" w:hAnsi="Times New Roman" w:cs="Times New Roman"/>
          <w:sz w:val="28"/>
          <w:szCs w:val="28"/>
        </w:rPr>
        <w:t>. раздел «Оформление письменных работ по русскому языку»).</w:t>
      </w:r>
    </w:p>
    <w:p w:rsidR="003B4146" w:rsidRPr="003A2A90" w:rsidRDefault="003B4146" w:rsidP="003A2A90">
      <w:pPr>
        <w:spacing w:after="0" w:line="240" w:lineRule="auto"/>
        <w:ind w:left="-993"/>
        <w:jc w:val="center"/>
        <w:rPr>
          <w:rFonts w:ascii="Times New Roman" w:hAnsi="Times New Roman" w:cs="Times New Roman"/>
          <w:b/>
          <w:i/>
          <w:sz w:val="28"/>
          <w:szCs w:val="28"/>
        </w:rPr>
      </w:pPr>
      <w:r w:rsidRPr="003A2A90">
        <w:rPr>
          <w:rFonts w:ascii="Times New Roman" w:hAnsi="Times New Roman" w:cs="Times New Roman"/>
          <w:b/>
          <w:i/>
          <w:sz w:val="28"/>
          <w:szCs w:val="28"/>
        </w:rPr>
        <w:t>Требования к ведению классного журнала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1. Все записи в журнале делаются ручкой одного цвета (лучше синей шариковой).</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2. Названия предметов записываются с маленькой буквы.</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3. Фамилия, имя, отчество учителя записываются полностью.</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4. Записи делаются четко и аккуратно (исключая карандаш, а также прочерки).</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5. На левой стороне журнала ставится дата урока, записывается название месяца. Если уроки сдвоены, то дата ставится дважды.</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6. На правой стороне записываются число и тема урока. При проведении сдвоенных уроков темы каждого урока записываются отдельно. Прочерки, обозначающие повтор, запрещены.</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7. Учитель проверяет и оценивает знания учащихся, своевременно выставляя оценки в журнале, обязательно отмечает отсутствующих на уроке буквой н.</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8. Оценки за четверть, триместр, полугодие выставляются после последнего урока (без пропуска ячеек).</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9. Итоговые оценки (четвертные, триместровые, полугодовые) должны быть объективными и обоснованными. У ученика должно быть не менее трех оценок (если недельная нагрузка по предмету – два часа) и более трех (если недельная нагрузка – три, </w:t>
      </w:r>
      <w:proofErr w:type="gramStart"/>
      <w:r w:rsidRPr="00A7523A">
        <w:rPr>
          <w:rFonts w:ascii="Times New Roman" w:hAnsi="Times New Roman" w:cs="Times New Roman"/>
          <w:sz w:val="28"/>
          <w:szCs w:val="28"/>
        </w:rPr>
        <w:t>четыре и более часов</w:t>
      </w:r>
      <w:proofErr w:type="gramEnd"/>
      <w:r w:rsidRPr="00A7523A">
        <w:rPr>
          <w:rFonts w:ascii="Times New Roman" w:hAnsi="Times New Roman" w:cs="Times New Roman"/>
          <w:sz w:val="28"/>
          <w:szCs w:val="28"/>
        </w:rPr>
        <w:t>) с обязательным учетом качества знаний по письменным, лабораторным и практическим работам, тестированию. Итоговая оценка – это не среднее арифметическое из всех оценок. Она выставляется по фактическому уровню знаний учащихся на конец триместра и полугодия.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10. Не рекомендуется спрашивать ученика, пропустившего </w:t>
      </w:r>
      <w:proofErr w:type="gramStart"/>
      <w:r w:rsidRPr="00A7523A">
        <w:rPr>
          <w:rFonts w:ascii="Times New Roman" w:hAnsi="Times New Roman" w:cs="Times New Roman"/>
          <w:sz w:val="28"/>
          <w:szCs w:val="28"/>
        </w:rPr>
        <w:t>три и более уроков</w:t>
      </w:r>
      <w:proofErr w:type="gramEnd"/>
      <w:r w:rsidRPr="00A7523A">
        <w:rPr>
          <w:rFonts w:ascii="Times New Roman" w:hAnsi="Times New Roman" w:cs="Times New Roman"/>
          <w:sz w:val="28"/>
          <w:szCs w:val="28"/>
        </w:rPr>
        <w:t>, в первый день присутствия на занятии, тем более выставлять неудовлетворительную оценку.</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11. Особая отметка делается не только о теме практической или лабораторной работы, но и выставляется ее номер.</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12. В графе «Домашнее задание» записываются содержание задания, страницы, номера упражнений с отражением специфики организации домашней работы (повторить, составить план, таблицу и т.д.)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При изучении ряда учебных дисциплин домашние задания носят творческий характер (написание рефератов, докладов, составление чертежей, рисунков и т.д.).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Тогда в графе «Домашнее задание» пишется: «Творческие задания» – и указывается его характер.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 xml:space="preserve">При изучении курса «Физическая культура» в графе «Домашнее задание» можно записать: «Индивидуальные задания».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Если учитель работает по технологии, предусматривающей обучение без домашнего задания, то можно записать: или «Без домашних заданий», или «Индивидуальные задания».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13. При записи тем «Повторение», «Решение задач» и т.д. обязательно указывается конкретная тема.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13D93" w:rsidP="003A2A90">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3B4146" w:rsidRPr="00A7523A">
        <w:rPr>
          <w:rFonts w:ascii="Times New Roman" w:hAnsi="Times New Roman" w:cs="Times New Roman"/>
          <w:sz w:val="28"/>
          <w:szCs w:val="28"/>
        </w:rPr>
        <w:t>В случае ошибки при выставлении оценки, надо зачеркнуть неправильную оценку и в соседней клетке поставить правильную. При этом внизу страницы делается следующая запись:</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Петрова К. – оценка за I полугодие – 4 (хорошо) (подпись, печать).</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Иванов П. – оценка за 5.12. – 5 (отлично) (подпись, печать).</w:t>
      </w:r>
    </w:p>
    <w:p w:rsidR="003B4146" w:rsidRPr="00A7523A" w:rsidRDefault="003B4146" w:rsidP="003A2A90">
      <w:pPr>
        <w:spacing w:after="0" w:line="240" w:lineRule="auto"/>
        <w:ind w:left="-993"/>
        <w:jc w:val="center"/>
        <w:rPr>
          <w:rFonts w:ascii="Times New Roman" w:hAnsi="Times New Roman" w:cs="Times New Roman"/>
          <w:b/>
          <w:sz w:val="28"/>
          <w:szCs w:val="28"/>
        </w:rPr>
      </w:pPr>
      <w:r w:rsidRPr="00A7523A">
        <w:rPr>
          <w:rFonts w:ascii="Times New Roman" w:hAnsi="Times New Roman" w:cs="Times New Roman"/>
          <w:b/>
          <w:sz w:val="28"/>
          <w:szCs w:val="28"/>
        </w:rPr>
        <w:t>Ведение журнала классным руководителем</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1. Учет пропусков занятий учащимися ведется классным руководителем ежедневно, а итоговые пропуски подсчитываются сразу же по окончании четверти, семестра, триместра и т.д.</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2. Страницы «Факультативы» и «Кружки» заполняются в начале каждого семестра.</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3. Четвертные, триместровые, полугодовые оценки выставляются на страницу «Итоговые оценки» на второй день после окончания четверти, триместра, полугодия.</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4. По окончании учебного года классный руководитель против фамилии каждого ученика делает запись: </w:t>
      </w:r>
    </w:p>
    <w:p w:rsidR="003B4146" w:rsidRPr="00A7523A" w:rsidRDefault="003B4146" w:rsidP="003A2A90">
      <w:pPr>
        <w:spacing w:after="0" w:line="240" w:lineRule="auto"/>
        <w:ind w:left="-993"/>
        <w:rPr>
          <w:rFonts w:ascii="Times New Roman" w:hAnsi="Times New Roman" w:cs="Times New Roman"/>
          <w:sz w:val="28"/>
          <w:szCs w:val="28"/>
        </w:rPr>
      </w:pPr>
    </w:p>
    <w:p w:rsidR="003B4146" w:rsidRPr="00A7523A" w:rsidRDefault="003B4146" w:rsidP="003A2A90">
      <w:pPr>
        <w:spacing w:after="0" w:line="240" w:lineRule="auto"/>
        <w:ind w:left="-993"/>
        <w:rPr>
          <w:rFonts w:ascii="Times New Roman" w:hAnsi="Times New Roman" w:cs="Times New Roman"/>
          <w:sz w:val="28"/>
          <w:szCs w:val="28"/>
        </w:rPr>
      </w:pPr>
      <w:r w:rsidRPr="00A7523A">
        <w:rPr>
          <w:rFonts w:ascii="Times New Roman" w:hAnsi="Times New Roman" w:cs="Times New Roman"/>
          <w:sz w:val="28"/>
          <w:szCs w:val="28"/>
        </w:rPr>
        <w:t xml:space="preserve">«Решением педагогического совета № ___ </w:t>
      </w:r>
      <w:proofErr w:type="gramStart"/>
      <w:r w:rsidRPr="00A7523A">
        <w:rPr>
          <w:rFonts w:ascii="Times New Roman" w:hAnsi="Times New Roman" w:cs="Times New Roman"/>
          <w:sz w:val="28"/>
          <w:szCs w:val="28"/>
        </w:rPr>
        <w:t>от</w:t>
      </w:r>
      <w:proofErr w:type="gramEnd"/>
      <w:r w:rsidRPr="00A7523A">
        <w:rPr>
          <w:rFonts w:ascii="Times New Roman" w:hAnsi="Times New Roman" w:cs="Times New Roman"/>
          <w:sz w:val="28"/>
          <w:szCs w:val="28"/>
        </w:rPr>
        <w:t xml:space="preserve"> ___ (дата) переведен в ___ класс». Классный руководитель готовит журнал к итоговой четверти, триместровой, полугодовой и годовой проверке администрацией.</w:t>
      </w:r>
    </w:p>
    <w:p w:rsidR="003B4146" w:rsidRPr="003B4146" w:rsidRDefault="003B4146" w:rsidP="003A2A90">
      <w:pPr>
        <w:spacing w:after="0"/>
        <w:ind w:left="-993"/>
        <w:rPr>
          <w:rFonts w:ascii="Times New Roman" w:hAnsi="Times New Roman" w:cs="Times New Roman"/>
          <w:sz w:val="24"/>
          <w:szCs w:val="24"/>
        </w:rPr>
      </w:pPr>
    </w:p>
    <w:p w:rsidR="003B4146" w:rsidRDefault="003B4146" w:rsidP="003A2A90">
      <w:pPr>
        <w:ind w:left="-993"/>
      </w:pPr>
    </w:p>
    <w:sectPr w:rsidR="003B4146" w:rsidSect="00A7523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003"/>
    <w:rsid w:val="000C337D"/>
    <w:rsid w:val="00313D93"/>
    <w:rsid w:val="003A2A90"/>
    <w:rsid w:val="003B4146"/>
    <w:rsid w:val="004B5B6A"/>
    <w:rsid w:val="005E4D33"/>
    <w:rsid w:val="00906003"/>
    <w:rsid w:val="009F6DA7"/>
    <w:rsid w:val="00A7523A"/>
    <w:rsid w:val="00B302CB"/>
    <w:rsid w:val="00C06F2D"/>
    <w:rsid w:val="00CA781C"/>
    <w:rsid w:val="00CB423D"/>
    <w:rsid w:val="00D4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146"/>
    <w:rPr>
      <w:color w:val="0000FF" w:themeColor="hyperlink"/>
      <w:u w:val="single"/>
    </w:rPr>
  </w:style>
  <w:style w:type="table" w:styleId="a4">
    <w:name w:val="Table Grid"/>
    <w:basedOn w:val="a1"/>
    <w:uiPriority w:val="59"/>
    <w:rsid w:val="00D4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00B4-1445-4611-B20D-C8E95F6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2010-07-24T09:00:00Z</dcterms:created>
  <dcterms:modified xsi:type="dcterms:W3CDTF">2010-07-29T09:26:00Z</dcterms:modified>
</cp:coreProperties>
</file>