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2C7" w:rsidRDefault="009142C7" w:rsidP="009142C7">
      <w:pPr>
        <w:tabs>
          <w:tab w:val="left" w:pos="8892"/>
        </w:tabs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Методы оценки развития речи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b/>
          <w:sz w:val="28"/>
          <w:szCs w:val="28"/>
        </w:rPr>
        <w:t xml:space="preserve">1. Методика «Назови слова» </w:t>
      </w:r>
      <w:r w:rsidRPr="001F2F50">
        <w:rPr>
          <w:sz w:val="28"/>
          <w:szCs w:val="28"/>
        </w:rPr>
        <w:t>определяет запас слов, которые хранятся в активной памяти ребенка. Взрослый называет ребенку некоторое слово из соответствующей группы и просит его самостоятельно перечислить другие слова, относящиеся к этой же группе.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На называние каждой из перечисленных ниже групп слов отводится по 20 секунд, а в целом на выполнение всего задания – 160 секунд.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1. Животные.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2. Растения.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3. Цвета предметов.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4. Формы предметов.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5. Другие признаки предметов, кроме формы и цвета.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6. Действия человека.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7. Способы выполнения человеком действий.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8. Качества выполняемых человеком действий.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Если ребенок сам затрудняется начать перечисление нужных слов, то взрослый помогает ему, называя первое слово из данной группы, и просит ребенка продолжить перечисление.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center"/>
        <w:rPr>
          <w:sz w:val="28"/>
          <w:szCs w:val="28"/>
        </w:rPr>
      </w:pPr>
      <w:r w:rsidRPr="001F2F50">
        <w:rPr>
          <w:sz w:val="28"/>
          <w:szCs w:val="28"/>
        </w:rPr>
        <w:t>Оценка результатов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10 баллов – ребенок назвал 40 и более разных слов, относящихся ко всем группам.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8-9 баллов – ребенок назвал от 35 до 39 разных слов, относящихся к различным группам.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6-7 баллов – ребенок назвал от 30 до 34 разных слов, связанных с разными группами.</w:t>
      </w:r>
    </w:p>
    <w:p w:rsidR="009142C7" w:rsidRPr="001F2F50" w:rsidRDefault="009142C7" w:rsidP="009142C7">
      <w:pPr>
        <w:tabs>
          <w:tab w:val="left" w:pos="8892"/>
        </w:tabs>
        <w:spacing w:line="540" w:lineRule="exact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4-5 баллов – ребенок назвал от 25 до 29 разных слов из различных групп.</w:t>
      </w:r>
    </w:p>
    <w:p w:rsidR="009142C7" w:rsidRPr="001F2F50" w:rsidRDefault="009142C7" w:rsidP="009142C7">
      <w:pPr>
        <w:tabs>
          <w:tab w:val="left" w:pos="8892"/>
        </w:tabs>
        <w:spacing w:line="540" w:lineRule="exact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2-3 баллов – ребенок назвал от 20 до 24 разных слов, связанных с различными группами.</w:t>
      </w:r>
    </w:p>
    <w:p w:rsidR="009142C7" w:rsidRPr="001F2F50" w:rsidRDefault="009142C7" w:rsidP="009142C7">
      <w:pPr>
        <w:tabs>
          <w:tab w:val="left" w:pos="8892"/>
        </w:tabs>
        <w:spacing w:line="540" w:lineRule="exact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lastRenderedPageBreak/>
        <w:t>0-1 баллов – ребенок за все время назвал не более 19 слов.</w:t>
      </w:r>
    </w:p>
    <w:p w:rsidR="009142C7" w:rsidRPr="001F2F50" w:rsidRDefault="009142C7" w:rsidP="009142C7">
      <w:pPr>
        <w:tabs>
          <w:tab w:val="left" w:pos="8892"/>
        </w:tabs>
        <w:spacing w:line="540" w:lineRule="exact"/>
        <w:ind w:firstLine="709"/>
        <w:jc w:val="center"/>
        <w:rPr>
          <w:sz w:val="28"/>
          <w:szCs w:val="28"/>
        </w:rPr>
      </w:pPr>
      <w:r w:rsidRPr="001F2F50">
        <w:rPr>
          <w:sz w:val="28"/>
          <w:szCs w:val="28"/>
        </w:rPr>
        <w:t>Выводы по уровню развития</w:t>
      </w:r>
    </w:p>
    <w:p w:rsidR="009142C7" w:rsidRPr="001F2F50" w:rsidRDefault="009142C7" w:rsidP="009142C7">
      <w:pPr>
        <w:tabs>
          <w:tab w:val="left" w:pos="2700"/>
        </w:tabs>
        <w:spacing w:line="540" w:lineRule="exact"/>
        <w:ind w:firstLine="709"/>
        <w:rPr>
          <w:sz w:val="28"/>
          <w:szCs w:val="28"/>
        </w:rPr>
      </w:pPr>
      <w:r w:rsidRPr="001F2F50">
        <w:rPr>
          <w:sz w:val="28"/>
          <w:szCs w:val="28"/>
        </w:rPr>
        <w:t>10 баллов</w:t>
      </w:r>
      <w:r w:rsidRPr="001F2F50">
        <w:rPr>
          <w:sz w:val="28"/>
          <w:szCs w:val="28"/>
        </w:rPr>
        <w:tab/>
        <w:t xml:space="preserve">– </w:t>
      </w:r>
      <w:r>
        <w:rPr>
          <w:sz w:val="28"/>
          <w:szCs w:val="28"/>
        </w:rPr>
        <w:t xml:space="preserve">5 уровень - </w:t>
      </w:r>
      <w:r w:rsidRPr="001F2F50">
        <w:rPr>
          <w:sz w:val="28"/>
          <w:szCs w:val="28"/>
        </w:rPr>
        <w:t>очень высокий</w:t>
      </w:r>
    </w:p>
    <w:p w:rsidR="009142C7" w:rsidRPr="001F2F50" w:rsidRDefault="009142C7" w:rsidP="009142C7">
      <w:pPr>
        <w:tabs>
          <w:tab w:val="left" w:pos="1620"/>
          <w:tab w:val="left" w:pos="2700"/>
        </w:tabs>
        <w:spacing w:line="540" w:lineRule="exact"/>
        <w:ind w:firstLine="709"/>
        <w:rPr>
          <w:sz w:val="28"/>
          <w:szCs w:val="28"/>
        </w:rPr>
      </w:pPr>
      <w:r w:rsidRPr="001F2F50">
        <w:rPr>
          <w:sz w:val="28"/>
          <w:szCs w:val="28"/>
        </w:rPr>
        <w:t>8-9 баллов</w:t>
      </w:r>
      <w:r w:rsidRPr="001F2F50">
        <w:rPr>
          <w:sz w:val="28"/>
          <w:szCs w:val="28"/>
        </w:rPr>
        <w:tab/>
        <w:t xml:space="preserve">– </w:t>
      </w:r>
      <w:r>
        <w:rPr>
          <w:sz w:val="28"/>
          <w:szCs w:val="28"/>
        </w:rPr>
        <w:t>4 уровень</w:t>
      </w:r>
      <w:r w:rsidRPr="001F2F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1F2F50">
        <w:rPr>
          <w:sz w:val="28"/>
          <w:szCs w:val="28"/>
        </w:rPr>
        <w:t>высокий</w:t>
      </w:r>
    </w:p>
    <w:p w:rsidR="009142C7" w:rsidRPr="001F2F50" w:rsidRDefault="009142C7" w:rsidP="009142C7">
      <w:pPr>
        <w:tabs>
          <w:tab w:val="left" w:pos="1620"/>
          <w:tab w:val="left" w:pos="2700"/>
        </w:tabs>
        <w:spacing w:line="540" w:lineRule="exact"/>
        <w:ind w:firstLine="709"/>
        <w:rPr>
          <w:sz w:val="28"/>
          <w:szCs w:val="28"/>
        </w:rPr>
      </w:pPr>
      <w:r w:rsidRPr="001F2F50">
        <w:rPr>
          <w:sz w:val="28"/>
          <w:szCs w:val="28"/>
        </w:rPr>
        <w:t>4-7 баллов</w:t>
      </w:r>
      <w:r w:rsidRPr="001F2F50">
        <w:rPr>
          <w:sz w:val="28"/>
          <w:szCs w:val="28"/>
        </w:rPr>
        <w:tab/>
        <w:t xml:space="preserve">– </w:t>
      </w:r>
      <w:r>
        <w:rPr>
          <w:sz w:val="28"/>
          <w:szCs w:val="28"/>
        </w:rPr>
        <w:t>3 уровень</w:t>
      </w:r>
      <w:r w:rsidRPr="001F2F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1F2F50">
        <w:rPr>
          <w:sz w:val="28"/>
          <w:szCs w:val="28"/>
        </w:rPr>
        <w:t>средний</w:t>
      </w:r>
    </w:p>
    <w:p w:rsidR="009142C7" w:rsidRPr="001F2F50" w:rsidRDefault="009142C7" w:rsidP="009142C7">
      <w:pPr>
        <w:tabs>
          <w:tab w:val="left" w:pos="1620"/>
          <w:tab w:val="left" w:pos="2700"/>
        </w:tabs>
        <w:spacing w:line="540" w:lineRule="exact"/>
        <w:ind w:firstLine="709"/>
        <w:rPr>
          <w:sz w:val="28"/>
          <w:szCs w:val="28"/>
        </w:rPr>
      </w:pPr>
      <w:r w:rsidRPr="001F2F50">
        <w:rPr>
          <w:sz w:val="28"/>
          <w:szCs w:val="28"/>
        </w:rPr>
        <w:t>2-3 баллов</w:t>
      </w:r>
      <w:r w:rsidRPr="001F2F50">
        <w:rPr>
          <w:sz w:val="28"/>
          <w:szCs w:val="28"/>
        </w:rPr>
        <w:tab/>
        <w:t xml:space="preserve">– </w:t>
      </w:r>
      <w:r>
        <w:rPr>
          <w:sz w:val="28"/>
          <w:szCs w:val="28"/>
        </w:rPr>
        <w:t>2 уровень -</w:t>
      </w:r>
      <w:r w:rsidRPr="001F2F50">
        <w:rPr>
          <w:sz w:val="28"/>
          <w:szCs w:val="28"/>
        </w:rPr>
        <w:t xml:space="preserve"> низкий</w:t>
      </w:r>
    </w:p>
    <w:p w:rsidR="009142C7" w:rsidRPr="001F2F50" w:rsidRDefault="009142C7" w:rsidP="009142C7">
      <w:pPr>
        <w:tabs>
          <w:tab w:val="left" w:pos="1620"/>
          <w:tab w:val="left" w:pos="2700"/>
        </w:tabs>
        <w:spacing w:line="540" w:lineRule="exact"/>
        <w:ind w:firstLine="709"/>
        <w:rPr>
          <w:sz w:val="28"/>
          <w:szCs w:val="28"/>
        </w:rPr>
      </w:pPr>
      <w:r w:rsidRPr="001F2F50">
        <w:rPr>
          <w:sz w:val="28"/>
          <w:szCs w:val="28"/>
        </w:rPr>
        <w:t>0-1 баллов</w:t>
      </w:r>
      <w:r w:rsidRPr="001F2F50">
        <w:rPr>
          <w:sz w:val="28"/>
          <w:szCs w:val="28"/>
        </w:rPr>
        <w:tab/>
        <w:t xml:space="preserve">– </w:t>
      </w:r>
      <w:r>
        <w:rPr>
          <w:sz w:val="28"/>
          <w:szCs w:val="28"/>
        </w:rPr>
        <w:t>1 уровень</w:t>
      </w:r>
      <w:r w:rsidRPr="001F2F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1F2F50">
        <w:rPr>
          <w:sz w:val="28"/>
          <w:szCs w:val="28"/>
        </w:rPr>
        <w:t>очень низкий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center"/>
        <w:rPr>
          <w:sz w:val="28"/>
          <w:szCs w:val="28"/>
        </w:rPr>
      </w:pPr>
    </w:p>
    <w:p w:rsidR="009142C7" w:rsidRPr="001F2F50" w:rsidRDefault="009142C7" w:rsidP="009142C7">
      <w:pPr>
        <w:tabs>
          <w:tab w:val="left" w:pos="8892"/>
        </w:tabs>
        <w:spacing w:line="540" w:lineRule="exact"/>
        <w:ind w:firstLine="709"/>
        <w:jc w:val="both"/>
        <w:rPr>
          <w:sz w:val="28"/>
          <w:szCs w:val="28"/>
        </w:rPr>
      </w:pPr>
      <w:r w:rsidRPr="001F2F50">
        <w:rPr>
          <w:b/>
          <w:sz w:val="28"/>
          <w:szCs w:val="28"/>
        </w:rPr>
        <w:t>2. Методика «Расскажи по картинке»</w:t>
      </w:r>
      <w:r w:rsidRPr="001F2F50">
        <w:rPr>
          <w:sz w:val="28"/>
          <w:szCs w:val="28"/>
        </w:rPr>
        <w:t xml:space="preserve"> предназначена для определения активного словарного запаса ребенка. Ребенку показывают серию картинок (см. Приложение </w:t>
      </w:r>
      <w:r>
        <w:rPr>
          <w:sz w:val="28"/>
          <w:szCs w:val="28"/>
        </w:rPr>
        <w:t>2</w:t>
      </w:r>
      <w:r w:rsidRPr="001F2F50">
        <w:rPr>
          <w:sz w:val="28"/>
          <w:szCs w:val="28"/>
        </w:rPr>
        <w:t>), далее ребенку дают 2 минуты для того, чтобы он внимательно рассмотрел эти картинки. Если он отвлекается или не может понять, что изображено на картинке, то экспериментатор разъясняет и специально обращает его внимание на это.</w:t>
      </w:r>
    </w:p>
    <w:p w:rsidR="009142C7" w:rsidRPr="001F2F50" w:rsidRDefault="009142C7" w:rsidP="009142C7">
      <w:pPr>
        <w:tabs>
          <w:tab w:val="left" w:pos="8892"/>
        </w:tabs>
        <w:spacing w:line="540" w:lineRule="exact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После того, как рассмотрение картинок закончено, ребенку предлагают рассказать о том, что он видел на ней. На рассказ по каждой картинке отводится еще по 2 минуты.</w:t>
      </w:r>
    </w:p>
    <w:p w:rsidR="009142C7" w:rsidRDefault="009142C7" w:rsidP="009142C7">
      <w:pPr>
        <w:tabs>
          <w:tab w:val="left" w:pos="8892"/>
        </w:tabs>
        <w:spacing w:line="540" w:lineRule="exact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Взрослый, проводящий исследование при помощи данной методики, фиксирует результаты в таблице (Таблица 1), где отмечает наличие и частоту употребления ребенком различных частей речи, грамматических форм и конструкций.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right"/>
        <w:rPr>
          <w:sz w:val="28"/>
          <w:szCs w:val="28"/>
        </w:rPr>
      </w:pPr>
      <w:r w:rsidRPr="001F2F50">
        <w:rPr>
          <w:sz w:val="28"/>
          <w:szCs w:val="28"/>
        </w:rPr>
        <w:t>Таблица 1</w:t>
      </w:r>
    </w:p>
    <w:p w:rsidR="009142C7" w:rsidRPr="00AE1546" w:rsidRDefault="009142C7" w:rsidP="009142C7">
      <w:pPr>
        <w:tabs>
          <w:tab w:val="left" w:pos="8892"/>
        </w:tabs>
        <w:spacing w:line="360" w:lineRule="auto"/>
        <w:ind w:firstLine="709"/>
        <w:jc w:val="center"/>
        <w:rPr>
          <w:b/>
          <w:sz w:val="28"/>
          <w:szCs w:val="28"/>
        </w:rPr>
      </w:pPr>
      <w:r w:rsidRPr="00AE1546">
        <w:rPr>
          <w:b/>
          <w:sz w:val="28"/>
          <w:szCs w:val="28"/>
        </w:rPr>
        <w:t xml:space="preserve">Схема протоколирования результатов исследования </w:t>
      </w:r>
    </w:p>
    <w:p w:rsidR="009142C7" w:rsidRPr="00AE1546" w:rsidRDefault="009142C7" w:rsidP="009142C7">
      <w:pPr>
        <w:tabs>
          <w:tab w:val="left" w:pos="8892"/>
        </w:tabs>
        <w:spacing w:line="360" w:lineRule="auto"/>
        <w:ind w:firstLine="709"/>
        <w:jc w:val="center"/>
        <w:rPr>
          <w:b/>
          <w:sz w:val="28"/>
          <w:szCs w:val="28"/>
        </w:rPr>
      </w:pPr>
      <w:r w:rsidRPr="00AE1546">
        <w:rPr>
          <w:b/>
          <w:sz w:val="28"/>
          <w:szCs w:val="28"/>
        </w:rPr>
        <w:t>по методике «Расскажи по картинке»</w:t>
      </w:r>
    </w:p>
    <w:tbl>
      <w:tblPr>
        <w:tblStyle w:val="a3"/>
        <w:tblW w:w="9288" w:type="dxa"/>
        <w:tblLook w:val="01E0" w:firstRow="1" w:lastRow="1" w:firstColumn="1" w:lastColumn="1" w:noHBand="0" w:noVBand="0"/>
      </w:tblPr>
      <w:tblGrid>
        <w:gridCol w:w="1368"/>
        <w:gridCol w:w="5220"/>
        <w:gridCol w:w="2700"/>
      </w:tblGrid>
      <w:tr w:rsidR="009142C7" w:rsidRPr="001F2F50" w:rsidTr="00372C59">
        <w:tc>
          <w:tcPr>
            <w:tcW w:w="1368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№</w:t>
            </w:r>
          </w:p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  <w:proofErr w:type="gramStart"/>
            <w:r w:rsidRPr="001F2F50">
              <w:rPr>
                <w:sz w:val="28"/>
                <w:szCs w:val="28"/>
              </w:rPr>
              <w:t>п</w:t>
            </w:r>
            <w:proofErr w:type="gramEnd"/>
            <w:r w:rsidRPr="001F2F50">
              <w:rPr>
                <w:sz w:val="28"/>
                <w:szCs w:val="28"/>
                <w:lang w:val="en-US"/>
              </w:rPr>
              <w:t>/</w:t>
            </w:r>
            <w:r w:rsidRPr="001F2F50">
              <w:rPr>
                <w:sz w:val="28"/>
                <w:szCs w:val="28"/>
              </w:rPr>
              <w:t>п</w:t>
            </w:r>
          </w:p>
        </w:tc>
        <w:tc>
          <w:tcPr>
            <w:tcW w:w="522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 xml:space="preserve">Фрагменты речи, </w:t>
            </w:r>
          </w:p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фиксируемые в процессе исследования</w:t>
            </w:r>
          </w:p>
        </w:tc>
        <w:tc>
          <w:tcPr>
            <w:tcW w:w="270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Частота употребления</w:t>
            </w:r>
          </w:p>
        </w:tc>
      </w:tr>
      <w:tr w:rsidR="009142C7" w:rsidRPr="001F2F50" w:rsidTr="00372C59">
        <w:tc>
          <w:tcPr>
            <w:tcW w:w="1368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1</w:t>
            </w:r>
          </w:p>
        </w:tc>
        <w:tc>
          <w:tcPr>
            <w:tcW w:w="522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Существительные</w:t>
            </w:r>
          </w:p>
        </w:tc>
        <w:tc>
          <w:tcPr>
            <w:tcW w:w="270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9142C7" w:rsidRPr="001F2F50" w:rsidTr="00372C59">
        <w:tc>
          <w:tcPr>
            <w:tcW w:w="1368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522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 xml:space="preserve">Глаголы </w:t>
            </w:r>
          </w:p>
        </w:tc>
        <w:tc>
          <w:tcPr>
            <w:tcW w:w="270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9142C7" w:rsidRPr="001F2F50" w:rsidTr="00372C59">
        <w:tc>
          <w:tcPr>
            <w:tcW w:w="1368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3</w:t>
            </w:r>
          </w:p>
        </w:tc>
        <w:tc>
          <w:tcPr>
            <w:tcW w:w="522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Прилагательные в обычной форме</w:t>
            </w:r>
          </w:p>
        </w:tc>
        <w:tc>
          <w:tcPr>
            <w:tcW w:w="270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9142C7" w:rsidRPr="001F2F50" w:rsidTr="00372C59">
        <w:tc>
          <w:tcPr>
            <w:tcW w:w="1368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4</w:t>
            </w:r>
          </w:p>
        </w:tc>
        <w:tc>
          <w:tcPr>
            <w:tcW w:w="522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Прилагательные в сравнительной форме</w:t>
            </w:r>
          </w:p>
        </w:tc>
        <w:tc>
          <w:tcPr>
            <w:tcW w:w="270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9142C7" w:rsidRPr="001F2F50" w:rsidTr="00372C59">
        <w:tc>
          <w:tcPr>
            <w:tcW w:w="1368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5</w:t>
            </w:r>
          </w:p>
        </w:tc>
        <w:tc>
          <w:tcPr>
            <w:tcW w:w="522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Прилагательные в превосходной форме</w:t>
            </w:r>
          </w:p>
        </w:tc>
        <w:tc>
          <w:tcPr>
            <w:tcW w:w="270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9142C7" w:rsidRPr="001F2F50" w:rsidTr="00372C59">
        <w:tc>
          <w:tcPr>
            <w:tcW w:w="1368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6</w:t>
            </w:r>
          </w:p>
        </w:tc>
        <w:tc>
          <w:tcPr>
            <w:tcW w:w="522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 xml:space="preserve">Наречия </w:t>
            </w:r>
          </w:p>
        </w:tc>
        <w:tc>
          <w:tcPr>
            <w:tcW w:w="270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9142C7" w:rsidRPr="001F2F50" w:rsidTr="00372C59">
        <w:tc>
          <w:tcPr>
            <w:tcW w:w="1368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7</w:t>
            </w:r>
          </w:p>
        </w:tc>
        <w:tc>
          <w:tcPr>
            <w:tcW w:w="522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 xml:space="preserve">Местоимения </w:t>
            </w:r>
          </w:p>
        </w:tc>
        <w:tc>
          <w:tcPr>
            <w:tcW w:w="270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9142C7" w:rsidRPr="001F2F50" w:rsidTr="00372C59">
        <w:tc>
          <w:tcPr>
            <w:tcW w:w="1368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8</w:t>
            </w:r>
          </w:p>
        </w:tc>
        <w:tc>
          <w:tcPr>
            <w:tcW w:w="522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 xml:space="preserve">Союзы </w:t>
            </w:r>
          </w:p>
        </w:tc>
        <w:tc>
          <w:tcPr>
            <w:tcW w:w="270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9142C7" w:rsidRPr="001F2F50" w:rsidTr="00372C59">
        <w:tc>
          <w:tcPr>
            <w:tcW w:w="1368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9</w:t>
            </w:r>
          </w:p>
        </w:tc>
        <w:tc>
          <w:tcPr>
            <w:tcW w:w="522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 xml:space="preserve">Предлоги </w:t>
            </w:r>
          </w:p>
        </w:tc>
        <w:tc>
          <w:tcPr>
            <w:tcW w:w="270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9142C7" w:rsidRPr="001F2F50" w:rsidTr="00372C59">
        <w:tc>
          <w:tcPr>
            <w:tcW w:w="1368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10</w:t>
            </w:r>
          </w:p>
        </w:tc>
        <w:tc>
          <w:tcPr>
            <w:tcW w:w="522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Сложные предложения и конструкции</w:t>
            </w:r>
          </w:p>
        </w:tc>
        <w:tc>
          <w:tcPr>
            <w:tcW w:w="270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9142C7" w:rsidRDefault="009142C7" w:rsidP="009142C7">
      <w:pPr>
        <w:tabs>
          <w:tab w:val="left" w:pos="8892"/>
        </w:tabs>
        <w:spacing w:line="360" w:lineRule="auto"/>
        <w:ind w:firstLine="709"/>
        <w:jc w:val="center"/>
        <w:rPr>
          <w:sz w:val="28"/>
          <w:szCs w:val="28"/>
        </w:rPr>
      </w:pP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center"/>
        <w:rPr>
          <w:sz w:val="28"/>
          <w:szCs w:val="28"/>
        </w:rPr>
      </w:pPr>
      <w:r w:rsidRPr="001F2F50">
        <w:rPr>
          <w:sz w:val="28"/>
          <w:szCs w:val="28"/>
        </w:rPr>
        <w:t>Оценка результатов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10 баллов – в речи ребенка встречаются все 10 включенных в таблицу фрагментов речи.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8-9 баллов – в речи ребенка встречаются 8-9 из включенных в таблицу фрагментов речи.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6-7 баллов – в речи ребенка встречаются 6-7 из содержащихся в таблице фрагментов речи.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4-5 баллов – в речи ребенка имеются только 4-5 из десяти включенных в таблицу фрагментов речи.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2-3 баллов – в речи ребенка встречаются 2-3 из включенных в таблицу фрагментов речи.</w:t>
      </w:r>
    </w:p>
    <w:p w:rsidR="009142C7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0-1 баллов – в речи ребенка имеется не более одного фрагмента речи из тех, что включены в таблицу.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center"/>
        <w:rPr>
          <w:sz w:val="28"/>
          <w:szCs w:val="28"/>
        </w:rPr>
      </w:pPr>
      <w:r w:rsidRPr="001F2F50">
        <w:rPr>
          <w:sz w:val="28"/>
          <w:szCs w:val="28"/>
        </w:rPr>
        <w:t>Выводы по уровню развития</w:t>
      </w:r>
    </w:p>
    <w:p w:rsidR="009142C7" w:rsidRPr="001F2F50" w:rsidRDefault="009142C7" w:rsidP="009142C7">
      <w:pPr>
        <w:tabs>
          <w:tab w:val="left" w:pos="2700"/>
        </w:tabs>
        <w:spacing w:line="360" w:lineRule="auto"/>
        <w:ind w:firstLine="709"/>
        <w:rPr>
          <w:sz w:val="28"/>
          <w:szCs w:val="28"/>
        </w:rPr>
      </w:pPr>
      <w:r w:rsidRPr="001F2F50">
        <w:rPr>
          <w:sz w:val="28"/>
          <w:szCs w:val="28"/>
        </w:rPr>
        <w:t>10 баллов</w:t>
      </w:r>
      <w:r w:rsidRPr="001F2F50">
        <w:rPr>
          <w:sz w:val="28"/>
          <w:szCs w:val="28"/>
        </w:rPr>
        <w:tab/>
        <w:t xml:space="preserve">– </w:t>
      </w:r>
      <w:r>
        <w:rPr>
          <w:sz w:val="28"/>
          <w:szCs w:val="28"/>
        </w:rPr>
        <w:t xml:space="preserve">5 уровень - </w:t>
      </w:r>
      <w:r w:rsidRPr="001F2F50">
        <w:rPr>
          <w:sz w:val="28"/>
          <w:szCs w:val="28"/>
        </w:rPr>
        <w:t>очень высокий</w:t>
      </w:r>
    </w:p>
    <w:p w:rsidR="009142C7" w:rsidRPr="001F2F50" w:rsidRDefault="009142C7" w:rsidP="009142C7">
      <w:pPr>
        <w:tabs>
          <w:tab w:val="left" w:pos="1620"/>
          <w:tab w:val="left" w:pos="2700"/>
        </w:tabs>
        <w:spacing w:line="360" w:lineRule="auto"/>
        <w:ind w:firstLine="709"/>
        <w:rPr>
          <w:sz w:val="28"/>
          <w:szCs w:val="28"/>
        </w:rPr>
      </w:pPr>
      <w:r w:rsidRPr="001F2F50">
        <w:rPr>
          <w:sz w:val="28"/>
          <w:szCs w:val="28"/>
        </w:rPr>
        <w:t>8-9 баллов</w:t>
      </w:r>
      <w:r w:rsidRPr="001F2F50">
        <w:rPr>
          <w:sz w:val="28"/>
          <w:szCs w:val="28"/>
        </w:rPr>
        <w:tab/>
        <w:t xml:space="preserve">– </w:t>
      </w:r>
      <w:r>
        <w:rPr>
          <w:sz w:val="28"/>
          <w:szCs w:val="28"/>
        </w:rPr>
        <w:t>4 уровень</w:t>
      </w:r>
      <w:r w:rsidRPr="001F2F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1F2F50">
        <w:rPr>
          <w:sz w:val="28"/>
          <w:szCs w:val="28"/>
        </w:rPr>
        <w:t>высокий</w:t>
      </w:r>
    </w:p>
    <w:p w:rsidR="009142C7" w:rsidRPr="001F2F50" w:rsidRDefault="009142C7" w:rsidP="009142C7">
      <w:pPr>
        <w:tabs>
          <w:tab w:val="left" w:pos="1620"/>
          <w:tab w:val="left" w:pos="2700"/>
        </w:tabs>
        <w:spacing w:line="360" w:lineRule="auto"/>
        <w:ind w:firstLine="709"/>
        <w:rPr>
          <w:sz w:val="28"/>
          <w:szCs w:val="28"/>
        </w:rPr>
      </w:pPr>
      <w:r w:rsidRPr="001F2F50">
        <w:rPr>
          <w:sz w:val="28"/>
          <w:szCs w:val="28"/>
        </w:rPr>
        <w:t>4-7 баллов</w:t>
      </w:r>
      <w:r w:rsidRPr="001F2F50">
        <w:rPr>
          <w:sz w:val="28"/>
          <w:szCs w:val="28"/>
        </w:rPr>
        <w:tab/>
        <w:t xml:space="preserve">– </w:t>
      </w:r>
      <w:r>
        <w:rPr>
          <w:sz w:val="28"/>
          <w:szCs w:val="28"/>
        </w:rPr>
        <w:t>3 уровень</w:t>
      </w:r>
      <w:r w:rsidRPr="001F2F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1F2F50">
        <w:rPr>
          <w:sz w:val="28"/>
          <w:szCs w:val="28"/>
        </w:rPr>
        <w:t>средний</w:t>
      </w:r>
    </w:p>
    <w:p w:rsidR="009142C7" w:rsidRPr="001F2F50" w:rsidRDefault="009142C7" w:rsidP="009142C7">
      <w:pPr>
        <w:tabs>
          <w:tab w:val="left" w:pos="1620"/>
          <w:tab w:val="left" w:pos="2700"/>
        </w:tabs>
        <w:spacing w:line="360" w:lineRule="auto"/>
        <w:ind w:firstLine="709"/>
        <w:rPr>
          <w:sz w:val="28"/>
          <w:szCs w:val="28"/>
        </w:rPr>
      </w:pPr>
      <w:r w:rsidRPr="001F2F50">
        <w:rPr>
          <w:sz w:val="28"/>
          <w:szCs w:val="28"/>
        </w:rPr>
        <w:t>2-3 баллов</w:t>
      </w:r>
      <w:r w:rsidRPr="001F2F50">
        <w:rPr>
          <w:sz w:val="28"/>
          <w:szCs w:val="28"/>
        </w:rPr>
        <w:tab/>
        <w:t xml:space="preserve">– </w:t>
      </w:r>
      <w:r>
        <w:rPr>
          <w:sz w:val="28"/>
          <w:szCs w:val="28"/>
        </w:rPr>
        <w:t>2 уровень -</w:t>
      </w:r>
      <w:r w:rsidRPr="001F2F50">
        <w:rPr>
          <w:sz w:val="28"/>
          <w:szCs w:val="28"/>
        </w:rPr>
        <w:t xml:space="preserve"> низкий</w:t>
      </w:r>
    </w:p>
    <w:p w:rsidR="009142C7" w:rsidRPr="001F2F50" w:rsidRDefault="009142C7" w:rsidP="009142C7">
      <w:pPr>
        <w:tabs>
          <w:tab w:val="left" w:pos="1620"/>
          <w:tab w:val="left" w:pos="2700"/>
        </w:tabs>
        <w:spacing w:line="360" w:lineRule="auto"/>
        <w:ind w:firstLine="709"/>
        <w:rPr>
          <w:sz w:val="28"/>
          <w:szCs w:val="28"/>
        </w:rPr>
      </w:pPr>
      <w:r w:rsidRPr="001F2F50">
        <w:rPr>
          <w:sz w:val="28"/>
          <w:szCs w:val="28"/>
        </w:rPr>
        <w:t>0-1 баллов</w:t>
      </w:r>
      <w:r w:rsidRPr="001F2F50">
        <w:rPr>
          <w:sz w:val="28"/>
          <w:szCs w:val="28"/>
        </w:rPr>
        <w:tab/>
        <w:t xml:space="preserve">– </w:t>
      </w:r>
      <w:r>
        <w:rPr>
          <w:sz w:val="28"/>
          <w:szCs w:val="28"/>
        </w:rPr>
        <w:t>1 уровень</w:t>
      </w:r>
      <w:r w:rsidRPr="001F2F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1F2F50">
        <w:rPr>
          <w:sz w:val="28"/>
          <w:szCs w:val="28"/>
        </w:rPr>
        <w:t>очень низкий</w:t>
      </w:r>
    </w:p>
    <w:p w:rsidR="009142C7" w:rsidRDefault="009142C7" w:rsidP="009142C7">
      <w:pPr>
        <w:jc w:val="center"/>
        <w:rPr>
          <w:color w:val="000000"/>
          <w:spacing w:val="-8"/>
          <w:sz w:val="28"/>
          <w:szCs w:val="28"/>
        </w:rPr>
      </w:pPr>
    </w:p>
    <w:p w:rsidR="009142C7" w:rsidRDefault="009142C7" w:rsidP="009142C7">
      <w:pPr>
        <w:jc w:val="center"/>
        <w:rPr>
          <w:color w:val="000000"/>
          <w:spacing w:val="-8"/>
          <w:sz w:val="28"/>
          <w:szCs w:val="28"/>
        </w:rPr>
      </w:pPr>
      <w:r w:rsidRPr="00AD54BA">
        <w:rPr>
          <w:color w:val="000000"/>
          <w:spacing w:val="-8"/>
          <w:sz w:val="28"/>
          <w:szCs w:val="28"/>
        </w:rPr>
        <w:lastRenderedPageBreak/>
        <w:t xml:space="preserve">Серия сюжетных картинок к методике «Расскажи по картинке» </w:t>
      </w:r>
    </w:p>
    <w:p w:rsidR="009142C7" w:rsidRPr="00AD54BA" w:rsidRDefault="009142C7" w:rsidP="009142C7">
      <w:pPr>
        <w:jc w:val="center"/>
        <w:rPr>
          <w:sz w:val="28"/>
          <w:szCs w:val="28"/>
        </w:rPr>
      </w:pPr>
      <w:r w:rsidRPr="00AD54BA">
        <w:rPr>
          <w:color w:val="000000"/>
          <w:spacing w:val="-8"/>
          <w:sz w:val="28"/>
          <w:szCs w:val="28"/>
        </w:rPr>
        <w:t xml:space="preserve">для детей от 4 до </w:t>
      </w:r>
      <w:r>
        <w:rPr>
          <w:color w:val="000000"/>
          <w:spacing w:val="-8"/>
          <w:sz w:val="28"/>
          <w:szCs w:val="28"/>
        </w:rPr>
        <w:t>6</w:t>
      </w:r>
      <w:r w:rsidRPr="00AD54BA">
        <w:rPr>
          <w:color w:val="000000"/>
          <w:spacing w:val="-8"/>
          <w:sz w:val="28"/>
          <w:szCs w:val="28"/>
        </w:rPr>
        <w:t xml:space="preserve"> лет.</w:t>
      </w:r>
    </w:p>
    <w:p w:rsidR="009142C7" w:rsidRDefault="00E76ABC" w:rsidP="009142C7">
      <w:pPr>
        <w:jc w:val="center"/>
      </w:pPr>
      <w:r>
        <w:rPr>
          <w:noProof/>
        </w:rPr>
        <w:drawing>
          <wp:inline distT="0" distB="0" distL="0" distR="0">
            <wp:extent cx="4452620" cy="8329295"/>
            <wp:effectExtent l="0" t="0" r="0" b="0"/>
            <wp:docPr id="3" name="Рисунок 3" descr="C:\Users\Logoped-3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goped-3\Desktop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832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2C7" w:rsidRDefault="009142C7" w:rsidP="009142C7">
      <w:pPr>
        <w:jc w:val="center"/>
      </w:pPr>
    </w:p>
    <w:p w:rsidR="009142C7" w:rsidRDefault="00E76ABC" w:rsidP="009142C7">
      <w:pPr>
        <w:jc w:val="center"/>
      </w:pPr>
      <w:r>
        <w:rPr>
          <w:noProof/>
        </w:rPr>
        <w:lastRenderedPageBreak/>
        <w:drawing>
          <wp:inline distT="0" distB="0" distL="0" distR="0">
            <wp:extent cx="5864225" cy="7672705"/>
            <wp:effectExtent l="0" t="0" r="0" b="0"/>
            <wp:docPr id="4" name="Рисунок 4" descr="C:\Users\Logoped-3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goped-3\Desktop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42C7" w:rsidRDefault="009142C7" w:rsidP="009142C7">
      <w:pPr>
        <w:jc w:val="center"/>
      </w:pP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1F2F50">
        <w:rPr>
          <w:b/>
          <w:color w:val="000000"/>
          <w:sz w:val="28"/>
          <w:szCs w:val="28"/>
        </w:rPr>
        <w:t>3. Методика «</w:t>
      </w:r>
      <w:proofErr w:type="spellStart"/>
      <w:r w:rsidRPr="001F2F50">
        <w:rPr>
          <w:b/>
          <w:color w:val="000000"/>
          <w:sz w:val="28"/>
          <w:szCs w:val="28"/>
        </w:rPr>
        <w:t>Оканчивание</w:t>
      </w:r>
      <w:proofErr w:type="spellEnd"/>
      <w:r w:rsidRPr="001F2F50">
        <w:rPr>
          <w:b/>
          <w:color w:val="000000"/>
          <w:sz w:val="28"/>
          <w:szCs w:val="28"/>
        </w:rPr>
        <w:t xml:space="preserve"> слов»</w:t>
      </w:r>
      <w:r w:rsidRPr="001F2F50">
        <w:rPr>
          <w:rFonts w:ascii="Arial" w:hAnsi="Arial" w:cs="Arial"/>
          <w:color w:val="000000"/>
          <w:sz w:val="20"/>
          <w:szCs w:val="20"/>
        </w:rPr>
        <w:t xml:space="preserve"> </w:t>
      </w:r>
      <w:r w:rsidRPr="001F2F50">
        <w:rPr>
          <w:color w:val="000000"/>
          <w:sz w:val="28"/>
          <w:szCs w:val="28"/>
        </w:rPr>
        <w:t xml:space="preserve">предназначена для определения уровня развития словарного запаса детей 4-7 лет, а также способности к использованию в своей </w:t>
      </w:r>
      <w:r>
        <w:rPr>
          <w:color w:val="000000"/>
          <w:sz w:val="28"/>
          <w:szCs w:val="28"/>
        </w:rPr>
        <w:t>речи</w:t>
      </w:r>
      <w:r w:rsidRPr="001F2F50">
        <w:rPr>
          <w:color w:val="000000"/>
          <w:sz w:val="28"/>
          <w:szCs w:val="28"/>
        </w:rPr>
        <w:t xml:space="preserve"> усвоенной лексики</w:t>
      </w:r>
      <w:r w:rsidRPr="001F2F50">
        <w:rPr>
          <w:b/>
          <w:color w:val="000000"/>
          <w:sz w:val="28"/>
          <w:szCs w:val="28"/>
        </w:rPr>
        <w:t xml:space="preserve">. 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rPr>
          <w:color w:val="000000"/>
          <w:sz w:val="28"/>
          <w:szCs w:val="28"/>
        </w:rPr>
      </w:pPr>
      <w:r w:rsidRPr="001F2F50">
        <w:rPr>
          <w:color w:val="000000"/>
          <w:sz w:val="28"/>
          <w:szCs w:val="28"/>
        </w:rPr>
        <w:lastRenderedPageBreak/>
        <w:t>Ход работы.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F2F50">
        <w:rPr>
          <w:color w:val="000000"/>
          <w:sz w:val="28"/>
          <w:szCs w:val="28"/>
        </w:rPr>
        <w:t xml:space="preserve">Ребенка спрашивают: "Отгадай, что я хочу сказать? По...". Если ребенок молчит (несмотря на повторение данного слога) или механически повторяет сказанное, не пытаясь докончить слово, то можно перейти к следующему слогу: "А теперь, что я хочу сказать? </w:t>
      </w:r>
      <w:proofErr w:type="spellStart"/>
      <w:r w:rsidRPr="001F2F50">
        <w:rPr>
          <w:color w:val="000000"/>
          <w:sz w:val="28"/>
          <w:szCs w:val="28"/>
        </w:rPr>
        <w:t>Пона</w:t>
      </w:r>
      <w:proofErr w:type="spellEnd"/>
      <w:r w:rsidRPr="001F2F50">
        <w:rPr>
          <w:color w:val="000000"/>
          <w:sz w:val="28"/>
          <w:szCs w:val="28"/>
        </w:rPr>
        <w:t xml:space="preserve">... " и т. д. 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F2F50">
        <w:rPr>
          <w:color w:val="000000"/>
          <w:sz w:val="28"/>
          <w:szCs w:val="28"/>
        </w:rPr>
        <w:t xml:space="preserve">Всего ребенку дается 10 слогов, неодинаково часто встречающихся в начале разных слов. 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1F2F50">
        <w:rPr>
          <w:color w:val="000000"/>
          <w:sz w:val="28"/>
          <w:szCs w:val="28"/>
        </w:rPr>
        <w:t xml:space="preserve">Слоги следующие: 1) </w:t>
      </w:r>
      <w:r w:rsidRPr="001F2F50">
        <w:rPr>
          <w:color w:val="000000"/>
          <w:sz w:val="36"/>
          <w:szCs w:val="36"/>
        </w:rPr>
        <w:t>по</w:t>
      </w:r>
      <w:r w:rsidRPr="001F2F50">
        <w:rPr>
          <w:color w:val="000000"/>
          <w:sz w:val="28"/>
          <w:szCs w:val="28"/>
        </w:rPr>
        <w:t xml:space="preserve">, 2) </w:t>
      </w:r>
      <w:r w:rsidRPr="001F2F50">
        <w:rPr>
          <w:color w:val="000000"/>
          <w:sz w:val="36"/>
          <w:szCs w:val="36"/>
        </w:rPr>
        <w:t>на</w:t>
      </w:r>
      <w:r w:rsidRPr="001F2F50">
        <w:rPr>
          <w:color w:val="000000"/>
          <w:sz w:val="28"/>
          <w:szCs w:val="28"/>
        </w:rPr>
        <w:t xml:space="preserve">, 3) </w:t>
      </w:r>
      <w:r w:rsidRPr="001F2F50">
        <w:rPr>
          <w:color w:val="000000"/>
          <w:sz w:val="36"/>
          <w:szCs w:val="36"/>
        </w:rPr>
        <w:t>за</w:t>
      </w:r>
      <w:r w:rsidRPr="001F2F50">
        <w:rPr>
          <w:color w:val="000000"/>
          <w:sz w:val="28"/>
          <w:szCs w:val="28"/>
        </w:rPr>
        <w:t xml:space="preserve">, 4) </w:t>
      </w:r>
      <w:r w:rsidRPr="001F2F50">
        <w:rPr>
          <w:color w:val="000000"/>
          <w:sz w:val="36"/>
          <w:szCs w:val="36"/>
        </w:rPr>
        <w:t>ми</w:t>
      </w:r>
      <w:r w:rsidRPr="001F2F50">
        <w:rPr>
          <w:color w:val="000000"/>
          <w:sz w:val="28"/>
          <w:szCs w:val="28"/>
        </w:rPr>
        <w:t xml:space="preserve">, 5) </w:t>
      </w:r>
      <w:proofErr w:type="spellStart"/>
      <w:r w:rsidRPr="001F2F50">
        <w:rPr>
          <w:color w:val="000000"/>
          <w:sz w:val="36"/>
          <w:szCs w:val="36"/>
        </w:rPr>
        <w:t>му</w:t>
      </w:r>
      <w:proofErr w:type="spellEnd"/>
      <w:r w:rsidRPr="001F2F50">
        <w:rPr>
          <w:color w:val="000000"/>
          <w:sz w:val="28"/>
          <w:szCs w:val="28"/>
        </w:rPr>
        <w:t xml:space="preserve">, 6) </w:t>
      </w:r>
      <w:proofErr w:type="spellStart"/>
      <w:r w:rsidRPr="001F2F50">
        <w:rPr>
          <w:color w:val="000000"/>
          <w:sz w:val="36"/>
          <w:szCs w:val="36"/>
        </w:rPr>
        <w:t>ло</w:t>
      </w:r>
      <w:proofErr w:type="spellEnd"/>
      <w:r w:rsidRPr="001F2F50">
        <w:rPr>
          <w:color w:val="000000"/>
          <w:sz w:val="28"/>
          <w:szCs w:val="28"/>
        </w:rPr>
        <w:t xml:space="preserve">, 7) </w:t>
      </w:r>
      <w:r w:rsidRPr="001F2F50">
        <w:rPr>
          <w:color w:val="000000"/>
          <w:sz w:val="36"/>
          <w:szCs w:val="36"/>
        </w:rPr>
        <w:t>че</w:t>
      </w:r>
      <w:r w:rsidRPr="001F2F50">
        <w:rPr>
          <w:color w:val="000000"/>
          <w:sz w:val="28"/>
          <w:szCs w:val="28"/>
        </w:rPr>
        <w:t>, 8)</w:t>
      </w:r>
      <w:r>
        <w:rPr>
          <w:color w:val="000000"/>
          <w:sz w:val="28"/>
          <w:szCs w:val="28"/>
        </w:rPr>
        <w:t> </w:t>
      </w:r>
      <w:r w:rsidRPr="001F2F50">
        <w:rPr>
          <w:color w:val="000000"/>
          <w:sz w:val="36"/>
          <w:szCs w:val="36"/>
        </w:rPr>
        <w:t>при</w:t>
      </w:r>
      <w:r w:rsidRPr="001F2F50">
        <w:rPr>
          <w:color w:val="000000"/>
          <w:sz w:val="28"/>
          <w:szCs w:val="28"/>
        </w:rPr>
        <w:t>, 9)</w:t>
      </w:r>
      <w:r>
        <w:rPr>
          <w:color w:val="000000"/>
          <w:sz w:val="28"/>
          <w:szCs w:val="28"/>
        </w:rPr>
        <w:t> </w:t>
      </w:r>
      <w:r w:rsidRPr="001F2F50">
        <w:rPr>
          <w:color w:val="000000"/>
          <w:sz w:val="36"/>
          <w:szCs w:val="36"/>
        </w:rPr>
        <w:t>ку</w:t>
      </w:r>
      <w:r w:rsidRPr="001F2F50">
        <w:rPr>
          <w:color w:val="000000"/>
          <w:sz w:val="28"/>
          <w:szCs w:val="28"/>
        </w:rPr>
        <w:t>, 10)</w:t>
      </w:r>
      <w:r>
        <w:rPr>
          <w:color w:val="000000"/>
          <w:sz w:val="28"/>
          <w:szCs w:val="28"/>
        </w:rPr>
        <w:t> </w:t>
      </w:r>
      <w:proofErr w:type="spellStart"/>
      <w:r w:rsidRPr="001F2F50">
        <w:rPr>
          <w:color w:val="000000"/>
          <w:sz w:val="36"/>
          <w:szCs w:val="36"/>
        </w:rPr>
        <w:t>зо</w:t>
      </w:r>
      <w:proofErr w:type="spellEnd"/>
      <w:r w:rsidRPr="001F2F50">
        <w:rPr>
          <w:color w:val="000000"/>
          <w:sz w:val="28"/>
          <w:szCs w:val="28"/>
        </w:rPr>
        <w:t>.</w:t>
      </w:r>
      <w:proofErr w:type="gramEnd"/>
    </w:p>
    <w:p w:rsidR="009142C7" w:rsidRDefault="009142C7" w:rsidP="009142C7">
      <w:pPr>
        <w:tabs>
          <w:tab w:val="left" w:pos="2340"/>
        </w:tabs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1F2F50">
        <w:rPr>
          <w:sz w:val="28"/>
          <w:szCs w:val="28"/>
        </w:rPr>
        <w:t>Выводы по уровню развития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F2F50">
        <w:rPr>
          <w:color w:val="000000"/>
          <w:sz w:val="28"/>
          <w:szCs w:val="28"/>
        </w:rPr>
        <w:t xml:space="preserve">Дополнил все предложенные слоги до целого слова - </w:t>
      </w:r>
      <w:r>
        <w:rPr>
          <w:sz w:val="28"/>
          <w:szCs w:val="28"/>
        </w:rPr>
        <w:t>3 уровень</w:t>
      </w:r>
      <w:r w:rsidRPr="001F2F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высокий</w:t>
      </w:r>
      <w:r w:rsidRPr="001F2F50">
        <w:rPr>
          <w:color w:val="000000"/>
          <w:sz w:val="28"/>
          <w:szCs w:val="28"/>
        </w:rPr>
        <w:t>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F2F50">
        <w:rPr>
          <w:color w:val="000000"/>
          <w:sz w:val="28"/>
          <w:szCs w:val="28"/>
        </w:rPr>
        <w:t xml:space="preserve">Справился с половиной предложенных слогов - </w:t>
      </w:r>
      <w:r>
        <w:rPr>
          <w:sz w:val="28"/>
          <w:szCs w:val="28"/>
        </w:rPr>
        <w:t>2 уровень</w:t>
      </w:r>
      <w:r w:rsidRPr="001F2F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1F2F50">
        <w:rPr>
          <w:color w:val="000000"/>
          <w:sz w:val="28"/>
          <w:szCs w:val="28"/>
        </w:rPr>
        <w:t xml:space="preserve">средний. </w:t>
      </w:r>
    </w:p>
    <w:p w:rsidR="009142C7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F2F50">
        <w:rPr>
          <w:color w:val="000000"/>
          <w:sz w:val="28"/>
          <w:szCs w:val="28"/>
        </w:rPr>
        <w:t xml:space="preserve">Смог дополнить только 2 слога - </w:t>
      </w:r>
      <w:r>
        <w:rPr>
          <w:sz w:val="28"/>
          <w:szCs w:val="28"/>
        </w:rPr>
        <w:t>1 уровень</w:t>
      </w:r>
      <w:r w:rsidRPr="001F2F50">
        <w:rPr>
          <w:sz w:val="28"/>
          <w:szCs w:val="28"/>
        </w:rPr>
        <w:t xml:space="preserve"> </w:t>
      </w:r>
      <w:r w:rsidRPr="001F2F50">
        <w:rPr>
          <w:color w:val="000000"/>
          <w:sz w:val="28"/>
          <w:szCs w:val="28"/>
        </w:rPr>
        <w:t>низкий.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rPr>
          <w:color w:val="000000"/>
          <w:sz w:val="28"/>
          <w:szCs w:val="28"/>
        </w:rPr>
      </w:pP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F2F50">
        <w:rPr>
          <w:b/>
          <w:color w:val="000000"/>
          <w:sz w:val="28"/>
          <w:szCs w:val="28"/>
        </w:rPr>
        <w:t>4. Методика «Словообразование»</w:t>
      </w:r>
      <w:r w:rsidRPr="001F2F50">
        <w:rPr>
          <w:rFonts w:ascii="Arial" w:hAnsi="Arial" w:cs="Arial"/>
          <w:color w:val="000000"/>
          <w:sz w:val="20"/>
          <w:szCs w:val="20"/>
        </w:rPr>
        <w:t xml:space="preserve"> </w:t>
      </w:r>
      <w:r w:rsidRPr="001F2F50">
        <w:rPr>
          <w:color w:val="000000"/>
          <w:sz w:val="28"/>
          <w:szCs w:val="28"/>
        </w:rPr>
        <w:t>предназначена для определения уровня развития словарного запаса детей 4-7 лет, а также способности к использованию в своей речи усвоенной лексики.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Инструкция: «</w:t>
      </w:r>
      <w:r w:rsidRPr="001F2F50">
        <w:rPr>
          <w:iCs/>
          <w:color w:val="000000"/>
          <w:sz w:val="28"/>
          <w:szCs w:val="28"/>
        </w:rPr>
        <w:t>Как будет называться маленький предмет?</w:t>
      </w:r>
      <w:r>
        <w:rPr>
          <w:iCs/>
          <w:color w:val="000000"/>
          <w:sz w:val="28"/>
          <w:szCs w:val="28"/>
        </w:rPr>
        <w:t>».</w:t>
      </w:r>
      <w:r w:rsidRPr="001F2F50">
        <w:rPr>
          <w:iCs/>
          <w:color w:val="000000"/>
          <w:sz w:val="28"/>
          <w:szCs w:val="28"/>
        </w:rPr>
        <w:t xml:space="preserve"> </w:t>
      </w:r>
    </w:p>
    <w:p w:rsidR="009142C7" w:rsidRPr="001F2F50" w:rsidRDefault="009142C7" w:rsidP="009142C7">
      <w:pPr>
        <w:tabs>
          <w:tab w:val="left" w:pos="2160"/>
        </w:tabs>
        <w:spacing w:line="360" w:lineRule="auto"/>
        <w:ind w:firstLine="709"/>
        <w:rPr>
          <w:noProof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1F2F50">
        <w:rPr>
          <w:color w:val="000000"/>
          <w:sz w:val="28"/>
          <w:szCs w:val="28"/>
        </w:rPr>
        <w:t xml:space="preserve">мяч - мячик; </w:t>
      </w:r>
    </w:p>
    <w:p w:rsidR="009142C7" w:rsidRPr="001F2F50" w:rsidRDefault="009142C7" w:rsidP="009142C7">
      <w:pPr>
        <w:tabs>
          <w:tab w:val="left" w:pos="2160"/>
          <w:tab w:val="left" w:pos="8892"/>
        </w:tabs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1F2F50">
        <w:rPr>
          <w:color w:val="000000"/>
          <w:sz w:val="28"/>
          <w:szCs w:val="28"/>
        </w:rPr>
        <w:t>рука</w:t>
      </w:r>
      <w:proofErr w:type="gramStart"/>
      <w:r w:rsidRPr="001F2F50">
        <w:rPr>
          <w:color w:val="000000"/>
          <w:sz w:val="28"/>
          <w:szCs w:val="28"/>
        </w:rPr>
        <w:t xml:space="preserve"> - ...; </w:t>
      </w:r>
      <w:proofErr w:type="gramEnd"/>
    </w:p>
    <w:p w:rsidR="009142C7" w:rsidRPr="001F2F50" w:rsidRDefault="009142C7" w:rsidP="009142C7">
      <w:pPr>
        <w:tabs>
          <w:tab w:val="left" w:pos="2160"/>
          <w:tab w:val="left" w:pos="8892"/>
        </w:tabs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1F2F50">
        <w:rPr>
          <w:color w:val="000000"/>
          <w:sz w:val="28"/>
          <w:szCs w:val="28"/>
        </w:rPr>
        <w:t>солнце</w:t>
      </w:r>
      <w:proofErr w:type="gramStart"/>
      <w:r w:rsidRPr="001F2F50">
        <w:rPr>
          <w:color w:val="000000"/>
          <w:sz w:val="28"/>
          <w:szCs w:val="28"/>
        </w:rPr>
        <w:t xml:space="preserve"> - ...; </w:t>
      </w:r>
      <w:proofErr w:type="gramEnd"/>
    </w:p>
    <w:p w:rsidR="009142C7" w:rsidRPr="001F2F50" w:rsidRDefault="009142C7" w:rsidP="009142C7">
      <w:pPr>
        <w:tabs>
          <w:tab w:val="left" w:pos="2160"/>
          <w:tab w:val="left" w:pos="8892"/>
        </w:tabs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1F2F50">
        <w:rPr>
          <w:color w:val="000000"/>
          <w:sz w:val="28"/>
          <w:szCs w:val="28"/>
        </w:rPr>
        <w:t>трава</w:t>
      </w:r>
      <w:proofErr w:type="gramStart"/>
      <w:r w:rsidRPr="001F2F50">
        <w:rPr>
          <w:color w:val="000000"/>
          <w:sz w:val="28"/>
          <w:szCs w:val="28"/>
        </w:rPr>
        <w:t xml:space="preserve"> - ...; </w:t>
      </w:r>
      <w:proofErr w:type="gramEnd"/>
    </w:p>
    <w:p w:rsidR="009142C7" w:rsidRPr="001F2F50" w:rsidRDefault="009142C7" w:rsidP="009142C7">
      <w:pPr>
        <w:tabs>
          <w:tab w:val="left" w:pos="2160"/>
          <w:tab w:val="left" w:pos="8892"/>
        </w:tabs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1F2F50">
        <w:rPr>
          <w:color w:val="000000"/>
          <w:sz w:val="28"/>
          <w:szCs w:val="28"/>
        </w:rPr>
        <w:t>плечо</w:t>
      </w:r>
      <w:proofErr w:type="gramStart"/>
      <w:r w:rsidRPr="001F2F50">
        <w:rPr>
          <w:color w:val="000000"/>
          <w:sz w:val="28"/>
          <w:szCs w:val="28"/>
        </w:rPr>
        <w:t xml:space="preserve"> - ...; </w:t>
      </w:r>
      <w:proofErr w:type="gramEnd"/>
    </w:p>
    <w:p w:rsidR="009142C7" w:rsidRPr="001F2F50" w:rsidRDefault="009142C7" w:rsidP="009142C7">
      <w:pPr>
        <w:tabs>
          <w:tab w:val="left" w:pos="2160"/>
          <w:tab w:val="left" w:pos="8892"/>
        </w:tabs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1F2F50">
        <w:rPr>
          <w:color w:val="000000"/>
          <w:sz w:val="28"/>
          <w:szCs w:val="28"/>
        </w:rPr>
        <w:t>ухо</w:t>
      </w:r>
      <w:proofErr w:type="gramStart"/>
      <w:r w:rsidRPr="001F2F50">
        <w:rPr>
          <w:color w:val="000000"/>
          <w:sz w:val="28"/>
          <w:szCs w:val="28"/>
        </w:rPr>
        <w:t xml:space="preserve"> - ...; </w:t>
      </w:r>
      <w:proofErr w:type="gramEnd"/>
    </w:p>
    <w:p w:rsidR="009142C7" w:rsidRPr="001F2F50" w:rsidRDefault="009142C7" w:rsidP="009142C7">
      <w:pPr>
        <w:tabs>
          <w:tab w:val="left" w:pos="2160"/>
          <w:tab w:val="left" w:pos="8892"/>
        </w:tabs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1F2F50">
        <w:rPr>
          <w:color w:val="000000"/>
          <w:sz w:val="28"/>
          <w:szCs w:val="28"/>
        </w:rPr>
        <w:t xml:space="preserve">таз - ... </w:t>
      </w:r>
    </w:p>
    <w:p w:rsidR="009142C7" w:rsidRPr="001F2F50" w:rsidRDefault="009142C7" w:rsidP="009142C7">
      <w:pPr>
        <w:spacing w:line="360" w:lineRule="auto"/>
        <w:ind w:firstLine="709"/>
        <w:rPr>
          <w:color w:val="000000"/>
          <w:sz w:val="28"/>
          <w:szCs w:val="28"/>
        </w:rPr>
      </w:pPr>
      <w:r w:rsidRPr="001F2F50">
        <w:rPr>
          <w:sz w:val="28"/>
          <w:szCs w:val="28"/>
        </w:rPr>
        <w:t>Выводы по уровню развития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rPr>
          <w:color w:val="000000"/>
          <w:sz w:val="28"/>
          <w:szCs w:val="28"/>
        </w:rPr>
      </w:pPr>
      <w:r w:rsidRPr="001F2F50">
        <w:rPr>
          <w:color w:val="000000"/>
          <w:sz w:val="28"/>
          <w:szCs w:val="28"/>
        </w:rPr>
        <w:t xml:space="preserve">6-7 баллов - </w:t>
      </w:r>
      <w:r>
        <w:rPr>
          <w:sz w:val="28"/>
          <w:szCs w:val="28"/>
        </w:rPr>
        <w:t>3 уровень</w:t>
      </w:r>
      <w:r w:rsidRPr="001F2F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1F2F50">
        <w:rPr>
          <w:color w:val="000000"/>
          <w:sz w:val="28"/>
          <w:szCs w:val="28"/>
        </w:rPr>
        <w:t xml:space="preserve">высокий, 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rPr>
          <w:color w:val="000000"/>
          <w:sz w:val="28"/>
          <w:szCs w:val="28"/>
        </w:rPr>
      </w:pPr>
      <w:r w:rsidRPr="001F2F50">
        <w:rPr>
          <w:color w:val="000000"/>
          <w:sz w:val="28"/>
          <w:szCs w:val="28"/>
        </w:rPr>
        <w:t xml:space="preserve">4-5 баллов - </w:t>
      </w:r>
      <w:r>
        <w:rPr>
          <w:sz w:val="28"/>
          <w:szCs w:val="28"/>
        </w:rPr>
        <w:t>2 уровень -</w:t>
      </w:r>
      <w:r w:rsidRPr="001F2F50">
        <w:rPr>
          <w:sz w:val="28"/>
          <w:szCs w:val="28"/>
        </w:rPr>
        <w:t xml:space="preserve"> </w:t>
      </w:r>
      <w:r w:rsidRPr="001F2F50">
        <w:rPr>
          <w:color w:val="000000"/>
          <w:sz w:val="28"/>
          <w:szCs w:val="28"/>
        </w:rPr>
        <w:t xml:space="preserve">средний, 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rPr>
          <w:sz w:val="28"/>
          <w:szCs w:val="28"/>
        </w:rPr>
      </w:pPr>
      <w:r w:rsidRPr="001F2F50">
        <w:rPr>
          <w:color w:val="000000"/>
          <w:sz w:val="28"/>
          <w:szCs w:val="28"/>
        </w:rPr>
        <w:lastRenderedPageBreak/>
        <w:t xml:space="preserve">2-3 балла - </w:t>
      </w:r>
      <w:r>
        <w:rPr>
          <w:sz w:val="28"/>
          <w:szCs w:val="28"/>
        </w:rPr>
        <w:t>1 уровень -</w:t>
      </w:r>
      <w:r w:rsidRPr="001F2F50">
        <w:rPr>
          <w:sz w:val="28"/>
          <w:szCs w:val="28"/>
        </w:rPr>
        <w:t xml:space="preserve"> </w:t>
      </w:r>
      <w:r w:rsidRPr="001F2F50">
        <w:rPr>
          <w:color w:val="000000"/>
          <w:sz w:val="28"/>
          <w:szCs w:val="28"/>
        </w:rPr>
        <w:t>низкий.</w:t>
      </w:r>
    </w:p>
    <w:p w:rsidR="00703AA5" w:rsidRDefault="00703AA5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Pr="00F03E02" w:rsidRDefault="00F03E02" w:rsidP="00F03E02">
      <w:pPr>
        <w:spacing w:line="360" w:lineRule="auto"/>
        <w:rPr>
          <w:sz w:val="28"/>
          <w:szCs w:val="28"/>
        </w:rPr>
      </w:pPr>
      <w:r w:rsidRPr="00F03E02">
        <w:rPr>
          <w:sz w:val="28"/>
          <w:szCs w:val="28"/>
        </w:rPr>
        <w:t>Список используемой литературы:</w:t>
      </w:r>
    </w:p>
    <w:p w:rsidR="00F03E02" w:rsidRPr="00F03E02" w:rsidRDefault="00F03E02" w:rsidP="00F03E02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proofErr w:type="spellStart"/>
      <w:r w:rsidRPr="00F03E02">
        <w:rPr>
          <w:sz w:val="28"/>
          <w:szCs w:val="28"/>
        </w:rPr>
        <w:t>Берулова</w:t>
      </w:r>
      <w:proofErr w:type="spellEnd"/>
      <w:r w:rsidRPr="00F03E02">
        <w:rPr>
          <w:sz w:val="28"/>
          <w:szCs w:val="28"/>
        </w:rPr>
        <w:t xml:space="preserve"> Г.А. Психодиагностика умственного развития учащихся. Новосибирск, 1990.</w:t>
      </w:r>
    </w:p>
    <w:p w:rsidR="00F03E02" w:rsidRPr="00F03E02" w:rsidRDefault="00F03E02" w:rsidP="00F03E02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03E02">
        <w:rPr>
          <w:sz w:val="28"/>
          <w:szCs w:val="28"/>
        </w:rPr>
        <w:lastRenderedPageBreak/>
        <w:t>Графические методы в психологической диагностике</w:t>
      </w:r>
      <w:proofErr w:type="gramStart"/>
      <w:r w:rsidRPr="00F03E02">
        <w:rPr>
          <w:sz w:val="28"/>
          <w:szCs w:val="28"/>
        </w:rPr>
        <w:t xml:space="preserve"> / С</w:t>
      </w:r>
      <w:proofErr w:type="gramEnd"/>
      <w:r w:rsidRPr="00F03E02">
        <w:rPr>
          <w:sz w:val="28"/>
          <w:szCs w:val="28"/>
        </w:rPr>
        <w:t xml:space="preserve">ост. </w:t>
      </w:r>
      <w:proofErr w:type="spellStart"/>
      <w:r w:rsidRPr="00F03E02">
        <w:rPr>
          <w:sz w:val="28"/>
          <w:szCs w:val="28"/>
        </w:rPr>
        <w:t>Е.С.Романова</w:t>
      </w:r>
      <w:proofErr w:type="spellEnd"/>
      <w:r w:rsidRPr="00F03E02">
        <w:rPr>
          <w:sz w:val="28"/>
          <w:szCs w:val="28"/>
        </w:rPr>
        <w:t xml:space="preserve">, </w:t>
      </w:r>
      <w:proofErr w:type="spellStart"/>
      <w:r w:rsidRPr="00F03E02">
        <w:rPr>
          <w:sz w:val="28"/>
          <w:szCs w:val="28"/>
        </w:rPr>
        <w:t>О.Ф.Потемкина</w:t>
      </w:r>
      <w:proofErr w:type="spellEnd"/>
      <w:r w:rsidRPr="00F03E02">
        <w:rPr>
          <w:sz w:val="28"/>
          <w:szCs w:val="28"/>
        </w:rPr>
        <w:t>. М., 1992. – 256 с.</w:t>
      </w:r>
    </w:p>
    <w:p w:rsidR="00F03E02" w:rsidRPr="00F03E02" w:rsidRDefault="00F03E02" w:rsidP="00F03E02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03E02">
        <w:rPr>
          <w:sz w:val="28"/>
          <w:szCs w:val="28"/>
        </w:rPr>
        <w:t>Детской апперцепции тест. Тематической апперцепции тест. М., 1993. -73 с.</w:t>
      </w:r>
    </w:p>
    <w:p w:rsidR="00F03E02" w:rsidRPr="00F03E02" w:rsidRDefault="00F03E02" w:rsidP="00F03E02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03E02">
        <w:rPr>
          <w:sz w:val="28"/>
          <w:szCs w:val="28"/>
        </w:rPr>
        <w:t>Диагностика умственного развития дошкольников</w:t>
      </w:r>
      <w:proofErr w:type="gramStart"/>
      <w:r w:rsidRPr="00F03E02">
        <w:rPr>
          <w:sz w:val="28"/>
          <w:szCs w:val="28"/>
        </w:rPr>
        <w:t>/ П</w:t>
      </w:r>
      <w:proofErr w:type="gramEnd"/>
      <w:r w:rsidRPr="00F03E02">
        <w:rPr>
          <w:sz w:val="28"/>
          <w:szCs w:val="28"/>
        </w:rPr>
        <w:t xml:space="preserve">од ред. Л.А. </w:t>
      </w:r>
      <w:proofErr w:type="spellStart"/>
      <w:r w:rsidRPr="00F03E02">
        <w:rPr>
          <w:sz w:val="28"/>
          <w:szCs w:val="28"/>
        </w:rPr>
        <w:t>Венгера</w:t>
      </w:r>
      <w:proofErr w:type="spellEnd"/>
      <w:r w:rsidRPr="00F03E02">
        <w:rPr>
          <w:sz w:val="28"/>
          <w:szCs w:val="28"/>
        </w:rPr>
        <w:t xml:space="preserve"> и В.В. </w:t>
      </w:r>
      <w:proofErr w:type="spellStart"/>
      <w:r w:rsidRPr="00F03E02">
        <w:rPr>
          <w:sz w:val="28"/>
          <w:szCs w:val="28"/>
        </w:rPr>
        <w:t>Холмовской</w:t>
      </w:r>
      <w:proofErr w:type="spellEnd"/>
      <w:r w:rsidRPr="00F03E02">
        <w:rPr>
          <w:sz w:val="28"/>
          <w:szCs w:val="28"/>
        </w:rPr>
        <w:t>. М., 1978.</w:t>
      </w:r>
    </w:p>
    <w:p w:rsidR="00F03E02" w:rsidRPr="00F03E02" w:rsidRDefault="00F03E02" w:rsidP="00F03E02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proofErr w:type="spellStart"/>
      <w:r w:rsidRPr="00F03E02">
        <w:rPr>
          <w:sz w:val="28"/>
          <w:szCs w:val="28"/>
        </w:rPr>
        <w:t>Забрамная</w:t>
      </w:r>
      <w:proofErr w:type="spellEnd"/>
      <w:r w:rsidRPr="00F03E02">
        <w:rPr>
          <w:sz w:val="28"/>
          <w:szCs w:val="28"/>
        </w:rPr>
        <w:t xml:space="preserve"> С.Д. Наглядный материал для психолого-педагогического обследования детей в медико-педагогических комиссиях. Киев, 1988.</w:t>
      </w:r>
    </w:p>
    <w:p w:rsidR="00F03E02" w:rsidRPr="00F03E02" w:rsidRDefault="00F03E02" w:rsidP="00F03E02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proofErr w:type="spellStart"/>
      <w:r w:rsidRPr="00F03E02">
        <w:rPr>
          <w:sz w:val="28"/>
          <w:szCs w:val="28"/>
        </w:rPr>
        <w:t>Немов</w:t>
      </w:r>
      <w:proofErr w:type="spellEnd"/>
      <w:r w:rsidRPr="00F03E02">
        <w:rPr>
          <w:sz w:val="28"/>
          <w:szCs w:val="28"/>
        </w:rPr>
        <w:t xml:space="preserve"> Р.С. Психология: Учеб</w:t>
      </w:r>
      <w:proofErr w:type="gramStart"/>
      <w:r w:rsidRPr="00F03E02">
        <w:rPr>
          <w:sz w:val="28"/>
          <w:szCs w:val="28"/>
        </w:rPr>
        <w:t>.</w:t>
      </w:r>
      <w:proofErr w:type="gramEnd"/>
      <w:r w:rsidRPr="00F03E02">
        <w:rPr>
          <w:sz w:val="28"/>
          <w:szCs w:val="28"/>
        </w:rPr>
        <w:t xml:space="preserve"> </w:t>
      </w:r>
      <w:proofErr w:type="gramStart"/>
      <w:r w:rsidRPr="00F03E02">
        <w:rPr>
          <w:sz w:val="28"/>
          <w:szCs w:val="28"/>
        </w:rPr>
        <w:t>д</w:t>
      </w:r>
      <w:proofErr w:type="gramEnd"/>
      <w:r w:rsidRPr="00F03E02">
        <w:rPr>
          <w:sz w:val="28"/>
          <w:szCs w:val="28"/>
        </w:rPr>
        <w:t xml:space="preserve">ля студ. </w:t>
      </w:r>
      <w:proofErr w:type="spellStart"/>
      <w:r w:rsidRPr="00F03E02">
        <w:rPr>
          <w:sz w:val="28"/>
          <w:szCs w:val="28"/>
        </w:rPr>
        <w:t>высш</w:t>
      </w:r>
      <w:proofErr w:type="spellEnd"/>
      <w:r w:rsidRPr="00F03E02">
        <w:rPr>
          <w:sz w:val="28"/>
          <w:szCs w:val="28"/>
        </w:rPr>
        <w:t xml:space="preserve">. </w:t>
      </w:r>
      <w:proofErr w:type="spellStart"/>
      <w:r w:rsidRPr="00F03E02">
        <w:rPr>
          <w:sz w:val="28"/>
          <w:szCs w:val="28"/>
        </w:rPr>
        <w:t>пед</w:t>
      </w:r>
      <w:proofErr w:type="spellEnd"/>
      <w:r w:rsidRPr="00F03E02">
        <w:rPr>
          <w:sz w:val="28"/>
          <w:szCs w:val="28"/>
        </w:rPr>
        <w:t>. учеб. заведений. – М.: ВЛАДОС, 2001. – Кн.3. – 640 с.</w:t>
      </w:r>
    </w:p>
    <w:p w:rsidR="00F03E02" w:rsidRPr="00F03E02" w:rsidRDefault="00F03E02" w:rsidP="00F03E02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proofErr w:type="spellStart"/>
      <w:r w:rsidRPr="00F03E02">
        <w:rPr>
          <w:sz w:val="28"/>
          <w:szCs w:val="28"/>
        </w:rPr>
        <w:t>Урунтаева</w:t>
      </w:r>
      <w:proofErr w:type="spellEnd"/>
      <w:r w:rsidRPr="00F03E02">
        <w:rPr>
          <w:sz w:val="28"/>
          <w:szCs w:val="28"/>
        </w:rPr>
        <w:t xml:space="preserve"> Г.А., </w:t>
      </w:r>
      <w:proofErr w:type="spellStart"/>
      <w:r w:rsidRPr="00F03E02">
        <w:rPr>
          <w:sz w:val="28"/>
          <w:szCs w:val="28"/>
        </w:rPr>
        <w:t>Афонькина</w:t>
      </w:r>
      <w:proofErr w:type="spellEnd"/>
      <w:r w:rsidRPr="00F03E02">
        <w:rPr>
          <w:sz w:val="28"/>
          <w:szCs w:val="28"/>
        </w:rPr>
        <w:t xml:space="preserve"> </w:t>
      </w:r>
      <w:proofErr w:type="spellStart"/>
      <w:r w:rsidRPr="00F03E02">
        <w:rPr>
          <w:sz w:val="28"/>
          <w:szCs w:val="28"/>
        </w:rPr>
        <w:t>Ю.А.Практикум</w:t>
      </w:r>
      <w:proofErr w:type="spellEnd"/>
      <w:r w:rsidRPr="00F03E02">
        <w:rPr>
          <w:sz w:val="28"/>
          <w:szCs w:val="28"/>
        </w:rPr>
        <w:t xml:space="preserve"> по детской психологии. М., 1995. 289 с.</w:t>
      </w:r>
    </w:p>
    <w:p w:rsidR="00F03E02" w:rsidRPr="00F03E02" w:rsidRDefault="00F03E02">
      <w:pPr>
        <w:rPr>
          <w:sz w:val="28"/>
          <w:szCs w:val="28"/>
        </w:rPr>
      </w:pPr>
    </w:p>
    <w:sectPr w:rsidR="00F03E02" w:rsidRPr="00F03E02" w:rsidSect="00703A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3E6B9F"/>
    <w:multiLevelType w:val="hybridMultilevel"/>
    <w:tmpl w:val="E72893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42C7"/>
    <w:rsid w:val="00703AA5"/>
    <w:rsid w:val="009142C7"/>
    <w:rsid w:val="00E76ABC"/>
    <w:rsid w:val="00F03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14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142C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42C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F03E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832</Words>
  <Characters>4744</Characters>
  <Application>Microsoft Office Word</Application>
  <DocSecurity>0</DocSecurity>
  <Lines>39</Lines>
  <Paragraphs>11</Paragraphs>
  <ScaleCrop>false</ScaleCrop>
  <Company/>
  <LinksUpToDate>false</LinksUpToDate>
  <CharactersWithSpaces>5565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Логопед</cp:lastModifiedBy>
  <cp:revision>3</cp:revision>
  <dcterms:created xsi:type="dcterms:W3CDTF">2013-10-18T10:56:00Z</dcterms:created>
  <dcterms:modified xsi:type="dcterms:W3CDTF">2013-10-30T06:30:00Z</dcterms:modified>
</cp:coreProperties>
</file>