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C8" w:rsidRPr="007569C8" w:rsidRDefault="007569C8" w:rsidP="007569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69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Автоматизация звуков: традиционные и инновационные технологии 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Согласно традиционной методике последовательное устранение нарушений звукопроизношения состоит из нескольких этапов: подготовительного, формирования первичных произносительных умений и навыков и этапа формирования коммуникативных умений и навыков.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Логопедическая работа по автоматизации правильного произношения — одна из важных составляющих этапа формирования первичных произносительных умений и навыков, следующая за постановкой (или коррекцией) звука. За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softHyphen/>
        <w:t>крепление правильного звукопроизношения характеризуется продолжительностью и значительной трудоемкостью, что обусловлено необходимостью затормаживания привычного для ребенка ненормативного произношения с переходом к новому двигательному стереотипу.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При автоматизации необходимо соблюдать принцип от простого к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>, строгую ее последовательность — от автоматизации изолированного звука до закрепления его произношения в тексте, т.е. постепенное введение поставленного звука в слоги, слова, предложения, тексты и, в конечном итоге, в самостоятельную речь.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звука может осуществляться традиционными и инновационными методами. Применительно к педагогическому процессу понятие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инновация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означает введение нового в цели, содержание, методы и формы обучения и воспитания, организацию совместной деятельности педагога и ребенка. В педагогике и логопедии «инновации» смело заявляют о себе. Выходят новые книги, публикации [1; 11 и др.].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По мнению д-ра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. наук А.В. Хуторского [12], в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инноватике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следует различать новшества и нововведения. Если под педагогическим новшеством понимать некую идею, метод, то нововведением (или инновацией) в этом случае будет процесс внедрения и освоения этого новшества.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инновационного процесса — его циклический характер, нововведение проходит следующую структуру этапов: возникновение, быстрый рост в борьбе с оппонентами, зрелость, освоение, распространение, насыщение,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рутинизация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, кризис, финиш [12].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Формулировка «инновационные технологии» может также отражать новые подходы к работе над устранением того или иного нарушения устной или письменной речи, а также программно-аппаратные технологии, помогающие логопеду в работе. Ниже рассмотрены традиционные и инновационные технологии, используемые в современной логопедии относительно автоматизации звуков.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автоматизация изолированного звука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различных звукоподражательных играх с широкой опорой на неречевые ассоциации (звук [с] — шум воды; звук [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] — «песенка» змеи; звук [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] — «песенка» комарика и пр.). На изолированном произношении звука не рекомендуется задерживаться длительное время, поскольку минимальной произносительной единицей является не звук, а слог, в составе которого на произнесение и звучание данного звука влияют соседние с ним звуки (явление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коартикуляции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). Вместе с тем недопустимо переходить к автоматизации звука в слогах преждевременно, т.е. до получения правильного и устойчивого изолированного его звучания.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автоматизации звука в слогах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зависят от характеристики отрабатываемого звука по способу образования. Так, по традиционной методике щелевые звуки предлагается автоматизировать в нижеуказанной последовательности: в прямых слогах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су,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сы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сэ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обратных слогах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(ас, ос, ус,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ыс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ис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эс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слогах с интервокальной позицией согласного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(аса, оса, уса,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иса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ыса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в слогах со стечением согласных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сма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ска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сва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, ста).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Автоматизацию смычных и смычно-щелевых (аффрикат) звуков начинают со слогов первых двух типов, т.е. с включения звука в обратные слоги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ац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оц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уц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ыц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иц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после чего переходят к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прямым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ца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цо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цу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цы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це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lastRenderedPageBreak/>
        <w:t>Для автоматизации звука ребенок либо повторяет слоги за логопедом, либо выполняет специальные упражнения (например, договаривает за логопедом с опорой на картинки последний слог в слове: ли…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воло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сы</w:t>
      </w:r>
      <w:proofErr w:type="spellEnd"/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>, колба…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сы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При автоматизации звука в слоге целесообразно развивать навыки фонематического анализа и синтеза. Для этого предлагаются задания на определение места звука в слоге, последовательности и количества звуков в нем, составление слога из данных звуков, преобразование слога с изменением местоположения звуков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ас, </w:t>
      </w:r>
      <w:proofErr w:type="gram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ос).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автоматизации звука в словах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предлагаются слова с уже отработанными в слогах звукосочетаниями (сани,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). Автоматизируемый звук в словах должен занимать различную фонетическую позицию — в начале слова, конце и середине (исключение составляет лишь положение звонкого согласного в конце и середине слова перед глухим согласным, поскольку в этих случаях имеет место оглушение звонкого звука). Предлагаемые в качестве речевого материала слова постепенно усложняются с точки зрения количества слогов и их структуры. В первую очередь отрабатываются слова, состоящие из двух прямых слогов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(шина)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. Далее число слогов возрастает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маШина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вводятся слова со стечением согласных. В последующем ребенок произносит слова, в которых автоматизируемый звук встречается более одного раза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стамеСка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штаниШки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Правильное произношение звука в словах закрепляется как в процессе повторения слов за логопедом, так и в ходе специальных игр и упражнений. Параллельно решаются задачи развития фонематического анализа (простых и сложных форм), синтеза, представлений с использованием картинок и звуковых схем слов. Например, ребенку предлагается назвать ряд предметных картинок и распределить их под соответствующими схемами, указывающими местоположение отрабатываемого звука в слове (в начале, середине, конце); назвать картинки и, выделив начальный звук в каждом из слов, составить из них новое слово; самостоятельно подобрать слова, содержащие заданный звук.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На этапе автоматизации звука в слове у детей развиваются навыки словоизменения и словообразования. Этому способствуют традиционные упражнения, направленные на совершенствование умений изменения числа имен существительных в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именительном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коСа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коСы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шапка — шапки,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шаР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шаРы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родительном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коСа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много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коС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шапка — много шапок,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шаР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много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шаРов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падежах, образование относительных имен прилагательных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(сок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кЛубники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кЛубничный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ябЛока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ябЛочный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работа по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автоматизации звука во фразе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закреплении произнесения ребенком предложений с уже отработанными на предыдущих этапах словами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(Соня ест суп.</w:t>
      </w:r>
      <w:proofErr w:type="gram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Сумка стоит на скамейке)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вводятся фразы, содержащие новую лексику. Работа осуществляется либо путем повторения ребенком предъявляемого логопедом речевого материала, либо посредством упражнений на составление им предложений с опорой на предметные и сюжетные картинки, вопросы логопеда, опорные слова и схемы предложений.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Это создает также условия для развития навыков языкового анализа и синтеза, т.е. определения ребенком количества и последовательности слов в предложении, места указанного слова, составления фраз из слов, предъявленных как в ненарушенной, так и в нарушенной последовательности, как в правильной, так и в начальной грамматической форме.</w:t>
      </w:r>
      <w:proofErr w:type="gramEnd"/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Работу по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автоматизации звука в тексте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начинать с небольших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стихотворений, поскольку ритмизированный текст более доступен для запоминания и воспроизведения. В дальнейшем правильное произношение закрепляется на материале прозаического текста посредством использования следующих видов заданий: составление пересказа с опорой (а затем без нее) на наглядность в виде сюжетных картинок; составление рассказа по серии сюжетных картинок, по одной сюжетной картинке; составление рассказа по данному началу, опорным словам, на заданную тему и пр. Подобного рода задания, помимо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 звуков, способствуют реализации задач, связанных с развитием навыков смыслового программирования и языкового оформления текста, формированию речевой коммуникации в целом.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Успешность применения традиционных методик не исключает использования инноваций.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К числу широко распространенных новых эффективных средств обучения относятся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технологии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. Для специалиста они представляют дополнительный набор возможностей коррекции отклонений в развитии ребенка. 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 [10]. Компьютер на логопедических занятиях не цель, не предмет, а средство, активизирующее коррекционную работу.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выпуск компьютерного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видеофонатора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«Видимая речь» (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Speechviewer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) для работы с заикающимися, детьми с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 дизартрией и первого блока компьютерных программ «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Дэльфа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» («Дэльфа-141» — серийно «Фонема», «Дэльфа-142») для работы над интонационно-ритмической стороной устной речи, слоговой структурой, коррекцией открытой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ринолалии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, за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softHyphen/>
        <w:t>креплением правильного произнесения отдельных звуков в настоящее время прекращен.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Второй блок программы посвящен работе над письменной речью. Сценарий написан логопедом, профессором О.Е. Грибовой [5].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Появились программы, которые могут приобрести и частные лица: компьютерное пособие «Развитие речи.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Учимся говорить правильно», предназначенное для речевого развития и обучения чтению (авторы Г.О.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Аствацатуров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Л.Е. Шевченко [2]); компьютерная логопедическая программа «Игры для Тигры», направленная на преодоление нарушений речи при дизартрии,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дислалии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ринолалии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, заикании, а также вторичных речевых нарушений (автор Л.Р. Лизунова [9]);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игра «Баба Яга учится читать», представляющая собой методику опережающего чтения «Баба Яга, пойди туда, не знаю куда…», направленная на развитие памяти, наблюдательности, логического мышления, пространственного воображения; для детей школьного возраста «Компьютерный практикум для проведения логопедических занятий в начальной школе» [4].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Логопедическая ритмика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как система работы появилась, конечно, не сейчас. На данный момент имеется огромное количество инновационных разработок и публикаций.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Кроме ставших классикой наиболее полных пособий Г.А. Волковой и Г.Р. Шашкиной, привлекают внимание множество книг, касающихся возможности использовать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логоритмику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при том или ином речевом нарушении, в тот или иной возрастной период (например, пособия Е.С.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Анищенковой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Р.Л. Бабушкиной, М.Ю.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Картушиной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, О.А. Новиковской, Т.С.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Овчинниковой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Конечно же, это зрелая, получившая широкое распространение инновация, активно используемая в коррекции звукопроизношения.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Одним из инновационных, достаточно действенных приемов в дошкольной и школьной педагогике можно считать 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мнемотехнику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, с помощью которой дети составляют описательные и творческие коллективные рассказы, пересказывают, разучивают стихотворения. Такая техника позволяет работать над развитием всех сторон речи, а также неречевых психических функций.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логопедии заметно возрос интерес к использованию </w:t>
      </w:r>
      <w:proofErr w:type="spellStart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сказкотерапии</w:t>
      </w:r>
      <w:proofErr w:type="spellEnd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на основе готовых народных или авторских сказок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со всем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заложенным в них богатством языка («Сказка о веселом язычке», «Сказки о буквах»). Сейчас интенсивно развиваются такое явление, как </w:t>
      </w:r>
      <w:proofErr w:type="spellStart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логосказки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(логопедические сказки О.И. Ивановской), методы, описанные в книгах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br/>
        <w:t xml:space="preserve">Т.Д.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Зинкевич-Евстигнеевой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 Т.М.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Интересно также использование </w:t>
      </w:r>
      <w:proofErr w:type="spellStart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биоэнергопластики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. Сам термин немногим, наверное, знаком, однако большинство логопедов, быть может, чисто интуитивно применяют эту методику в своей работе. Термин имеет два значения: с одной стороны — это уроки пластики тела, с другой —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содружественные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руки и языка (движения кистей рук имитируют при этом движения частей артикуляционного аппарата). В логопедии, естественно, большее распространение при автоматизации звуков получила вторая трактовка.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К инновационным технологиям относятся и техники </w:t>
      </w:r>
      <w:proofErr w:type="spellStart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ар</w:t>
      </w:r>
      <w:proofErr w:type="gramStart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песочной терапии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используемые на логопедических занятиях. Каждая из них может стать темой отдельного исследования.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Таким образом, процесс внедрения и освоения педагогических новшеств находится в одних случаях на этапе роста, в других — наибольшего распространения.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При подборе речевого материала на всех этапах логопедической работы по автоматизации правильного звукопроизношения следует руководствоваться требованиями, изложенными ниже.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· Соблюдение онтогенетического принципа, согласно которому из речевого материала исключаются слова, содержащие звуки более позднего онтогенеза, чем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автоматизируемый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. Это позволяет сосредоточить внимание ребенка только на отрабатываемом звуке и препятствует созданию дополнительных артикуляторных трудностей (они неизбежно возникают при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дефективном произношении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этих звуков).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· Исключение материала, содержащего звуки, акустически и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близкие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автоматизируемому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(например, при закреплении произношения звука [с] неправомерно предлагать слова типа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сушка, свеча, стужа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включающие в свой состав шипящие звуки).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· Доступность речевого и наглядного материала для понимания ребенком данного возраста.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Конечная цель логопедической работы по автоматизации звука — овладение ребенком способностью к правильному его произношению в спонтанной речи. На этом этапе следует отметить значительную роль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микросоциального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окружения ребенка. Так, взрослым необходимо следить за его речью и требовать правильного произношения звуков, что позволит существенно повысить эффективность коррекционно-логопедического воздействия.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(«инновация ради инновации»), а как средство, метод, служащий определенной цели. В этом отношении очень важны этапы ее освоения и распространения, которые как раз и показывают необходимость и действенность новой технологии.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использованной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и рекомендуемой литературы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Акименко В.М.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Новые логопедические технологии. Ростов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/Д., 2008.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Аствацатуров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Г.О., Шевченко Л.Е.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Учимся говорить правильно. М., 2008.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Белякова Л.И.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новых технологий в логопедии // Школьный логопед. 2007. № 3. С. 55—58.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Варченко В.И.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 др. Компьютерный практикум для проведения логопедических занятий в начальной школе. Калинин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softHyphen/>
        <w:t>град, 2009.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Грибова О.Е.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Методика работы с тренажером «Дэльфа-142». М., 2002.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lastRenderedPageBreak/>
        <w:t>6. Инновационные технологии // http://ru.wikipedia.org.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Кендрик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Коррекция речевых патологий с применением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мио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softHyphen/>
        <w:t>функциональных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трейнеров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// http://www.logopedplus.ru/parents/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ortodont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 correction.html.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Кукушкина</w:t>
      </w:r>
      <w:proofErr w:type="gram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О.И.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и др. Информационные технологии в обучении произношению. М., 2004.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Лизунова Л.Р.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информационно-коммуникационных технологий в логопедической работе // http://sputnik.master 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telecom.ru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Seans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Pedsovet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forum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>/indexb1e2.html showtopic=405.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Никишина И.В.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педагогические технологии и организация учебно-воспитательного и методического процессов. Волгоград, 2008.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Панфилова А.П.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технологии: активное обучение. М., 2009.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Хуторской А.В.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9C8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proofErr w:type="gram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9C8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proofErr w:type="spellEnd"/>
      <w:r w:rsidRPr="007569C8">
        <w:rPr>
          <w:rFonts w:ascii="Times New Roman" w:eastAsia="Times New Roman" w:hAnsi="Times New Roman" w:cs="Times New Roman"/>
          <w:sz w:val="24"/>
          <w:szCs w:val="24"/>
        </w:rPr>
        <w:t xml:space="preserve"> — рычаг образования // Инновации в образовании:</w:t>
      </w:r>
      <w:r w:rsidRPr="0075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9C8">
        <w:rPr>
          <w:rFonts w:ascii="Times New Roman" w:eastAsia="Times New Roman" w:hAnsi="Times New Roman" w:cs="Times New Roman"/>
          <w:sz w:val="24"/>
          <w:szCs w:val="24"/>
        </w:rPr>
        <w:t>VII Всероссийская дистанционная научно-практическая конференция. http://www.eidos.ru/journal/2005/0910-19.html.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ГРИГОРЬЕВА И.А., канд.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. наук, доцент;</w:t>
      </w:r>
    </w:p>
    <w:p w:rsidR="007569C8" w:rsidRPr="007569C8" w:rsidRDefault="007569C8" w:rsidP="007569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ЗАДУМОВА Н.П., канд. </w:t>
      </w:r>
      <w:proofErr w:type="spellStart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7569C8">
        <w:rPr>
          <w:rFonts w:ascii="Times New Roman" w:eastAsia="Times New Roman" w:hAnsi="Times New Roman" w:cs="Times New Roman"/>
          <w:i/>
          <w:iCs/>
          <w:sz w:val="24"/>
          <w:szCs w:val="24"/>
        </w:rPr>
        <w:t>. наук, доцент кафедры общей и специальной педагогики НОУ ВПО «Институт специальной педагогики и психологии», Санкт-Петербург</w:t>
      </w:r>
    </w:p>
    <w:p w:rsidR="008A09DB" w:rsidRDefault="008A09DB" w:rsidP="007569C8">
      <w:pPr>
        <w:spacing w:before="100" w:beforeAutospacing="1" w:after="100" w:afterAutospacing="1" w:line="240" w:lineRule="auto"/>
      </w:pPr>
    </w:p>
    <w:sectPr w:rsidR="008A09DB" w:rsidSect="007569C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9C8"/>
    <w:rsid w:val="007569C8"/>
    <w:rsid w:val="008A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9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69C8"/>
    <w:rPr>
      <w:color w:val="0000FF"/>
      <w:u w:val="single"/>
    </w:rPr>
  </w:style>
  <w:style w:type="character" w:styleId="a4">
    <w:name w:val="Emphasis"/>
    <w:basedOn w:val="a0"/>
    <w:uiPriority w:val="20"/>
    <w:qFormat/>
    <w:rsid w:val="007569C8"/>
    <w:rPr>
      <w:i/>
      <w:iCs/>
    </w:rPr>
  </w:style>
  <w:style w:type="character" w:styleId="a5">
    <w:name w:val="Strong"/>
    <w:basedOn w:val="a0"/>
    <w:uiPriority w:val="22"/>
    <w:qFormat/>
    <w:rsid w:val="007569C8"/>
    <w:rPr>
      <w:b/>
      <w:bCs/>
    </w:rPr>
  </w:style>
  <w:style w:type="paragraph" w:customStyle="1" w:styleId="meta">
    <w:name w:val="meta"/>
    <w:basedOn w:val="a"/>
    <w:rsid w:val="007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r">
    <w:name w:val="timr"/>
    <w:basedOn w:val="a0"/>
    <w:rsid w:val="007569C8"/>
  </w:style>
  <w:style w:type="character" w:customStyle="1" w:styleId="catr">
    <w:name w:val="catr"/>
    <w:basedOn w:val="a0"/>
    <w:rsid w:val="007569C8"/>
  </w:style>
  <w:style w:type="paragraph" w:styleId="a6">
    <w:name w:val="Normal (Web)"/>
    <w:basedOn w:val="a"/>
    <w:uiPriority w:val="99"/>
    <w:semiHidden/>
    <w:unhideWhenUsed/>
    <w:rsid w:val="007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2261</Words>
  <Characters>12889</Characters>
  <Application>Microsoft Office Word</Application>
  <DocSecurity>0</DocSecurity>
  <Lines>107</Lines>
  <Paragraphs>30</Paragraphs>
  <ScaleCrop>false</ScaleCrop>
  <Company>дом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2013-11-23T19:21:00Z</dcterms:created>
  <dcterms:modified xsi:type="dcterms:W3CDTF">2013-11-23T19:27:00Z</dcterms:modified>
</cp:coreProperties>
</file>