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41" w:rsidRDefault="00FE4641" w:rsidP="00FE4641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0"/>
          <w:szCs w:val="20"/>
        </w:rPr>
        <w:t>Проблемы общения детей с недоразвитием речи.</w:t>
      </w:r>
    </w:p>
    <w:p w:rsidR="00FE4641" w:rsidRDefault="00FE4641" w:rsidP="00FE464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000000"/>
          <w:sz w:val="20"/>
          <w:szCs w:val="20"/>
        </w:rPr>
        <w:t>В соответствии с теоретическими концепциями отечественной психологии речь является важнейшей психической функцией человека – универсальным средством общения, мышления, организации действий. Во многих исследованиях установлено, что психические процессы – внимание, память, восприятие, мышление, воображение – опосредованы речью. Общение присутствует во всех видах детской деятельности и оказывает влияние на речевое и психическое развитие ребёнка, формирует личность в целом.</w:t>
      </w:r>
    </w:p>
    <w:p w:rsidR="00FE4641" w:rsidRDefault="00FE4641" w:rsidP="00FE464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000000"/>
          <w:sz w:val="20"/>
          <w:szCs w:val="20"/>
        </w:rPr>
        <w:t>     Решающими факторами становления общения ребёнка психологи считают его взаимодействие со взрослыми, отношение к нему взрослых как к личности, учёт ими уровня сформированности коммуникативной потребности, который достигнут ребёнком на данном этапе развития.</w:t>
      </w:r>
    </w:p>
    <w:p w:rsidR="00FE4641" w:rsidRDefault="00FE4641" w:rsidP="00FE464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000000"/>
          <w:sz w:val="20"/>
          <w:szCs w:val="20"/>
        </w:rPr>
        <w:t>     Образцы поведения, усвоенные им в семье, применяются в процессе общения со сверстниками. В свою очередь, многие качества, приобретённые ребёнком в детском коллективе, привносятся в семью. Отношения дошкольника с детьми также во многом определяются характером его общения с воспитателем детского сада. Стиль общения педагога с детьми, его ценностные установки отражаются в отношениях детей между собой, в психологическом микроклимате группы. Особое воздействие на становление психической жизни ребёнка оказывает успешность развития его отношений со сверстниками. Таким образом, при нормальном развитии наблюдается единство формирования общения ребёнка и развития его личности.</w:t>
      </w:r>
    </w:p>
    <w:p w:rsidR="00FE4641" w:rsidRDefault="00FE4641" w:rsidP="00FE464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000000"/>
          <w:sz w:val="20"/>
          <w:szCs w:val="20"/>
        </w:rPr>
        <w:t>     При недостаточном общении ребёнка со взрослыми и сверстниками темп развития его речи и других психических процессов замедляется (А.В. Рузская, 1974; Е.О. Смирнова, 1981 и др.). Отклонения в развитии речи отрицательно влияет на психическое развитие ребёнка, затрудняют общение с окружающими, задерживают формирование познавательных процессов и, следовательно, препятствуют формированию полноценной личности.</w:t>
      </w:r>
    </w:p>
    <w:p w:rsidR="00FE4641" w:rsidRDefault="00FE4641" w:rsidP="00FE464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000000"/>
          <w:sz w:val="20"/>
          <w:szCs w:val="20"/>
        </w:rPr>
        <w:t>     У детей с недоразвитием речи на фоне мозаичной картины речевых и неречевых дефектов имеются трудности формирования коммуникативных навыков (Р.Е. Левина, 1968; Б.М. Гриншпун, 1968; О.Е. Грибова, 1995 и др.). Вследствие их несовершенства не в полной мере обеспечивается развитие общения и, следовательно, возможны затруднения в развитии речемыслительной и познавательной деятельности. Большинство детей с ОНР с трудом вступают в контакт со сверстниками и взрослыми, их коммуникативная деятельность оказывается ограниченной. В связи с этим, основной задачей коррекционной работы с детьми, имеющими недоразвитие речи, является формирование у них языковой системы и коммуникативных умений и навыков. Часто дети с ОНР приходят в школу, уже овладев элементарной, бытовой фразой, но, тем не менее, большинство из них испытывает значительные трудности при объединении нескольких предложений в единое связное высказывание, поскольку у таких детей нет навыка самостоятельного речевого высказывания. К началу школьного обучения у детей с ОНР недостаточно сформированы языковые средства, заметно задерживается формирование коммуникативной и обобщающей функции речи.</w:t>
      </w:r>
    </w:p>
    <w:p w:rsidR="00FE4641" w:rsidRDefault="00FE4641" w:rsidP="00FE464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000000"/>
          <w:sz w:val="20"/>
          <w:szCs w:val="20"/>
        </w:rPr>
        <w:t xml:space="preserve">     Дети с общим недоразвитием речи имеют серьёзные трудности в организации собственного речевого поведения, отрицательно сказывающиеся на общении с окружающими и, прежде всего, со сверстниками. На межличностные отношения данного контингента в большей степени влияет выраженность речевого дефекта. Среди отверженных часто оказываются дети с тяжёлой речевой </w:t>
      </w:r>
      <w:r>
        <w:rPr>
          <w:rFonts w:ascii="Georgia" w:hAnsi="Georgia" w:cs="Arial"/>
          <w:color w:val="000000"/>
          <w:sz w:val="20"/>
          <w:szCs w:val="20"/>
        </w:rPr>
        <w:lastRenderedPageBreak/>
        <w:t>патологией, несмотря на то, что они обладают положительными чертами, в том числе и стремлением к общению.</w:t>
      </w:r>
    </w:p>
    <w:p w:rsidR="00FE4641" w:rsidRDefault="00FE4641" w:rsidP="00FE464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000000"/>
          <w:sz w:val="20"/>
          <w:szCs w:val="20"/>
        </w:rPr>
        <w:t>     В логопедии накоплено немало данных о том, что ещё одним препятствием для общения является не сам дефект, а то, как ребёнок реагирует на него, как он его оценивает. Некоторые дети с тяжёлой речевой патологией некритично относятся к своему дефекту и почти не испытывают дискомфорта в связи с этим. Вместе с тем дети с менее выраженным дефектом могут очень глубоко переживать собственный дефект, стесняясь своей речи. Осознание речевой неполноценности порождает у него неуверенность в своих силах, замкнутость, раздражительность, обидчивость, вызывает усиление негативизма в общении, прежде всего со сверстниками.</w:t>
      </w:r>
    </w:p>
    <w:p w:rsidR="00FE4641" w:rsidRDefault="00FE4641" w:rsidP="00FE464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000000"/>
          <w:sz w:val="20"/>
          <w:szCs w:val="20"/>
        </w:rPr>
        <w:t>    Процесс общения детей с ОНР формально характеризуется теми же закономерностями, что и общение детей с нормально развитой речью. Тем не менее, качественный анализ их коммуникативных возможностей  констатирует существенное отставание от нормы, о чём свидетельствует стойкое неумение регулировать поведение партнёров по общению, трудности установления контакта друг с другом. В процессе выбора партнёра для общения большинством из них недостаточно осознаются его нравственные качества, а в качестве ведущего мотива общения выделяется интерес к совместной игровой деятельности и поведение ребёнка в группе, желание выполнить требования взрослых (то есть мотив выбора чаще всего продиктован оценкой ребёнка воспитателем).</w:t>
      </w:r>
    </w:p>
    <w:p w:rsidR="00FE4641" w:rsidRDefault="00FE4641" w:rsidP="00FE464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000000"/>
          <w:sz w:val="20"/>
          <w:szCs w:val="20"/>
        </w:rPr>
        <w:t>     Таким образом, нужно отметить, что наличие тяжёлых речевых расстройств, проявляющихся в общем недоразвитии речи, приводит к стойким нарушениям деятельности общения. При этом затрудняется процесс межличностного взаимодействия детей, и создаются серьёзные проблемы на пути их развития и обучения. Необходим комплексный планомерный подход для развития коммуникативных умений и навыков. Важно развивать речь параллельно с деятельностью других видов. Ребёнок должен принимать участие в таких видах деятельности, где он может добиться успеха, проявить физические, практические или творческие способности. Это важно для правильного отношения ребёнка к себе и для положительного отношения к нему товарищей.</w:t>
      </w:r>
    </w:p>
    <w:p w:rsidR="00EA7403" w:rsidRDefault="00EA7403"/>
    <w:sectPr w:rsidR="00EA7403" w:rsidSect="00EA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E4641"/>
    <w:rsid w:val="00EA7403"/>
    <w:rsid w:val="00FE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6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081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7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8849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26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40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1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80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92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491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797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091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3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11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396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2013-12-05T10:15:00Z</dcterms:created>
  <dcterms:modified xsi:type="dcterms:W3CDTF">2013-12-05T10:16:00Z</dcterms:modified>
</cp:coreProperties>
</file>