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FA0005" w:rsidRPr="00AE65BA" w:rsidRDefault="008E541A" w:rsidP="00AE65BA">
      <w:pPr>
        <w:jc w:val="center"/>
        <w:rPr>
          <w:color w:val="7030A0"/>
          <w:sz w:val="56"/>
          <w:szCs w:val="56"/>
        </w:rPr>
      </w:pPr>
      <w:r>
        <w:rPr>
          <w:color w:val="7030A0"/>
          <w:sz w:val="56"/>
          <w:szCs w:val="56"/>
        </w:rPr>
        <w:t>Маленькие обманщики</w:t>
      </w:r>
    </w:p>
    <w:p w:rsidR="00ED413D" w:rsidRPr="008E541A" w:rsidRDefault="00ED413D">
      <w:pPr>
        <w:rPr>
          <w:i/>
        </w:rPr>
      </w:pPr>
      <w:r w:rsidRPr="008E541A">
        <w:rPr>
          <w:i/>
        </w:rPr>
        <w:t>Вы радовались, что дочь  ходит в музыкальную школу, но вдруг узнали, что вместо уроков она катается на трамвае. Почему дети лгут и что с эти  делать?</w:t>
      </w:r>
    </w:p>
    <w:p w:rsidR="00ED413D" w:rsidRPr="00295DA1" w:rsidRDefault="00ED413D">
      <w:pPr>
        <w:rPr>
          <w:b/>
          <w:sz w:val="28"/>
          <w:szCs w:val="28"/>
          <w:u w:val="single"/>
        </w:rPr>
      </w:pPr>
      <w:r w:rsidRPr="00295DA1">
        <w:rPr>
          <w:b/>
          <w:sz w:val="28"/>
          <w:szCs w:val="28"/>
          <w:u w:val="single"/>
        </w:rPr>
        <w:t>Взгляд в зеркало</w:t>
      </w:r>
    </w:p>
    <w:p w:rsidR="00ED413D" w:rsidRDefault="00ED413D">
      <w:r>
        <w:t>Прислушайтесь к своим словам, часто именно в них причина обмана.</w:t>
      </w:r>
    </w:p>
    <w:p w:rsidR="00ED413D" w:rsidRDefault="00646096">
      <w:r>
        <w:rPr>
          <w:noProof/>
        </w:rPr>
        <w:pict>
          <v:rect id="_x0000_s1026" style="position:absolute;margin-left:0;margin-top:0;width:250.2pt;height:363.55pt;z-index:251660288;mso-position-horizontal:left;mso-position-horizontal-relative:margin;mso-position-vertical:center;mso-position-vertical-relative:page;mso-width-relative:margin" wrapcoords="-120 0 -120 21543 21600 21543 21600 0 -120 0" o:allowincell="f" stroked="f">
            <v:textbox style="mso-next-textbox:#_x0000_s1026">
              <w:txbxContent>
                <w:p w:rsidR="00646096" w:rsidRDefault="00646096">
                  <w:pPr>
                    <w:jc w:val="center"/>
                    <w:rPr>
                      <w:color w:val="9BBB59" w:themeColor="accent3"/>
                    </w:rPr>
                  </w:pPr>
                  <w:r>
                    <w:rPr>
                      <w:rFonts w:ascii="Arial" w:hAnsi="Arial" w:cs="Arial"/>
                      <w:color w:val="9BBB59" w:themeColor="accent3"/>
                      <w:spacing w:val="320"/>
                      <w:sz w:val="26"/>
                      <w:szCs w:val="26"/>
                    </w:rPr>
                    <w:t>●●</w:t>
                  </w:r>
                  <w:r>
                    <w:rPr>
                      <w:rFonts w:ascii="Arial" w:hAnsi="Arial" w:cs="Arial"/>
                      <w:color w:val="9BBB59" w:themeColor="accent3"/>
                      <w:sz w:val="26"/>
                      <w:szCs w:val="26"/>
                    </w:rPr>
                    <w:t>●</w:t>
                  </w:r>
                </w:p>
                <w:p w:rsidR="00646096" w:rsidRDefault="00646096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8"/>
                      <w:szCs w:val="28"/>
                    </w:rPr>
                  </w:pPr>
                  <w:r w:rsidRPr="00646096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8"/>
                      <w:szCs w:val="28"/>
                    </w:rPr>
                    <w:drawing>
                      <wp:inline distT="0" distB="0" distL="0" distR="0">
                        <wp:extent cx="2644257" cy="3619500"/>
                        <wp:effectExtent l="19050" t="0" r="3693" b="0"/>
                        <wp:docPr id="4" name="Рисунок 1" descr="http://psycomfort.com.ua/images/stati/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sycomfort.com.ua/images/stati/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0715" cy="3614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096" w:rsidRDefault="00646096">
                  <w:pPr>
                    <w:jc w:val="center"/>
                    <w:rPr>
                      <w:color w:val="9BBB59" w:themeColor="accent3"/>
                    </w:rPr>
                  </w:pPr>
                  <w:r>
                    <w:rPr>
                      <w:rFonts w:ascii="Arial" w:hAnsi="Arial" w:cs="Arial"/>
                      <w:color w:val="9BBB59" w:themeColor="accent3"/>
                      <w:spacing w:val="320"/>
                      <w:sz w:val="26"/>
                      <w:szCs w:val="26"/>
                    </w:rPr>
                    <w:t>●●</w:t>
                  </w:r>
                  <w:r>
                    <w:rPr>
                      <w:rFonts w:ascii="Arial" w:hAnsi="Arial" w:cs="Arial"/>
                      <w:color w:val="9BBB59" w:themeColor="accent3"/>
                      <w:sz w:val="26"/>
                      <w:szCs w:val="26"/>
                    </w:rPr>
                    <w:t>●</w:t>
                  </w:r>
                </w:p>
                <w:p w:rsidR="00646096" w:rsidRDefault="00646096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ED413D">
        <w:t>«</w:t>
      </w:r>
      <w:r w:rsidR="00ED413D" w:rsidRPr="00295DA1">
        <w:rPr>
          <w:b/>
        </w:rPr>
        <w:t>Ты должен быть первым во всем</w:t>
      </w:r>
      <w:r w:rsidR="00ED413D">
        <w:t xml:space="preserve">»  - после этих слов ребенок боится </w:t>
      </w:r>
      <w:r w:rsidR="00BB0091">
        <w:t>не оправдать  родительские ожидания и начинает приписывать себе успехи. Подумайте, не завышены ли ваши требования, не все дети рождаются лидерами. «Тройка не лучшая оценка</w:t>
      </w:r>
      <w:proofErr w:type="gramStart"/>
      <w:r w:rsidR="00BB0091">
        <w:t>.</w:t>
      </w:r>
      <w:proofErr w:type="gramEnd"/>
      <w:r w:rsidR="00BB0091">
        <w:t xml:space="preserve"> Давай подумаем, как ее исправить – эта фраза убедит ребенка, что вы на его стороне.</w:t>
      </w:r>
    </w:p>
    <w:p w:rsidR="00BB0091" w:rsidRDefault="00BB0091">
      <w:r>
        <w:t>«</w:t>
      </w:r>
      <w:r w:rsidRPr="00295DA1">
        <w:rPr>
          <w:b/>
        </w:rPr>
        <w:t>Не рассказывай бабушке, что мы с папой поссорились</w:t>
      </w:r>
      <w:r>
        <w:t>» - говорите вы ребенку после домашнего конфликта. Пример родителей заставляет  малыша думать, что говорить неправду можно</w:t>
      </w:r>
      <w:proofErr w:type="gramStart"/>
      <w:r>
        <w:t>.</w:t>
      </w:r>
      <w:proofErr w:type="gramEnd"/>
      <w:r>
        <w:t xml:space="preserve"> Не просите ребенка лгать ради спокойствия в семье</w:t>
      </w:r>
      <w:proofErr w:type="gramStart"/>
      <w:r>
        <w:t xml:space="preserve">. </w:t>
      </w:r>
      <w:proofErr w:type="gramEnd"/>
      <w:r w:rsidR="00B22111">
        <w:t>«Мы с папой спорили, где провести отпуск, это случается в каждой семье» - такое объяснение отвлечет ребенка от проблемы, и он не вспомнит о конфликте.</w:t>
      </w:r>
    </w:p>
    <w:p w:rsidR="00B22111" w:rsidRDefault="00B22111">
      <w:r>
        <w:t>«</w:t>
      </w:r>
      <w:r w:rsidRPr="00295DA1">
        <w:rPr>
          <w:b/>
        </w:rPr>
        <w:t>Да, мы хотели пойти гулять в парк, но у меня нет времени</w:t>
      </w:r>
      <w:r>
        <w:t>» - невыполненные обещания взрослых подталкивают ребенка к обману. «Сегодня мне придется работать дома, но в субботу мы сходим на пикник» - если не можете выполнить обещание немедленно, возьмите отсрочку, но сдержите слово.</w:t>
      </w:r>
    </w:p>
    <w:p w:rsidR="00B22111" w:rsidRDefault="00B22111">
      <w:r>
        <w:t>«</w:t>
      </w:r>
      <w:r w:rsidRPr="00295DA1">
        <w:rPr>
          <w:b/>
        </w:rPr>
        <w:t>Сдам в интернат</w:t>
      </w:r>
      <w:r>
        <w:t>!» - угрозу вы повторяете при каждой детской ошибке. Страх наказания заставляет сочинять небылицы или исправлять оценке в дневнике. «Это не я!» - естественная детская защита</w:t>
      </w:r>
      <w:proofErr w:type="gramStart"/>
      <w:r>
        <w:t xml:space="preserve">. </w:t>
      </w:r>
      <w:proofErr w:type="gramEnd"/>
      <w:r>
        <w:t xml:space="preserve">«Объясни, как сломалась эта игрушка, а потом пойдешь гулять» - ребенок </w:t>
      </w:r>
      <w:r w:rsidR="00CD3EA1">
        <w:t>должен поверить, что вы хотите понять причины происшествия.</w:t>
      </w:r>
    </w:p>
    <w:p w:rsidR="00646096" w:rsidRDefault="00646096"/>
    <w:p w:rsidR="00B22111" w:rsidRDefault="00CD3EA1">
      <w:r>
        <w:lastRenderedPageBreak/>
        <w:t>«</w:t>
      </w:r>
      <w:r w:rsidRPr="00295DA1">
        <w:rPr>
          <w:b/>
        </w:rPr>
        <w:t>Твоя подруга (друг) серьезнее и умнее тебя</w:t>
      </w:r>
      <w:r>
        <w:t>» - вы произносите эту фразу, когда ребенок что – то неверно делает. Такие слова вызывают у детей желание самоутвердиться, даже приписывая себе невероятные способности. «Твой друг занял первое место на соревнованиях, но тебя хвалил тренер по плаванию,  если будешь заниматься, победить в турнире» - напоминайте ребенку о его успехах, это придаст ему уверенности.</w:t>
      </w:r>
    </w:p>
    <w:p w:rsidR="00CD3EA1" w:rsidRDefault="00CD3EA1">
      <w:r>
        <w:t>«</w:t>
      </w:r>
      <w:r w:rsidRPr="00295DA1">
        <w:rPr>
          <w:b/>
        </w:rPr>
        <w:t>Ты доведешь меня до больницы</w:t>
      </w:r>
      <w:r>
        <w:t>…» - вы подчеркиваете, что страдаете, когда ребенок совершает ошибку. Результатом становится святая ложь: чтобы не травмировать родителей, дети скрывают неприятности. «Мы переживаем за тебя, когда ты поздно возвращаешься из школы</w:t>
      </w:r>
      <w:proofErr w:type="gramStart"/>
      <w:r>
        <w:t>.</w:t>
      </w:r>
      <w:proofErr w:type="gramEnd"/>
      <w:r>
        <w:t xml:space="preserve"> Если не можешь расстаться с друзьями, предупреди, что задержишься» - поставьте себя на место ребенка, ему трудно контролировать время.</w:t>
      </w:r>
    </w:p>
    <w:p w:rsidR="00CD3EA1" w:rsidRDefault="00CD3EA1">
      <w:r>
        <w:t>«</w:t>
      </w:r>
      <w:r w:rsidRPr="00295DA1">
        <w:rPr>
          <w:b/>
        </w:rPr>
        <w:t>Нельзя долго гулять на улице. Нельзя приглашать друзей домой</w:t>
      </w:r>
      <w:r>
        <w:t xml:space="preserve">» - </w:t>
      </w:r>
      <w:r w:rsidR="002477B0">
        <w:t>наши фразы все время начинаются со слова «нельзя». У ребенка одни запреты, а хочется свободы</w:t>
      </w:r>
      <w:proofErr w:type="gramStart"/>
      <w:r w:rsidR="002477B0">
        <w:t>.</w:t>
      </w:r>
      <w:proofErr w:type="gramEnd"/>
      <w:r w:rsidR="002477B0">
        <w:t xml:space="preserve"> В результате он защищается ложью</w:t>
      </w:r>
      <w:proofErr w:type="gramStart"/>
      <w:r w:rsidR="002477B0">
        <w:t xml:space="preserve">. </w:t>
      </w:r>
      <w:proofErr w:type="gramEnd"/>
      <w:r w:rsidR="002477B0">
        <w:t>«Друзья проводят все время у нас дома, давай договоримся, что они будут приходить по выходным, когда тебе не надо заниматься» - спокойно объясните, почему нельзя делать так, как хочет ребенок.</w:t>
      </w:r>
    </w:p>
    <w:p w:rsidR="002477B0" w:rsidRPr="00295DA1" w:rsidRDefault="002477B0">
      <w:pPr>
        <w:rPr>
          <w:b/>
          <w:u w:val="single"/>
        </w:rPr>
      </w:pPr>
      <w:r w:rsidRPr="00295DA1">
        <w:rPr>
          <w:b/>
          <w:u w:val="single"/>
        </w:rPr>
        <w:t>КОГДА БИТЬ ТРЕВОГУ</w:t>
      </w:r>
    </w:p>
    <w:p w:rsidR="002477B0" w:rsidRDefault="002477B0">
      <w:r w:rsidRPr="00295DA1">
        <w:rPr>
          <w:b/>
        </w:rPr>
        <w:t>Малыш от 3 до 6 лет</w:t>
      </w:r>
      <w:r>
        <w:t xml:space="preserve"> путает реальность с миром собственных фантазий. Ругать за вымысел их не надо.</w:t>
      </w:r>
    </w:p>
    <w:p w:rsidR="002477B0" w:rsidRDefault="002477B0">
      <w:r w:rsidRPr="00295DA1">
        <w:rPr>
          <w:b/>
        </w:rPr>
        <w:t>Дети старше 6 лет</w:t>
      </w:r>
      <w:r>
        <w:t xml:space="preserve"> замечают границы между правдой и ложью, обманув однажды, они следят за реакцией взрослых. Ложь не раскрылась – начинают врать систематически</w:t>
      </w:r>
      <w:proofErr w:type="gramStart"/>
      <w:r>
        <w:t>.</w:t>
      </w:r>
      <w:proofErr w:type="gramEnd"/>
      <w:r>
        <w:t xml:space="preserve"> Поэтому важно вовремя понять, что ребенок говорит неправду.</w:t>
      </w:r>
    </w:p>
    <w:p w:rsidR="002477B0" w:rsidRPr="00295DA1" w:rsidRDefault="002477B0">
      <w:pPr>
        <w:rPr>
          <w:b/>
        </w:rPr>
      </w:pPr>
      <w:r w:rsidRPr="00295DA1">
        <w:rPr>
          <w:b/>
        </w:rPr>
        <w:t>ПРИМИТЕ МЕРЫ, ЕСЛИ:</w:t>
      </w:r>
    </w:p>
    <w:p w:rsidR="002477B0" w:rsidRDefault="002477B0" w:rsidP="00646096">
      <w:pPr>
        <w:pStyle w:val="a5"/>
        <w:numPr>
          <w:ilvl w:val="0"/>
          <w:numId w:val="1"/>
        </w:numPr>
      </w:pPr>
      <w:r>
        <w:t>Разговаривая с вами, ребенок отводит взгляд в сторону или покашливает;</w:t>
      </w:r>
    </w:p>
    <w:p w:rsidR="002477B0" w:rsidRDefault="002477B0" w:rsidP="00646096">
      <w:pPr>
        <w:pStyle w:val="a5"/>
        <w:numPr>
          <w:ilvl w:val="0"/>
          <w:numId w:val="1"/>
        </w:numPr>
      </w:pPr>
      <w:r>
        <w:t>Прикасается к носу, трет глаза, подбородок или висок;</w:t>
      </w:r>
    </w:p>
    <w:p w:rsidR="002477B0" w:rsidRDefault="002477B0" w:rsidP="00646096">
      <w:pPr>
        <w:pStyle w:val="a5"/>
        <w:numPr>
          <w:ilvl w:val="0"/>
          <w:numId w:val="1"/>
        </w:numPr>
      </w:pPr>
      <w:r>
        <w:t>Теребит воротник;</w:t>
      </w:r>
      <w:r w:rsidR="00646096" w:rsidRPr="00646096">
        <w:rPr>
          <w:noProof/>
          <w:lang w:eastAsia="ru-RU"/>
        </w:rPr>
        <w:t xml:space="preserve"> </w:t>
      </w:r>
    </w:p>
    <w:p w:rsidR="002477B0" w:rsidRDefault="002477B0" w:rsidP="00646096">
      <w:pPr>
        <w:pStyle w:val="a5"/>
        <w:numPr>
          <w:ilvl w:val="0"/>
          <w:numId w:val="1"/>
        </w:numPr>
      </w:pPr>
      <w:r>
        <w:t>Держит руки в карманах.</w:t>
      </w:r>
    </w:p>
    <w:p w:rsidR="00951E36" w:rsidRDefault="00951E36" w:rsidP="00951E36">
      <w:pPr>
        <w:pStyle w:val="a5"/>
        <w:ind w:left="360"/>
      </w:pPr>
    </w:p>
    <w:p w:rsidR="00951E36" w:rsidRDefault="00951E36" w:rsidP="00951E36">
      <w:pPr>
        <w:pStyle w:val="a5"/>
        <w:ind w:left="360"/>
      </w:pPr>
    </w:p>
    <w:p w:rsidR="00951E36" w:rsidRPr="00CC4973" w:rsidRDefault="00951E36" w:rsidP="00951E36">
      <w:pPr>
        <w:pStyle w:val="a5"/>
        <w:ind w:left="360"/>
        <w:rPr>
          <w:sz w:val="18"/>
          <w:szCs w:val="18"/>
        </w:rPr>
      </w:pPr>
      <w:r w:rsidRPr="00CC4973">
        <w:rPr>
          <w:sz w:val="18"/>
          <w:szCs w:val="18"/>
        </w:rPr>
        <w:t xml:space="preserve">Ирина </w:t>
      </w:r>
      <w:proofErr w:type="spellStart"/>
      <w:r w:rsidRPr="00CC4973">
        <w:rPr>
          <w:sz w:val="18"/>
          <w:szCs w:val="18"/>
        </w:rPr>
        <w:t>Ломанова</w:t>
      </w:r>
      <w:proofErr w:type="spellEnd"/>
      <w:r w:rsidR="00CC4973">
        <w:rPr>
          <w:sz w:val="18"/>
          <w:szCs w:val="18"/>
        </w:rPr>
        <w:t xml:space="preserve"> </w:t>
      </w:r>
    </w:p>
    <w:p w:rsidR="001F0039" w:rsidRDefault="001F0039"/>
    <w:p w:rsidR="001F0039" w:rsidRDefault="001F0039"/>
    <w:sectPr w:rsidR="001F0039" w:rsidSect="00AB3110">
      <w:pgSz w:w="11906" w:h="16838"/>
      <w:pgMar w:top="1440" w:right="1440" w:bottom="1440" w:left="1800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7C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13D"/>
    <w:rsid w:val="001F0039"/>
    <w:rsid w:val="002477B0"/>
    <w:rsid w:val="00295DA1"/>
    <w:rsid w:val="00646096"/>
    <w:rsid w:val="008E541A"/>
    <w:rsid w:val="00951E36"/>
    <w:rsid w:val="00AB3110"/>
    <w:rsid w:val="00AE65BA"/>
    <w:rsid w:val="00B22111"/>
    <w:rsid w:val="00BB0091"/>
    <w:rsid w:val="00CC4973"/>
    <w:rsid w:val="00CD3EA1"/>
    <w:rsid w:val="00ED413D"/>
    <w:rsid w:val="00F6402F"/>
    <w:rsid w:val="00FA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0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E486-A8C0-4BE0-9FEF-5161160B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6</cp:revision>
  <dcterms:created xsi:type="dcterms:W3CDTF">2014-05-03T05:56:00Z</dcterms:created>
  <dcterms:modified xsi:type="dcterms:W3CDTF">2014-05-03T07:26:00Z</dcterms:modified>
</cp:coreProperties>
</file>