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76"/>
      </w:tblGrid>
      <w:tr w:rsidR="00E84D84" w:rsidTr="00AE6AED">
        <w:trPr>
          <w:trHeight w:val="10022"/>
        </w:trPr>
        <w:tc>
          <w:tcPr>
            <w:tcW w:w="4876" w:type="dxa"/>
            <w:tcBorders>
              <w:top w:val="triple" w:sz="4" w:space="0" w:color="002060"/>
              <w:left w:val="triple" w:sz="4" w:space="0" w:color="002060"/>
              <w:bottom w:val="triple" w:sz="4" w:space="0" w:color="002060"/>
              <w:right w:val="triple" w:sz="4" w:space="0" w:color="002060"/>
            </w:tcBorders>
          </w:tcPr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94991">
              <w:rPr>
                <w:sz w:val="28"/>
                <w:szCs w:val="28"/>
              </w:rPr>
              <w:t xml:space="preserve">Важно, чтобы у ребенка были </w:t>
            </w:r>
            <w:r w:rsidRPr="00994991">
              <w:rPr>
                <w:rStyle w:val="a7"/>
                <w:sz w:val="28"/>
                <w:szCs w:val="28"/>
              </w:rPr>
              <w:t>игрушки, способствующие развитию движений</w:t>
            </w:r>
            <w:r w:rsidRPr="00994991">
              <w:rPr>
                <w:sz w:val="28"/>
                <w:szCs w:val="28"/>
              </w:rPr>
              <w:t>: мячи, скакалки</w:t>
            </w:r>
            <w:r>
              <w:rPr>
                <w:sz w:val="28"/>
                <w:szCs w:val="28"/>
              </w:rPr>
              <w:t>.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95177">
              <w:rPr>
                <w:rStyle w:val="a7"/>
                <w:sz w:val="28"/>
                <w:szCs w:val="28"/>
              </w:rPr>
              <w:t>Игры с вкладышами</w:t>
            </w:r>
            <w:r w:rsidRPr="00A95177">
              <w:rPr>
                <w:sz w:val="28"/>
                <w:szCs w:val="28"/>
              </w:rPr>
              <w:t xml:space="preserve"> – это не только </w:t>
            </w:r>
            <w:proofErr w:type="gramStart"/>
            <w:r w:rsidRPr="00A95177">
              <w:rPr>
                <w:sz w:val="28"/>
                <w:szCs w:val="28"/>
              </w:rPr>
              <w:t>инт</w:t>
            </w:r>
            <w:r w:rsidRPr="00A951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356235</wp:posOffset>
                  </wp:positionV>
                  <wp:extent cx="962025" cy="962025"/>
                  <wp:effectExtent l="19050" t="0" r="9525" b="0"/>
                  <wp:wrapSquare wrapText="bothSides"/>
                  <wp:docPr id="2" name="Рисунок 54" descr="развивающие игрушки вклады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развивающие игрушки вклады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5177">
              <w:rPr>
                <w:sz w:val="28"/>
                <w:szCs w:val="28"/>
              </w:rPr>
              <w:t>ересное</w:t>
            </w:r>
            <w:proofErr w:type="gramEnd"/>
            <w:r w:rsidRPr="00A95177">
              <w:rPr>
                <w:sz w:val="28"/>
                <w:szCs w:val="28"/>
              </w:rPr>
              <w:t xml:space="preserve"> занятие для малыша, но и процесс, помогающий развитию наглядно-действенного мышления. За счет того, что представляет собой такая </w:t>
            </w:r>
            <w:r w:rsidRPr="00A95177">
              <w:rPr>
                <w:rStyle w:val="a7"/>
                <w:sz w:val="28"/>
                <w:szCs w:val="28"/>
              </w:rPr>
              <w:t>игрушка (вкладыши-колпачки, матрешки)</w:t>
            </w:r>
            <w:r w:rsidRPr="00A95177">
              <w:rPr>
                <w:sz w:val="28"/>
                <w:szCs w:val="28"/>
              </w:rPr>
              <w:t xml:space="preserve"> набор из нескольких предметов, имеющих одинаковую форму, но разный размер, ребенок учится соотносить предметы по величине, а вкладывая один предмет в другой – развивает координацию движений.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951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</wp:posOffset>
                  </wp:positionV>
                  <wp:extent cx="1419225" cy="1066800"/>
                  <wp:effectExtent l="19050" t="0" r="9525" b="0"/>
                  <wp:wrapSquare wrapText="bothSides"/>
                  <wp:docPr id="6" name="Рисунок 71" descr="как выбрать моза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как выбрать моза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</w:t>
            </w:r>
            <w:r w:rsidRPr="00A95177">
              <w:rPr>
                <w:sz w:val="28"/>
                <w:szCs w:val="28"/>
              </w:rPr>
              <w:t xml:space="preserve">обирание </w:t>
            </w:r>
            <w:r w:rsidRPr="00A95177">
              <w:rPr>
                <w:b/>
                <w:sz w:val="28"/>
                <w:szCs w:val="28"/>
              </w:rPr>
              <w:t>мозаики</w:t>
            </w:r>
            <w:r w:rsidRPr="00A95177">
              <w:rPr>
                <w:sz w:val="28"/>
                <w:szCs w:val="28"/>
              </w:rPr>
              <w:t xml:space="preserve">, благотворно влияет на </w:t>
            </w:r>
            <w:r w:rsidRPr="00A95177">
              <w:rPr>
                <w:rStyle w:val="a7"/>
                <w:b w:val="0"/>
                <w:sz w:val="28"/>
                <w:szCs w:val="28"/>
              </w:rPr>
              <w:t>развитие психических процессов ребенка: тренируется мелкая моторика, развивается воображение, образное мышление</w:t>
            </w:r>
            <w:r w:rsidRPr="00A95177">
              <w:rPr>
                <w:rStyle w:val="a7"/>
                <w:sz w:val="28"/>
                <w:szCs w:val="28"/>
              </w:rPr>
              <w:t>.</w:t>
            </w:r>
            <w:r w:rsidRPr="00A95177">
              <w:rPr>
                <w:sz w:val="28"/>
                <w:szCs w:val="28"/>
              </w:rPr>
              <w:t xml:space="preserve"> </w:t>
            </w: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A0DA2">
              <w:rPr>
                <w:rFonts w:ascii="Times New Roman" w:hAnsi="Times New Roman" w:cs="Times New Roman"/>
                <w:sz w:val="28"/>
                <w:szCs w:val="28"/>
              </w:rPr>
              <w:t>Важную роль в развитии ребенка являются занятия с составными картинками.</w:t>
            </w: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Pr="00111DA5" w:rsidRDefault="00A52997" w:rsidP="00A5299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auto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483235</wp:posOffset>
                  </wp:positionV>
                  <wp:extent cx="1362075" cy="1019175"/>
                  <wp:effectExtent l="19050" t="0" r="9525" b="0"/>
                  <wp:wrapSquare wrapText="bothSides"/>
                  <wp:docPr id="7" name="Рисунок 80" descr="составные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составные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1DA5">
              <w:rPr>
                <w:rStyle w:val="a7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Из всего многообразия составных картинок более всего подойдут картинки-вкладыши и разрезные картинки. </w:t>
            </w:r>
          </w:p>
          <w:p w:rsidR="00A52997" w:rsidRPr="00111DA5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DA5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Составные картинки рекомендуются для детей от 2 лет.</w:t>
            </w:r>
            <w:r w:rsidRPr="00111DA5">
              <w:rPr>
                <w:rFonts w:ascii="Times New Roman" w:hAnsi="Times New Roman" w:cs="Times New Roman"/>
                <w:sz w:val="28"/>
                <w:szCs w:val="28"/>
              </w:rPr>
              <w:t xml:space="preserve"> Первые картинки могут состоять всего из 2-3 частей. Постепенно это количество будет увеличиваться. </w:t>
            </w:r>
            <w:r w:rsidRPr="00111D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При выборе картинки важно помнить о том, что в первую очередь это именно изображение. </w:t>
            </w:r>
            <w:r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Лучше подобрать изображение знакомого малышу простого предмета</w:t>
            </w:r>
            <w:r w:rsidRPr="00111DA5">
              <w:rPr>
                <w:rFonts w:ascii="Times New Roman" w:hAnsi="Times New Roman" w:cs="Times New Roman"/>
                <w:sz w:val="28"/>
                <w:szCs w:val="28"/>
              </w:rPr>
              <w:t xml:space="preserve"> – домик, чашка, мишка. Усложнение сюжета картинки происходит по мере взросления </w:t>
            </w:r>
            <w:proofErr w:type="spellStart"/>
            <w:r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количество частей составной картинки не стоит слишком </w:t>
            </w:r>
            <w:proofErr w:type="spellStart"/>
            <w:r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б</w:t>
            </w:r>
            <w:r w:rsidR="00A51125" w:rsidRPr="00111DA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="00A51125" w:rsidRPr="00111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1125" w:rsidRPr="00111D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="00A51125"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Увеличив</w:t>
            </w:r>
            <w:r w:rsidRPr="00111DA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ыстро</w:t>
            </w:r>
            <w:proofErr w:type="spellEnd"/>
            <w:r w:rsidRPr="00111DA5">
              <w:rPr>
                <w:rFonts w:ascii="Times New Roman" w:hAnsi="Times New Roman" w:cs="Times New Roman"/>
                <w:sz w:val="28"/>
                <w:szCs w:val="28"/>
              </w:rPr>
              <w:t>, гораздо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DA5">
              <w:rPr>
                <w:rFonts w:ascii="Times New Roman" w:hAnsi="Times New Roman" w:cs="Times New Roman"/>
                <w:sz w:val="28"/>
                <w:szCs w:val="28"/>
              </w:rPr>
              <w:t>важнее в этом возрасте, чтобы Ваш малыш хорошо научился именно составлению целого,  построению схемы каких-либо объектов.</w:t>
            </w:r>
            <w:r>
              <w:rPr>
                <w:noProof/>
                <w:lang w:eastAsia="ru-RU"/>
              </w:rPr>
              <w:t xml:space="preserve"> </w:t>
            </w: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997" w:rsidRDefault="00A52997" w:rsidP="00A5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97" w:rsidRPr="00111DA5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Муниципальное бюджетное </w:t>
            </w: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Пролетарская средняя общеобразовательная школа №6 </w:t>
            </w: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г. Пролетарска Пролетарского района </w:t>
            </w: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Ростовской области</w:t>
            </w:r>
          </w:p>
          <w:p w:rsidR="00A52997" w:rsidRPr="00A52997" w:rsidRDefault="00A52997" w:rsidP="00A52997">
            <w:pPr>
              <w:pStyle w:val="msoaddress"/>
              <w:widowControl w:val="0"/>
              <w:ind w:right="23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Отделение дошкольного образования</w:t>
            </w:r>
          </w:p>
          <w:p w:rsid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«Василек»</w:t>
            </w:r>
          </w:p>
          <w:p w:rsid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A52997" w:rsidRPr="00A52997" w:rsidRDefault="00A52997" w:rsidP="00A52997">
            <w:pPr>
              <w:pStyle w:val="msoaddress"/>
              <w:widowControl w:val="0"/>
              <w:rPr>
                <w:rFonts w:ascii="Times New Roman" w:hAnsi="Times New Roman"/>
              </w:rPr>
            </w:pPr>
          </w:p>
          <w:p w:rsidR="00A52997" w:rsidRDefault="00A52997" w:rsidP="00A52997">
            <w:pPr>
              <w:pStyle w:val="a6"/>
              <w:spacing w:before="0" w:beforeAutospacing="0" w:after="0" w:afterAutospacing="0"/>
              <w:jc w:val="center"/>
            </w:pPr>
          </w:p>
          <w:p w:rsidR="00A52997" w:rsidRDefault="00F17FD6" w:rsidP="00A52997">
            <w:pPr>
              <w:pStyle w:val="a6"/>
              <w:spacing w:before="0" w:beforeAutospacing="0" w:after="0" w:afterAutospacing="0"/>
              <w:jc w:val="center"/>
            </w:pPr>
            <w: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27.25pt;height:82.5pt" fillcolor="#002060" stroked="f">
                  <v:fill color2="#099"/>
                  <v:shadow on="t" color="silver" opacity="52429f" offset="3pt,3pt"/>
                  <v:textpath style="font-family:&quot;Times New Roman&quot;;font-size:16pt;font-weight:bold;v-text-kern:t" trim="t" fitpath="t" xscale="f" string="ИГРУШКИ ДЛЯ ДЕТЕЙ &#10;2-3 ЛЕТ"/>
                </v:shape>
              </w:pict>
            </w:r>
          </w:p>
          <w:p w:rsidR="00A52997" w:rsidRDefault="00D4030B" w:rsidP="00A52997">
            <w:pPr>
              <w:pStyle w:val="a6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2759075</wp:posOffset>
                  </wp:positionV>
                  <wp:extent cx="2910205" cy="2257425"/>
                  <wp:effectExtent l="19050" t="0" r="4445" b="0"/>
                  <wp:wrapTight wrapText="bothSides">
                    <wp:wrapPolygon edited="0">
                      <wp:start x="-141" y="0"/>
                      <wp:lineTo x="-141" y="21509"/>
                      <wp:lineTo x="21633" y="21509"/>
                      <wp:lineTo x="21633" y="0"/>
                      <wp:lineTo x="-141" y="0"/>
                    </wp:wrapPolygon>
                  </wp:wrapTight>
                  <wp:docPr id="1" name="Рисунок 1" descr="C:\Documents and Settings\Арина\Мои документы\My Scans\Род. уголок - младшая группа (март-август)\scan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рина\Мои документы\My Scans\Род. уголок - младшая группа (март-август)\scan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91" t="46987" r="8245" b="7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111DA5">
            <w:pPr>
              <w:pStyle w:val="a6"/>
              <w:spacing w:before="0" w:beforeAutospacing="0" w:after="0" w:afterAutospacing="0"/>
            </w:pPr>
          </w:p>
          <w:p w:rsidR="00A52997" w:rsidRDefault="00A52997" w:rsidP="00A5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Машталерова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D4030B" w:rsidRDefault="00D4030B" w:rsidP="00A5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97" w:rsidRPr="001B1EFE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D5770D">
              <w:rPr>
                <w:sz w:val="28"/>
                <w:szCs w:val="28"/>
              </w:rPr>
              <w:lastRenderedPageBreak/>
              <w:t xml:space="preserve">Игрушка — спутник детства. Она радует малыша привлекательной формой и содержанием, помогает развитию у него познавательной, речевой и двигательной активности. </w:t>
            </w:r>
            <w:r w:rsidRPr="00D5770D">
              <w:rPr>
                <w:rStyle w:val="a7"/>
                <w:sz w:val="28"/>
                <w:szCs w:val="28"/>
              </w:rPr>
              <w:t>Главное требование к игрушке</w:t>
            </w:r>
            <w:r w:rsidRPr="00D5770D">
              <w:rPr>
                <w:sz w:val="28"/>
                <w:szCs w:val="28"/>
              </w:rPr>
              <w:t xml:space="preserve"> — соответствие возрасту и особенностям ребенка.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B1EFE">
              <w:rPr>
                <w:sz w:val="28"/>
                <w:szCs w:val="28"/>
              </w:rPr>
              <w:t xml:space="preserve">Все игрушки для детей </w:t>
            </w:r>
            <w:r>
              <w:rPr>
                <w:sz w:val="28"/>
                <w:szCs w:val="28"/>
              </w:rPr>
              <w:t>этого</w:t>
            </w:r>
            <w:r w:rsidRPr="001B1EFE">
              <w:rPr>
                <w:sz w:val="28"/>
                <w:szCs w:val="28"/>
              </w:rPr>
              <w:t xml:space="preserve"> возраста должны быть </w:t>
            </w:r>
            <w:r w:rsidRPr="001B1EFE">
              <w:rPr>
                <w:rStyle w:val="a7"/>
                <w:sz w:val="28"/>
                <w:szCs w:val="28"/>
              </w:rPr>
              <w:t>достаточно крупными</w:t>
            </w:r>
            <w:r w:rsidRPr="001B1EFE">
              <w:rPr>
                <w:sz w:val="28"/>
                <w:szCs w:val="28"/>
              </w:rPr>
              <w:t>, чтобы малышу было удобно их брать и переносить.</w:t>
            </w:r>
          </w:p>
          <w:p w:rsidR="00A52997" w:rsidRPr="00D5770D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0D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должны быть </w:t>
            </w:r>
            <w:r w:rsidRPr="00D5770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разнообразными</w:t>
            </w:r>
            <w:r w:rsidRPr="00D577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0D">
              <w:rPr>
                <w:rFonts w:ascii="Times New Roman" w:hAnsi="Times New Roman" w:cs="Times New Roman"/>
                <w:sz w:val="28"/>
                <w:szCs w:val="28"/>
              </w:rPr>
              <w:t xml:space="preserve">Для малышей второго-третьего года жизни подходят не вообще </w:t>
            </w:r>
            <w:r w:rsidRPr="00D5770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куклы</w:t>
            </w:r>
            <w:r w:rsidRPr="00D5770D">
              <w:rPr>
                <w:rFonts w:ascii="Times New Roman" w:hAnsi="Times New Roman" w:cs="Times New Roman"/>
                <w:sz w:val="28"/>
                <w:szCs w:val="28"/>
              </w:rPr>
              <w:t>, а те, которые изображают детей.</w:t>
            </w: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9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Также необходимы различные мелочи,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 такие как флакончики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95250" distR="95250" simplePos="0" relativeHeight="251694080" behindDoc="0" locked="0" layoutInCell="1" allowOverlap="0">
                  <wp:simplePos x="0" y="0"/>
                  <wp:positionH relativeFrom="column">
                    <wp:posOffset>1981200</wp:posOffset>
                  </wp:positionH>
                  <wp:positionV relativeFrom="line">
                    <wp:posOffset>-318770</wp:posOffset>
                  </wp:positionV>
                  <wp:extent cx="1076325" cy="800100"/>
                  <wp:effectExtent l="19050" t="0" r="9525" b="0"/>
                  <wp:wrapSquare wrapText="bothSides"/>
                  <wp:docPr id="9" name="Рисунок 3" descr="Кукла для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укла для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духов, кукольные расчески, </w:t>
            </w:r>
            <w:r w:rsidRPr="00E1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овощей и фруктов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>здесь же мебель, посуда, ванночки и даже целые кукольные дома со всей обстановкой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9499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Главная мебель 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– это кровать с матрасом, постельным бельем, кукольная ванночка. </w:t>
            </w:r>
          </w:p>
          <w:p w:rsidR="00A52997" w:rsidRPr="00994991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77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-635</wp:posOffset>
                  </wp:positionV>
                  <wp:extent cx="895350" cy="847725"/>
                  <wp:effectExtent l="19050" t="0" r="0" b="0"/>
                  <wp:wrapSquare wrapText="bothSides"/>
                  <wp:docPr id="10" name="Рисунок 12" descr="кукольное хозяйство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укольное хозяйство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99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Кухонная утварь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 для куклы может быть представлена чашкой, тарелкой, ложкой и бутылочкой. Различные 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лоскутки могут служить полотенцем для купания или выполнять функции постельного белья. С помощью такого небольшого набора малыш с легкостью сможет воспроизвести в игре с куклой все знакомые ему ситуации – кормление, купание, укладывание спать. Что касается </w:t>
            </w:r>
            <w:r w:rsidRPr="0099499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одежды для куклы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 – достаточно двух комплектов, один из которых легкий, другой теплый (если Ваш малыш захочет взять куклу с собой на прогулку). Причем одежда нужна </w:t>
            </w:r>
            <w:proofErr w:type="gramStart"/>
            <w:r w:rsidRPr="0099499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94991">
              <w:rPr>
                <w:rFonts w:ascii="Times New Roman" w:hAnsi="Times New Roman" w:cs="Times New Roman"/>
                <w:sz w:val="28"/>
                <w:szCs w:val="28"/>
              </w:rPr>
              <w:t xml:space="preserve"> только для того, чтобы ребенок не боялся, что кукла замерзнет, одевая и раздевая куклу ребенок развивает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997" w:rsidRDefault="00A52997" w:rsidP="00A5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9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Пластиковые и деревянные фигурки животных. </w:t>
            </w:r>
            <w:r w:rsidRPr="00994991">
              <w:rPr>
                <w:rFonts w:ascii="Times New Roman" w:hAnsi="Times New Roman" w:cs="Times New Roman"/>
                <w:sz w:val="28"/>
                <w:szCs w:val="28"/>
              </w:rPr>
              <w:t>Такие маленькие фигурки пригодятся для обычных игр и для игр в воде. Такие игрушки должны быть реалистичными и легко узнаваемыми, ведь именно с их помощью малыш впервые знакомится с животными и учится различать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95250" distR="95250" simplePos="0" relativeHeight="251695104" behindDoc="0" locked="0" layoutInCell="1" allowOverlap="0">
                  <wp:simplePos x="0" y="0"/>
                  <wp:positionH relativeFrom="column">
                    <wp:posOffset>-38100</wp:posOffset>
                  </wp:positionH>
                  <wp:positionV relativeFrom="line">
                    <wp:posOffset>97155</wp:posOffset>
                  </wp:positionV>
                  <wp:extent cx="600075" cy="571500"/>
                  <wp:effectExtent l="19050" t="0" r="9525" b="0"/>
                  <wp:wrapSquare wrapText="bothSides"/>
                  <wp:docPr id="11" name="Рисунок 4" descr="Мягкая игрушка для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ягкая игрушка для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1EFE">
              <w:rPr>
                <w:sz w:val="28"/>
                <w:szCs w:val="28"/>
              </w:rPr>
              <w:t xml:space="preserve">Все дети (мальчики и девочки) любят </w:t>
            </w:r>
            <w:r w:rsidRPr="001B1EFE">
              <w:rPr>
                <w:rStyle w:val="a7"/>
                <w:sz w:val="28"/>
                <w:szCs w:val="28"/>
              </w:rPr>
              <w:t>мягкие игрушки</w:t>
            </w:r>
            <w:r w:rsidRPr="001B1EFE">
              <w:rPr>
                <w:sz w:val="28"/>
                <w:szCs w:val="28"/>
              </w:rPr>
              <w:t xml:space="preserve">, изображающие различных домашних животных и зверей. 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  <w:r w:rsidRPr="001B1EFE">
              <w:rPr>
                <w:sz w:val="28"/>
                <w:szCs w:val="28"/>
              </w:rPr>
              <w:t xml:space="preserve">Нужны ребятам, особенно мальчикам, </w:t>
            </w:r>
            <w:r w:rsidRPr="001B1EFE">
              <w:rPr>
                <w:rStyle w:val="a7"/>
                <w:sz w:val="28"/>
                <w:szCs w:val="28"/>
              </w:rPr>
              <w:t>машины</w:t>
            </w:r>
            <w:r>
              <w:rPr>
                <w:rStyle w:val="a7"/>
                <w:sz w:val="28"/>
                <w:szCs w:val="28"/>
              </w:rPr>
              <w:t xml:space="preserve">. </w:t>
            </w:r>
          </w:p>
          <w:p w:rsidR="00A52997" w:rsidRPr="00994991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234950</wp:posOffset>
                  </wp:positionV>
                  <wp:extent cx="1003300" cy="752475"/>
                  <wp:effectExtent l="19050" t="0" r="6350" b="0"/>
                  <wp:wrapSquare wrapText="bothSides"/>
                  <wp:docPr id="12" name="Рисунок 20" descr="развивающие игрушки тран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азвивающие игрушки тран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4991">
              <w:rPr>
                <w:sz w:val="28"/>
                <w:szCs w:val="28"/>
              </w:rPr>
              <w:t>Идеальная транспортная игрушка для этого возрастного периода имеет узнаваемый облик, обладает устойчивостью и легко передвигается.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B1EFE">
              <w:rPr>
                <w:sz w:val="28"/>
                <w:szCs w:val="28"/>
              </w:rPr>
              <w:t xml:space="preserve">Полезны для детских игр </w:t>
            </w:r>
            <w:r w:rsidRPr="001B1EFE">
              <w:rPr>
                <w:rStyle w:val="a7"/>
                <w:sz w:val="28"/>
                <w:szCs w:val="28"/>
              </w:rPr>
              <w:t>наборы строительного материала</w:t>
            </w:r>
            <w:r w:rsidRPr="001B1EFE">
              <w:rPr>
                <w:sz w:val="28"/>
                <w:szCs w:val="28"/>
              </w:rPr>
              <w:t>, предпочтительнее простые наборы из дерева или пластмассы, включающие небольшое количество довольно крупных деталей разнообразной формы (кирпичики, цилиндры, трехгранные призмы и т.д.)</w:t>
            </w:r>
          </w:p>
          <w:p w:rsidR="00A52997" w:rsidRPr="00E16FDA" w:rsidRDefault="00A52997" w:rsidP="00A52997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16FDA">
              <w:rPr>
                <w:sz w:val="28"/>
                <w:szCs w:val="28"/>
              </w:rPr>
              <w:t xml:space="preserve">Основные </w:t>
            </w:r>
            <w:r w:rsidRPr="00E16FDA">
              <w:rPr>
                <w:rStyle w:val="a7"/>
                <w:sz w:val="28"/>
                <w:szCs w:val="28"/>
              </w:rPr>
              <w:t>игрушки для песка</w:t>
            </w:r>
            <w:r w:rsidRPr="00E16FDA">
              <w:rPr>
                <w:sz w:val="28"/>
                <w:szCs w:val="28"/>
              </w:rPr>
              <w:t xml:space="preserve">, которые нужны детям в раннем возрасте, это вполне привычные </w:t>
            </w:r>
            <w:r w:rsidRPr="00E16FDA">
              <w:rPr>
                <w:rStyle w:val="a7"/>
                <w:sz w:val="28"/>
                <w:szCs w:val="28"/>
              </w:rPr>
              <w:t xml:space="preserve">лопатки, формочки, ведерки. 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  <w:rPr>
                <w:rStyle w:val="a7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95250" distR="95250" simplePos="0" relativeHeight="251696128" behindDoc="0" locked="0" layoutInCell="1" allowOverlap="0">
                  <wp:simplePos x="0" y="0"/>
                  <wp:positionH relativeFrom="column">
                    <wp:posOffset>31115</wp:posOffset>
                  </wp:positionH>
                  <wp:positionV relativeFrom="line">
                    <wp:posOffset>102235</wp:posOffset>
                  </wp:positionV>
                  <wp:extent cx="1162050" cy="809625"/>
                  <wp:effectExtent l="19050" t="0" r="0" b="0"/>
                  <wp:wrapSquare wrapText="bothSides"/>
                  <wp:docPr id="13" name="Рисунок 6" descr="Игры с пес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ры с пес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FDA">
              <w:rPr>
                <w:sz w:val="28"/>
                <w:szCs w:val="28"/>
              </w:rPr>
              <w:t xml:space="preserve">Лучше, если лопаток будет несколько разного размера, чтобы было удобно насыпать песок и в маленькие </w:t>
            </w:r>
            <w:r w:rsidRPr="00E16FDA">
              <w:rPr>
                <w:rStyle w:val="a7"/>
                <w:sz w:val="28"/>
                <w:szCs w:val="28"/>
              </w:rPr>
              <w:t>формочки</w:t>
            </w:r>
            <w:r w:rsidRPr="00E16FDA">
              <w:rPr>
                <w:sz w:val="28"/>
                <w:szCs w:val="28"/>
              </w:rPr>
              <w:t xml:space="preserve"> и в </w:t>
            </w:r>
            <w:r w:rsidRPr="00E16FDA">
              <w:rPr>
                <w:rStyle w:val="a7"/>
                <w:sz w:val="28"/>
                <w:szCs w:val="28"/>
              </w:rPr>
              <w:t>кузов большой машины</w:t>
            </w:r>
            <w:r>
              <w:rPr>
                <w:rStyle w:val="a7"/>
                <w:sz w:val="28"/>
                <w:szCs w:val="28"/>
              </w:rPr>
              <w:t>.</w:t>
            </w:r>
          </w:p>
          <w:p w:rsidR="00A52997" w:rsidRDefault="00A52997" w:rsidP="00A52997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-3047365</wp:posOffset>
                  </wp:positionV>
                  <wp:extent cx="1190625" cy="895350"/>
                  <wp:effectExtent l="19050" t="0" r="9525" b="0"/>
                  <wp:wrapSquare wrapText="bothSides"/>
                  <wp:docPr id="14" name="Рисунок 62" descr="кубики для дете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убики для дете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1878965</wp:posOffset>
                  </wp:positionH>
                  <wp:positionV relativeFrom="paragraph">
                    <wp:posOffset>91440</wp:posOffset>
                  </wp:positionV>
                  <wp:extent cx="950595" cy="904875"/>
                  <wp:effectExtent l="19050" t="0" r="1905" b="0"/>
                  <wp:wrapSquare wrapText="bothSides"/>
                  <wp:docPr id="15" name="Рисунок 88" descr="Игрушки для физического разви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Игрушки для физического разви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A95177">
              <w:rPr>
                <w:sz w:val="28"/>
                <w:szCs w:val="28"/>
              </w:rPr>
              <w:t xml:space="preserve">Важно, чтобы у ребенка были </w:t>
            </w:r>
            <w:r w:rsidRPr="00A95177">
              <w:rPr>
                <w:rStyle w:val="a7"/>
                <w:sz w:val="28"/>
                <w:szCs w:val="28"/>
              </w:rPr>
              <w:t>игрушки, способствующие развитию движений</w:t>
            </w:r>
            <w:r w:rsidRPr="00A95177">
              <w:rPr>
                <w:sz w:val="28"/>
                <w:szCs w:val="28"/>
              </w:rPr>
              <w:t>: мячи, скакалки, кегли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  <w:p w:rsidR="00D27600" w:rsidRDefault="00D27600" w:rsidP="00D27600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0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83692A" w:rsidRDefault="0083692A" w:rsidP="0083692A">
            <w:pPr>
              <w:pStyle w:val="ab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D401B">
              <w:rPr>
                <w:rFonts w:ascii="Times New Roman" w:hAnsi="Times New Roman"/>
                <w:sz w:val="28"/>
                <w:szCs w:val="28"/>
              </w:rPr>
              <w:t>Детям до двух лет рекомендуется проверять соответствие размера обуви и длины ступни кажды</w:t>
            </w:r>
            <w:r w:rsidR="00EB331D">
              <w:rPr>
                <w:rFonts w:ascii="Times New Roman" w:hAnsi="Times New Roman"/>
                <w:sz w:val="28"/>
                <w:szCs w:val="28"/>
              </w:rPr>
              <w:t>е</w:t>
            </w:r>
            <w:r w:rsidRPr="00FD401B">
              <w:rPr>
                <w:rFonts w:ascii="Times New Roman" w:hAnsi="Times New Roman"/>
                <w:sz w:val="28"/>
                <w:szCs w:val="28"/>
              </w:rPr>
              <w:t xml:space="preserve"> два месяца. </w:t>
            </w:r>
          </w:p>
          <w:p w:rsidR="0083692A" w:rsidRPr="001047B9" w:rsidRDefault="0083692A" w:rsidP="008369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692A" w:rsidRDefault="0083692A" w:rsidP="0083692A">
            <w:pPr>
              <w:pStyle w:val="ab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FD401B">
              <w:rPr>
                <w:rFonts w:ascii="Times New Roman" w:hAnsi="Times New Roman"/>
                <w:sz w:val="28"/>
                <w:szCs w:val="28"/>
              </w:rPr>
              <w:t>В возрасте от трех до шести лет целесообразно делать это раз в три месяца.</w:t>
            </w:r>
          </w:p>
          <w:p w:rsidR="0083692A" w:rsidRPr="00D27600" w:rsidRDefault="0083692A" w:rsidP="008369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898" w:rsidRDefault="0083692A" w:rsidP="00A52997">
            <w:pPr>
              <w:numPr>
                <w:ilvl w:val="0"/>
                <w:numId w:val="2"/>
              </w:numPr>
              <w:ind w:left="0"/>
              <w:jc w:val="both"/>
            </w:pPr>
            <w:r w:rsidRPr="0083692A">
              <w:rPr>
                <w:rFonts w:ascii="Times New Roman" w:hAnsi="Times New Roman"/>
                <w:sz w:val="28"/>
                <w:szCs w:val="28"/>
              </w:rPr>
              <w:t xml:space="preserve">     Запомните, что дети не чувствуют боли, когда ходят в слишком тесной обуви. Это объясняется наличием жировой прослойки на детской ступне, которая притупляет ощущение боли от тесного ботиночка.</w: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83692A" w:rsidP="0083692A">
            <w:pPr>
              <w:pStyle w:val="a6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Размеры детской обуви</w:t>
            </w:r>
          </w:p>
          <w:p w:rsidR="0083692A" w:rsidRPr="0083692A" w:rsidRDefault="0083692A" w:rsidP="0083692A">
            <w:pPr>
              <w:pStyle w:val="a6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92A" w:rsidRPr="0083692A" w:rsidRDefault="0083692A" w:rsidP="0083692A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14650" cy="1396092"/>
                  <wp:effectExtent l="19050" t="0" r="0" b="0"/>
                  <wp:docPr id="23" name="Рисунок 14" descr="C:\Users\Home\Desktop\amerikanskie_razmery_obuvi_dlya_detey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Desktop\amerikanskie_razmery_obuvi_dlya_detey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490" cy="1399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83692A" w:rsidP="0083692A">
            <w:pPr>
              <w:pStyle w:val="a6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066800"/>
                  <wp:effectExtent l="19050" t="0" r="0" b="0"/>
                  <wp:docPr id="24" name="Рисунок 15" descr="C:\Users\Home\Desktop\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ome\Desktop\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1047B9" w:rsidRDefault="001047B9" w:rsidP="001047B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01B">
              <w:rPr>
                <w:rFonts w:ascii="Times New Roman" w:hAnsi="Times New Roman"/>
                <w:sz w:val="28"/>
                <w:szCs w:val="28"/>
              </w:rPr>
              <w:t xml:space="preserve">Обязательно позаботьтесь, чтобы ребенок имел сменную обувь. </w: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1047B9" w:rsidRPr="00D27600" w:rsidRDefault="001047B9" w:rsidP="001047B9">
            <w:pPr>
              <w:numPr>
                <w:ilvl w:val="0"/>
                <w:numId w:val="2"/>
              </w:numPr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27600">
              <w:rPr>
                <w:rFonts w:ascii="Times New Roman" w:hAnsi="Times New Roman"/>
                <w:sz w:val="28"/>
                <w:szCs w:val="28"/>
              </w:rPr>
              <w:t xml:space="preserve">Покупая детскую обувь, требуйте, </w:t>
            </w:r>
          </w:p>
          <w:p w:rsidR="009E6898" w:rsidRDefault="001047B9" w:rsidP="001047B9">
            <w:pPr>
              <w:pStyle w:val="a6"/>
              <w:spacing w:before="0" w:beforeAutospacing="0" w:after="0" w:afterAutospacing="0"/>
            </w:pPr>
            <w:r w:rsidRPr="00FD401B">
              <w:rPr>
                <w:sz w:val="28"/>
                <w:szCs w:val="28"/>
              </w:rPr>
              <w:t>чтобы продавец показал сертификат качества товара.</w: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D27600" w:rsidRDefault="00D27600" w:rsidP="00D27600">
            <w:pPr>
              <w:spacing w:line="276" w:lineRule="auto"/>
              <w:ind w:left="-360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1047B9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Не забывайте, что качество и здоровье важнее цены.</w:t>
            </w:r>
          </w:p>
          <w:p w:rsidR="0083692A" w:rsidRDefault="0083692A" w:rsidP="00D27600">
            <w:pPr>
              <w:spacing w:line="276" w:lineRule="auto"/>
              <w:ind w:left="-360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83692A" w:rsidRPr="001047B9" w:rsidRDefault="0083692A" w:rsidP="00D27600">
            <w:pPr>
              <w:spacing w:line="276" w:lineRule="auto"/>
              <w:ind w:left="-360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</w:p>
          <w:p w:rsidR="00D27600" w:rsidRPr="00FD401B" w:rsidRDefault="00D27600" w:rsidP="00D276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898" w:rsidRDefault="00F17FD6" w:rsidP="00A52997">
            <w:pPr>
              <w:pStyle w:val="a6"/>
              <w:spacing w:before="0" w:beforeAutospacing="0" w:after="0" w:afterAutospacing="0"/>
            </w:pPr>
            <w:r w:rsidRPr="00F17FD6">
              <w:rPr>
                <w:rFonts w:eastAsiaTheme="minorHAnsi" w:cstheme="minorBidi"/>
                <w:sz w:val="28"/>
                <w:szCs w:val="28"/>
                <w:lang w:eastAsia="en-US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6" type="#_x0000_t170" style="width:234pt;height:132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6pt;v-text-kern:t" trim="t" fitpath="t" string="Пусть &#10;нашим детям &#10;будет легко &#10;входить в жизнь!"/>
                </v:shape>
              </w:pic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Pr="00A52997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Муниципальное бюджетное </w:t>
            </w:r>
          </w:p>
          <w:p w:rsidR="009E6898" w:rsidRPr="00A52997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9E6898" w:rsidRPr="00A52997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Пролетарская средняя общеобразовательная школа №6 </w:t>
            </w:r>
          </w:p>
          <w:p w:rsidR="009E6898" w:rsidRPr="00A52997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 xml:space="preserve">г. Пролетарска Пролетарского района </w:t>
            </w:r>
          </w:p>
          <w:p w:rsidR="009E6898" w:rsidRPr="00A52997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Ростовской области</w:t>
            </w:r>
          </w:p>
          <w:p w:rsidR="009E6898" w:rsidRPr="00A52997" w:rsidRDefault="009E6898" w:rsidP="009E6898">
            <w:pPr>
              <w:pStyle w:val="msoaddress"/>
              <w:widowControl w:val="0"/>
              <w:ind w:right="23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Отделение дошкольного образования</w:t>
            </w:r>
          </w:p>
          <w:p w:rsidR="009E6898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A52997">
              <w:rPr>
                <w:rFonts w:ascii="Times New Roman" w:hAnsi="Times New Roman"/>
                <w:sz w:val="16"/>
                <w:szCs w:val="16"/>
              </w:rPr>
              <w:t>«Василек»</w:t>
            </w:r>
          </w:p>
          <w:p w:rsidR="009E6898" w:rsidRDefault="009E6898" w:rsidP="009E6898">
            <w:pPr>
              <w:pStyle w:val="msoaddress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9E6898" w:rsidRDefault="00F17FD6" w:rsidP="009E6898">
            <w:pPr>
              <w:pStyle w:val="a6"/>
              <w:spacing w:before="0" w:beforeAutospacing="0" w:after="0" w:afterAutospacing="0"/>
            </w:pPr>
            <w: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i1027" type="#_x0000_t174" style="width:225.75pt;height:115.5pt" fillcolor="#974706 [1609]" strokecolor="#c00000">
                  <v:fill color2="#099"/>
                  <v:shadow on="t" color="silver" opacity="52429f" offset="3pt,3pt"/>
                  <v:textpath style="font-family:&quot;Times New Roman&quot;;font-size:18pt;font-weight:bold;v-text-kern:t" trim="t" fitpath="t" string="АЗБУКА &#10;ДЕТСКОЙ ОБУВИ&#10;"/>
                </v:shape>
              </w:pict>
            </w:r>
          </w:p>
          <w:p w:rsidR="00CA550A" w:rsidRDefault="00F17FD6" w:rsidP="00A52997">
            <w:pPr>
              <w:pStyle w:val="a6"/>
              <w:spacing w:before="0" w:beforeAutospacing="0" w:after="0" w:afterAutospacing="0"/>
            </w:pPr>
            <w: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8" type="#_x0000_t164" style="width:230.25pt;height:50.25pt" adj=",10800" fillcolor="#002060" strokecolor="#002060">
                  <v:fill color2="#099"/>
                  <v:shadow on="t" color="silver" opacity="52429f" offset="3pt,3pt"/>
                  <v:textpath style="font-family:&quot;Times New Roman&quot;;font-size:16pt;font-weight:bold;v-text-kern:t" trim="t" fitpath="t" xscale="f" string="ИЛИ &#10;КАК ВЫБРАТЬ ОБУВЬ&#10;ДЛЯ РЕБЕНКА"/>
                </v:shape>
              </w:pic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9E6898" w:rsidRDefault="00CA550A" w:rsidP="00A52997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895600" cy="2127380"/>
                  <wp:effectExtent l="19050" t="0" r="0" b="0"/>
                  <wp:docPr id="5" name="Рисунок 5" descr="C:\Users\Home\Desktop\re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re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109" cy="213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1319B0" w:rsidRDefault="001319B0" w:rsidP="009E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B0" w:rsidRDefault="001319B0" w:rsidP="009E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98" w:rsidRDefault="009E6898" w:rsidP="009E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Машталерова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9E6898" w:rsidRDefault="009E6898" w:rsidP="00A52997">
            <w:pPr>
              <w:pStyle w:val="a6"/>
              <w:spacing w:before="0" w:beforeAutospacing="0" w:after="0" w:afterAutospacing="0"/>
            </w:pPr>
          </w:p>
          <w:p w:rsidR="001047B9" w:rsidRDefault="001047B9" w:rsidP="001319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B1E" w:rsidRDefault="001319B0" w:rsidP="001047B9">
            <w:pPr>
              <w:rPr>
                <w:rFonts w:ascii="Times New Roman" w:hAnsi="Times New Roman"/>
                <w:sz w:val="28"/>
                <w:szCs w:val="28"/>
              </w:rPr>
            </w:pPr>
            <w:r w:rsidRPr="00FD401B">
              <w:rPr>
                <w:rFonts w:ascii="Times New Roman" w:hAnsi="Times New Roman"/>
                <w:sz w:val="28"/>
                <w:szCs w:val="28"/>
              </w:rPr>
              <w:t>Казалось бы, нет ничего более простого - покупаем яркие ботиночки или туфельки с красивой застежкой, и беги, малыш! Но только эстетичный вид не должен побуждать родителей к покупке обуви своим чадам. При этом нужно руководствоваться рядом требований и правил.</w:t>
            </w:r>
          </w:p>
          <w:p w:rsidR="0083692A" w:rsidRDefault="0083692A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2B1E" w:rsidRPr="00CA550A" w:rsidRDefault="00CA550A" w:rsidP="00CA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0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4445</wp:posOffset>
                  </wp:positionV>
                  <wp:extent cx="1609725" cy="1238250"/>
                  <wp:effectExtent l="19050" t="0" r="9525" b="0"/>
                  <wp:wrapSquare wrapText="bothSides"/>
                  <wp:docPr id="20" name="Рисунок 10" descr="C:\Users\Home\Desktop\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B1E" w:rsidRPr="00CA550A">
              <w:rPr>
                <w:rFonts w:ascii="Times New Roman" w:hAnsi="Times New Roman" w:cs="Times New Roman"/>
                <w:sz w:val="28"/>
                <w:szCs w:val="28"/>
              </w:rPr>
              <w:t xml:space="preserve">Новая обувь должна быть </w:t>
            </w:r>
            <w:r w:rsidR="00D92B1E" w:rsidRPr="00CA5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0,5-1 см длиннее стопы</w:t>
            </w:r>
            <w:r w:rsidR="00D92B1E" w:rsidRPr="00CA550A">
              <w:rPr>
                <w:rFonts w:ascii="Times New Roman" w:hAnsi="Times New Roman" w:cs="Times New Roman"/>
                <w:sz w:val="28"/>
                <w:szCs w:val="28"/>
              </w:rPr>
              <w:t xml:space="preserve"> (зимняя с учетом теплого носка).</w:t>
            </w:r>
          </w:p>
          <w:p w:rsidR="001319B0" w:rsidRPr="00FD401B" w:rsidRDefault="0083692A" w:rsidP="00104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-3346450</wp:posOffset>
                  </wp:positionV>
                  <wp:extent cx="1266825" cy="1266825"/>
                  <wp:effectExtent l="19050" t="0" r="9525" b="0"/>
                  <wp:wrapTight wrapText="bothSides">
                    <wp:wrapPolygon edited="0">
                      <wp:start x="-325" y="0"/>
                      <wp:lineTo x="-325" y="21438"/>
                      <wp:lineTo x="21762" y="21438"/>
                      <wp:lineTo x="21762" y="0"/>
                      <wp:lineTo x="-325" y="0"/>
                    </wp:wrapPolygon>
                  </wp:wrapTight>
                  <wp:docPr id="22" name="Рисунок 13" descr="C:\Users\Home\Desktop\kotofe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me\Desktop\kotofe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19B0" w:rsidRDefault="001319B0" w:rsidP="001047B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319B0">
              <w:rPr>
                <w:rFonts w:ascii="Times New Roman" w:hAnsi="Times New Roman"/>
                <w:sz w:val="28"/>
                <w:szCs w:val="28"/>
              </w:rPr>
              <w:t xml:space="preserve">Обувь должна быть просторной в переднем отделе ступни. </w:t>
            </w:r>
          </w:p>
          <w:p w:rsidR="001319B0" w:rsidRPr="001319B0" w:rsidRDefault="001319B0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B0" w:rsidRDefault="001319B0" w:rsidP="001047B9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319B0">
              <w:rPr>
                <w:rFonts w:ascii="Times New Roman" w:hAnsi="Times New Roman"/>
                <w:sz w:val="28"/>
                <w:szCs w:val="28"/>
              </w:rPr>
              <w:t xml:space="preserve">Ребенок должен примерить обувь, стоя, </w:t>
            </w:r>
            <w:proofErr w:type="gramStart"/>
            <w:r w:rsidRPr="001319B0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1319B0">
              <w:rPr>
                <w:rFonts w:ascii="Times New Roman" w:hAnsi="Times New Roman"/>
                <w:sz w:val="28"/>
                <w:szCs w:val="28"/>
              </w:rPr>
              <w:t xml:space="preserve"> не сидя, и обязательно на обе ноги.</w:t>
            </w:r>
          </w:p>
          <w:p w:rsidR="00D01F07" w:rsidRPr="00D01F07" w:rsidRDefault="00D01F07" w:rsidP="001047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1319B0" w:rsidRDefault="001319B0" w:rsidP="001047B9">
            <w:pPr>
              <w:rPr>
                <w:rFonts w:ascii="Times New Roman" w:hAnsi="Times New Roman"/>
                <w:sz w:val="28"/>
                <w:szCs w:val="28"/>
              </w:rPr>
            </w:pPr>
            <w:r w:rsidRPr="00131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7B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319B0">
              <w:rPr>
                <w:rFonts w:ascii="Times New Roman" w:hAnsi="Times New Roman"/>
                <w:sz w:val="28"/>
                <w:szCs w:val="28"/>
              </w:rPr>
              <w:t xml:space="preserve">Проследите, чтобы ступня и пальцы свободно двигались. </w:t>
            </w:r>
          </w:p>
          <w:p w:rsidR="001319B0" w:rsidRDefault="001319B0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692A" w:rsidRPr="0083692A" w:rsidRDefault="0083692A" w:rsidP="0083692A">
            <w:pPr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:rsidR="001319B0" w:rsidRDefault="001319B0" w:rsidP="001047B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D401B">
              <w:rPr>
                <w:rFonts w:ascii="Times New Roman" w:hAnsi="Times New Roman"/>
                <w:sz w:val="28"/>
                <w:szCs w:val="28"/>
              </w:rPr>
              <w:t>икогда не покупайте детскую обувь без примерки, подбирайте каждую пару тщательным образом и не спеша.</w:t>
            </w:r>
          </w:p>
          <w:p w:rsidR="00D01F07" w:rsidRPr="0083692A" w:rsidRDefault="00D01F07" w:rsidP="001047B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319B0" w:rsidRPr="00FD401B" w:rsidRDefault="001047B9" w:rsidP="001047B9">
            <w:pPr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319B0" w:rsidRPr="00FD401B">
              <w:rPr>
                <w:rFonts w:ascii="Times New Roman" w:hAnsi="Times New Roman"/>
                <w:sz w:val="28"/>
                <w:szCs w:val="28"/>
              </w:rPr>
              <w:t xml:space="preserve">Пусть малыш несколько минут походит в обновке, присядет, попрыгает. Расспросите у него, удобно ли ему, посмотрите, не изменилась ли его походка. Обувь должна нравиться ребенку. </w:t>
            </w:r>
          </w:p>
          <w:p w:rsidR="001047B9" w:rsidRPr="001047B9" w:rsidRDefault="001047B9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19B0" w:rsidRPr="00CA550A" w:rsidRDefault="00CA550A" w:rsidP="00CA550A">
            <w:pPr>
              <w:rPr>
                <w:rFonts w:ascii="Times New Roman" w:hAnsi="Times New Roman"/>
                <w:sz w:val="28"/>
                <w:szCs w:val="28"/>
              </w:rPr>
            </w:pPr>
            <w:r w:rsidRPr="00CA550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1270</wp:posOffset>
                  </wp:positionV>
                  <wp:extent cx="1497330" cy="942975"/>
                  <wp:effectExtent l="19050" t="0" r="7620" b="0"/>
                  <wp:wrapSquare wrapText="bothSides"/>
                  <wp:docPr id="19" name="Рисунок 11" descr="C:\Users\Home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me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19B0" w:rsidRPr="00CA550A">
              <w:rPr>
                <w:rFonts w:ascii="Times New Roman" w:hAnsi="Times New Roman"/>
                <w:sz w:val="28"/>
                <w:szCs w:val="28"/>
              </w:rPr>
              <w:t xml:space="preserve">Выбирайте обувь с легкой подошвой, которая хорошо сгибается, чтобы ступня без усилий могла перемещаться с пятки на носок. </w:t>
            </w:r>
          </w:p>
          <w:p w:rsidR="00D27600" w:rsidRPr="00D27600" w:rsidRDefault="00D27600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7600" w:rsidRPr="00D27600" w:rsidRDefault="00D27600" w:rsidP="001047B9">
            <w:pPr>
              <w:pStyle w:val="ab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27600">
              <w:rPr>
                <w:rFonts w:ascii="Times New Roman" w:hAnsi="Times New Roman" w:cs="Times New Roman"/>
                <w:sz w:val="28"/>
                <w:szCs w:val="28"/>
              </w:rPr>
              <w:t xml:space="preserve">Очень важно покупать обувь из натуральных материалов. Это  не только кожа, но и ткани: шерсть, полушерсть, фетр, войлок и т.п., которые обеспечивают свободную циркуляцию воздуха внутри и водонепроницаемость внешне. </w:t>
            </w:r>
          </w:p>
          <w:p w:rsidR="00D01F07" w:rsidRPr="00D01F07" w:rsidRDefault="00D01F07" w:rsidP="001047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01F07" w:rsidRDefault="00D01F07" w:rsidP="001047B9">
            <w:pPr>
              <w:pStyle w:val="ab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D01F07">
              <w:rPr>
                <w:rFonts w:ascii="Times New Roman" w:hAnsi="Times New Roman"/>
                <w:sz w:val="28"/>
                <w:szCs w:val="28"/>
              </w:rPr>
              <w:t>Задник должен быть достаточно твердым, крепко удерживать пятку и защищать ее от выворачивания в сторону.</w:t>
            </w:r>
          </w:p>
          <w:p w:rsidR="00D27600" w:rsidRPr="00D27600" w:rsidRDefault="00D27600" w:rsidP="001047B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D01F07" w:rsidRDefault="001047B9" w:rsidP="001047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01F07" w:rsidRPr="00D01F07">
              <w:rPr>
                <w:rFonts w:ascii="Times New Roman" w:hAnsi="Times New Roman"/>
                <w:sz w:val="28"/>
                <w:szCs w:val="28"/>
              </w:rPr>
              <w:t xml:space="preserve"> Иначе, обувь постоянно будет спадать с ножки. Чтобы проверить качество задней части обуви, нужно зажать задник между </w:t>
            </w:r>
            <w:proofErr w:type="gramStart"/>
            <w:r w:rsidR="00D01F07" w:rsidRPr="00D01F07">
              <w:rPr>
                <w:rFonts w:ascii="Times New Roman" w:hAnsi="Times New Roman"/>
                <w:sz w:val="28"/>
                <w:szCs w:val="28"/>
              </w:rPr>
              <w:t>большим</w:t>
            </w:r>
            <w:proofErr w:type="gramEnd"/>
            <w:r w:rsidR="00D01F07" w:rsidRPr="00D01F07">
              <w:rPr>
                <w:rFonts w:ascii="Times New Roman" w:hAnsi="Times New Roman"/>
                <w:sz w:val="28"/>
                <w:szCs w:val="28"/>
              </w:rPr>
              <w:t xml:space="preserve"> и другими пальцами руки и попробовать согнуть. Если это удается без особого труда, лучшее не покупать эту пару. </w:t>
            </w:r>
          </w:p>
          <w:p w:rsidR="00D27600" w:rsidRDefault="00D27600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F07" w:rsidRDefault="00CA550A" w:rsidP="001047B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-1270</wp:posOffset>
                  </wp:positionV>
                  <wp:extent cx="1095375" cy="1133475"/>
                  <wp:effectExtent l="19050" t="0" r="9525" b="0"/>
                  <wp:wrapSquare wrapText="bothSides"/>
                  <wp:docPr id="21" name="Рисунок 12" descr="C:\Users\Home\Desktop\razmery_obuvi_dlya_detey_-_tablica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esktop\razmery_obuvi_dlya_detey_-_tablica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1F07" w:rsidRPr="00FD401B">
              <w:rPr>
                <w:sz w:val="28"/>
                <w:szCs w:val="28"/>
              </w:rPr>
              <w:t>Девочк</w:t>
            </w:r>
            <w:r w:rsidR="00D01F07">
              <w:rPr>
                <w:sz w:val="28"/>
                <w:szCs w:val="28"/>
              </w:rPr>
              <w:t>ам</w:t>
            </w:r>
            <w:r w:rsidR="00D01F07" w:rsidRPr="00FD401B">
              <w:rPr>
                <w:sz w:val="28"/>
                <w:szCs w:val="28"/>
              </w:rPr>
              <w:t xml:space="preserve"> можно для игр на улице приобрести туфельки или босоножки с "замком". Лучше всего, чтобы они были с ремешком, чтобы не спадали с ноги. </w:t>
            </w:r>
          </w:p>
          <w:p w:rsidR="00D27600" w:rsidRDefault="00D27600" w:rsidP="001047B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01F07" w:rsidRDefault="00D01F07" w:rsidP="001047B9">
            <w:pPr>
              <w:pStyle w:val="a6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     </w:t>
            </w:r>
            <w:r w:rsidRPr="00FD401B">
              <w:rPr>
                <w:sz w:val="28"/>
                <w:szCs w:val="28"/>
              </w:rPr>
              <w:t>А мальчикам подойдет полуспортивная обувь, причем с объемным языком, чтобы защищал от песка и пыли, крепкими носками и задниками.</w:t>
            </w:r>
          </w:p>
          <w:p w:rsidR="00D01F07" w:rsidRPr="00D01F07" w:rsidRDefault="00D01F07" w:rsidP="001047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F07" w:rsidRDefault="00D01F07" w:rsidP="001047B9">
            <w:pPr>
              <w:pStyle w:val="ab"/>
              <w:numPr>
                <w:ilvl w:val="0"/>
                <w:numId w:val="5"/>
              </w:numPr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D01F07">
              <w:rPr>
                <w:rFonts w:ascii="Times New Roman" w:hAnsi="Times New Roman"/>
                <w:sz w:val="28"/>
                <w:szCs w:val="28"/>
              </w:rPr>
              <w:t xml:space="preserve">Проверьте, легко ли собираются в складочки верхние и боковые части обуви, когда малыш делает шаг. </w:t>
            </w:r>
          </w:p>
          <w:p w:rsidR="00D27600" w:rsidRDefault="00D27600" w:rsidP="0083692A">
            <w:pPr>
              <w:jc w:val="both"/>
            </w:pPr>
          </w:p>
          <w:p w:rsidR="0083692A" w:rsidRDefault="0083692A" w:rsidP="0083692A">
            <w:pPr>
              <w:jc w:val="both"/>
            </w:pPr>
          </w:p>
          <w:p w:rsidR="0083692A" w:rsidRDefault="0083692A" w:rsidP="0083692A">
            <w:pPr>
              <w:jc w:val="both"/>
            </w:pPr>
          </w:p>
        </w:tc>
      </w:tr>
    </w:tbl>
    <w:p w:rsidR="00EF2FDD" w:rsidRDefault="00EF2FDD" w:rsidP="00111DA5"/>
    <w:sectPr w:rsidR="00EF2FDD" w:rsidSect="00AE6AE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25" w:rsidRDefault="00A51125" w:rsidP="00A51125">
      <w:pPr>
        <w:spacing w:after="0" w:line="240" w:lineRule="auto"/>
      </w:pPr>
      <w:r>
        <w:separator/>
      </w:r>
    </w:p>
  </w:endnote>
  <w:endnote w:type="continuationSeparator" w:id="1">
    <w:p w:rsidR="00A51125" w:rsidRDefault="00A51125" w:rsidP="00A5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25" w:rsidRDefault="00A51125" w:rsidP="00A51125">
      <w:pPr>
        <w:spacing w:after="0" w:line="240" w:lineRule="auto"/>
      </w:pPr>
      <w:r>
        <w:separator/>
      </w:r>
    </w:p>
  </w:footnote>
  <w:footnote w:type="continuationSeparator" w:id="1">
    <w:p w:rsidR="00A51125" w:rsidRDefault="00A51125" w:rsidP="00A5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E37"/>
    <w:multiLevelType w:val="multilevel"/>
    <w:tmpl w:val="4BC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C781C"/>
    <w:multiLevelType w:val="hybridMultilevel"/>
    <w:tmpl w:val="2B885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02929"/>
    <w:multiLevelType w:val="hybridMultilevel"/>
    <w:tmpl w:val="98E89A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437B8"/>
    <w:multiLevelType w:val="hybridMultilevel"/>
    <w:tmpl w:val="B5A2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E2B12"/>
    <w:multiLevelType w:val="hybridMultilevel"/>
    <w:tmpl w:val="3A5EB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182C"/>
    <w:multiLevelType w:val="hybridMultilevel"/>
    <w:tmpl w:val="CFF47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949CE"/>
    <w:multiLevelType w:val="hybridMultilevel"/>
    <w:tmpl w:val="5BEA7E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D84"/>
    <w:rsid w:val="00091135"/>
    <w:rsid w:val="000A0DFB"/>
    <w:rsid w:val="001047B9"/>
    <w:rsid w:val="00111DA5"/>
    <w:rsid w:val="001319B0"/>
    <w:rsid w:val="00146380"/>
    <w:rsid w:val="001B1EFE"/>
    <w:rsid w:val="002363A4"/>
    <w:rsid w:val="002C2C47"/>
    <w:rsid w:val="003A4EB8"/>
    <w:rsid w:val="003E3CB1"/>
    <w:rsid w:val="004E0D0D"/>
    <w:rsid w:val="00612C84"/>
    <w:rsid w:val="00642570"/>
    <w:rsid w:val="0067140D"/>
    <w:rsid w:val="006B6F27"/>
    <w:rsid w:val="0083692A"/>
    <w:rsid w:val="00941524"/>
    <w:rsid w:val="00994991"/>
    <w:rsid w:val="009B1A19"/>
    <w:rsid w:val="009E6898"/>
    <w:rsid w:val="00A272C9"/>
    <w:rsid w:val="00A51125"/>
    <w:rsid w:val="00A52997"/>
    <w:rsid w:val="00A80E29"/>
    <w:rsid w:val="00A95177"/>
    <w:rsid w:val="00A96896"/>
    <w:rsid w:val="00AD5E49"/>
    <w:rsid w:val="00AE6AED"/>
    <w:rsid w:val="00BD1D7F"/>
    <w:rsid w:val="00C90161"/>
    <w:rsid w:val="00CA0DA2"/>
    <w:rsid w:val="00CA550A"/>
    <w:rsid w:val="00D01F07"/>
    <w:rsid w:val="00D27600"/>
    <w:rsid w:val="00D4030B"/>
    <w:rsid w:val="00D5770D"/>
    <w:rsid w:val="00D70689"/>
    <w:rsid w:val="00D92B1E"/>
    <w:rsid w:val="00DE75C9"/>
    <w:rsid w:val="00E06F21"/>
    <w:rsid w:val="00E16FDA"/>
    <w:rsid w:val="00E84D84"/>
    <w:rsid w:val="00EB331D"/>
    <w:rsid w:val="00EF2FDD"/>
    <w:rsid w:val="00F05701"/>
    <w:rsid w:val="00F1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146380"/>
    <w:pPr>
      <w:spacing w:after="0" w:line="240" w:lineRule="auto"/>
      <w:jc w:val="center"/>
    </w:pPr>
    <w:rPr>
      <w:rFonts w:ascii="Comic Sans MS" w:eastAsia="Times New Roman" w:hAnsi="Comic Sans MS" w:cs="Times New Roman"/>
      <w:color w:val="000000"/>
      <w:kern w:val="28"/>
      <w:sz w:val="11"/>
      <w:szCs w:val="15"/>
      <w:lang w:eastAsia="ru-RU"/>
    </w:rPr>
  </w:style>
  <w:style w:type="character" w:customStyle="1" w:styleId="21">
    <w:name w:val="Основной текст (2)_"/>
    <w:basedOn w:val="a0"/>
    <w:link w:val="22"/>
    <w:rsid w:val="00A96896"/>
    <w:rPr>
      <w:rFonts w:ascii="Candara" w:hAnsi="Candara" w:cs="Candara"/>
      <w:b/>
      <w:bCs/>
      <w:i/>
      <w:iCs/>
      <w:sz w:val="21"/>
      <w:szCs w:val="21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A96896"/>
    <w:rPr>
      <w:rFonts w:ascii="Candara" w:hAnsi="Candara" w:cs="Candara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96"/>
    <w:pPr>
      <w:widowControl w:val="0"/>
      <w:shd w:val="clear" w:color="auto" w:fill="FFFFFF"/>
      <w:spacing w:after="0" w:line="264" w:lineRule="exact"/>
    </w:pPr>
    <w:rPr>
      <w:rFonts w:ascii="Candara" w:hAnsi="Candara" w:cs="Candara"/>
      <w:b/>
      <w:bCs/>
      <w:i/>
      <w:iCs/>
      <w:sz w:val="21"/>
      <w:szCs w:val="21"/>
    </w:rPr>
  </w:style>
  <w:style w:type="paragraph" w:styleId="a5">
    <w:name w:val="Body Text"/>
    <w:basedOn w:val="a"/>
    <w:link w:val="a4"/>
    <w:rsid w:val="00A96896"/>
    <w:pPr>
      <w:widowControl w:val="0"/>
      <w:shd w:val="clear" w:color="auto" w:fill="FFFFFF"/>
      <w:spacing w:after="0" w:line="264" w:lineRule="exact"/>
      <w:ind w:hanging="140"/>
    </w:pPr>
    <w:rPr>
      <w:rFonts w:ascii="Candara" w:hAnsi="Candara" w:cs="Candara"/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A96896"/>
  </w:style>
  <w:style w:type="character" w:customStyle="1" w:styleId="23">
    <w:name w:val="Основной текст (2) + Не полужирный"/>
    <w:aliases w:val="Не курсив"/>
    <w:basedOn w:val="21"/>
    <w:rsid w:val="00A96896"/>
    <w:rPr>
      <w:b/>
      <w:bCs/>
      <w:i/>
      <w:iCs/>
      <w:u w:val="none"/>
    </w:rPr>
  </w:style>
  <w:style w:type="paragraph" w:styleId="a6">
    <w:name w:val="Normal (Web)"/>
    <w:basedOn w:val="a"/>
    <w:uiPriority w:val="99"/>
    <w:unhideWhenUsed/>
    <w:rsid w:val="00D5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770D"/>
    <w:rPr>
      <w:b/>
      <w:bCs/>
    </w:rPr>
  </w:style>
  <w:style w:type="character" w:styleId="a8">
    <w:name w:val="Hyperlink"/>
    <w:basedOn w:val="a0"/>
    <w:uiPriority w:val="99"/>
    <w:semiHidden/>
    <w:unhideWhenUsed/>
    <w:rsid w:val="0099499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1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F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11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11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1319B0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A5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51125"/>
  </w:style>
  <w:style w:type="paragraph" w:styleId="ae">
    <w:name w:val="footer"/>
    <w:basedOn w:val="a"/>
    <w:link w:val="af"/>
    <w:uiPriority w:val="99"/>
    <w:semiHidden/>
    <w:unhideWhenUsed/>
    <w:rsid w:val="00A5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5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2014-04-16T15:14:00Z</cp:lastPrinted>
  <dcterms:created xsi:type="dcterms:W3CDTF">2013-11-19T12:57:00Z</dcterms:created>
  <dcterms:modified xsi:type="dcterms:W3CDTF">2014-04-25T22:15:00Z</dcterms:modified>
</cp:coreProperties>
</file>