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01" w:rsidRPr="00B50F01" w:rsidRDefault="00B50F01" w:rsidP="00B50F0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0F01">
        <w:rPr>
          <w:rFonts w:ascii="Times New Roman" w:hAnsi="Times New Roman" w:cs="Times New Roman"/>
          <w:b/>
          <w:i/>
          <w:sz w:val="28"/>
          <w:szCs w:val="28"/>
        </w:rPr>
        <w:t>Формирование универсальных учебных действий</w:t>
      </w:r>
    </w:p>
    <w:p w:rsidR="00B50F01" w:rsidRPr="00B50F01" w:rsidRDefault="00B44261" w:rsidP="00B50F0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 обучении английскому языку</w:t>
      </w:r>
      <w:r w:rsidR="00B50F01" w:rsidRPr="00B50F01">
        <w:rPr>
          <w:rFonts w:ascii="Times New Roman" w:hAnsi="Times New Roman" w:cs="Times New Roman"/>
          <w:b/>
          <w:i/>
          <w:sz w:val="28"/>
          <w:szCs w:val="28"/>
        </w:rPr>
        <w:t xml:space="preserve"> в начальной школе</w:t>
      </w:r>
    </w:p>
    <w:p w:rsidR="00684BF6" w:rsidRPr="00753A0C" w:rsidRDefault="006B73B3" w:rsidP="00753A0C">
      <w:pPr>
        <w:spacing w:line="240" w:lineRule="auto"/>
        <w:jc w:val="right"/>
        <w:rPr>
          <w:i/>
        </w:rPr>
      </w:pPr>
      <w:r w:rsidRPr="00753A0C">
        <w:rPr>
          <w:i/>
        </w:rPr>
        <w:t>Матвеева Е.Н.,</w:t>
      </w:r>
    </w:p>
    <w:p w:rsidR="006B73B3" w:rsidRPr="00753A0C" w:rsidRDefault="006B73B3" w:rsidP="00753A0C">
      <w:pPr>
        <w:spacing w:line="240" w:lineRule="auto"/>
        <w:jc w:val="right"/>
        <w:rPr>
          <w:i/>
        </w:rPr>
      </w:pPr>
      <w:r w:rsidRPr="00753A0C">
        <w:rPr>
          <w:i/>
        </w:rPr>
        <w:t>учитель английского языка</w:t>
      </w:r>
    </w:p>
    <w:p w:rsidR="006B73B3" w:rsidRPr="00753A0C" w:rsidRDefault="006B73B3" w:rsidP="00753A0C">
      <w:pPr>
        <w:spacing w:line="240" w:lineRule="auto"/>
        <w:jc w:val="right"/>
        <w:rPr>
          <w:i/>
        </w:rPr>
      </w:pPr>
      <w:r w:rsidRPr="00753A0C">
        <w:rPr>
          <w:i/>
        </w:rPr>
        <w:t>ГБОУ лицей №507</w:t>
      </w:r>
    </w:p>
    <w:p w:rsidR="002C107C" w:rsidRDefault="002C107C" w:rsidP="002C107C">
      <w:pPr>
        <w:jc w:val="right"/>
      </w:pPr>
    </w:p>
    <w:p w:rsidR="00B50F01" w:rsidRPr="00B50F01" w:rsidRDefault="002C107C" w:rsidP="00B50F01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50F01">
        <w:rPr>
          <w:rFonts w:ascii="Times New Roman" w:hAnsi="Times New Roman" w:cs="Times New Roman"/>
          <w:i/>
          <w:sz w:val="24"/>
          <w:szCs w:val="24"/>
        </w:rPr>
        <w:t>Пока в воду не попадешь,</w:t>
      </w:r>
    </w:p>
    <w:p w:rsidR="00B50F01" w:rsidRPr="00B50F01" w:rsidRDefault="002C107C" w:rsidP="00B50F01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50F01">
        <w:rPr>
          <w:rFonts w:ascii="Times New Roman" w:hAnsi="Times New Roman" w:cs="Times New Roman"/>
          <w:i/>
          <w:sz w:val="24"/>
          <w:szCs w:val="24"/>
        </w:rPr>
        <w:t xml:space="preserve"> плавать не научишься.</w:t>
      </w:r>
    </w:p>
    <w:p w:rsidR="00E3375E" w:rsidRPr="00B50F01" w:rsidRDefault="002C107C" w:rsidP="00B50F01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50F01">
        <w:rPr>
          <w:rFonts w:ascii="Times New Roman" w:hAnsi="Times New Roman" w:cs="Times New Roman"/>
          <w:i/>
          <w:iCs/>
          <w:sz w:val="24"/>
          <w:szCs w:val="24"/>
        </w:rPr>
        <w:t>(армянская пословица)</w:t>
      </w:r>
    </w:p>
    <w:p w:rsidR="00E3375E" w:rsidRDefault="00E3375E" w:rsidP="00964A39">
      <w:pPr>
        <w:jc w:val="both"/>
      </w:pPr>
    </w:p>
    <w:p w:rsidR="00E3375E" w:rsidRDefault="00C14385" w:rsidP="00D25EF2">
      <w:pPr>
        <w:rPr>
          <w:rFonts w:ascii="Times New Roman" w:eastAsia="Times New Roman" w:hAnsi="Times New Roman" w:cs="Times New Roman"/>
          <w:sz w:val="24"/>
          <w:szCs w:val="24"/>
        </w:rPr>
      </w:pPr>
      <w:r w:rsidRPr="00C14385"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нового стандарта является его деятельностный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метапредметных и предмет</w:t>
      </w:r>
      <w:r w:rsidR="00964A39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C14385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  <w:r w:rsidRPr="00C14385">
        <w:rPr>
          <w:rFonts w:ascii="Times New Roman" w:eastAsia="Times New Roman" w:hAnsi="Times New Roman" w:cs="Times New Roman"/>
          <w:sz w:val="24"/>
          <w:szCs w:val="24"/>
        </w:rPr>
        <w:br/>
        <w:t xml:space="preserve">Неотъемлемой частью ядра нового стандарта являются универсальные учебные действия (УУД). Под УУД понимают «общеучебные умения», «общие способы деятельности», «надпредметные действия» и т.п. Все виды УУД рассматриваются в контексте содержания конкретных учебных предметов. </w:t>
      </w:r>
    </w:p>
    <w:p w:rsidR="005D48AB" w:rsidRDefault="005D48AB" w:rsidP="00D25E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настоящей статье</w:t>
      </w:r>
      <w:r w:rsidR="00921689">
        <w:rPr>
          <w:rFonts w:ascii="Times New Roman" w:eastAsia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предлагаем рассмотреть</w:t>
      </w:r>
      <w:r w:rsidR="006E5A25">
        <w:rPr>
          <w:rFonts w:ascii="Times New Roman" w:eastAsia="Times New Roman" w:hAnsi="Times New Roman" w:cs="Times New Roman"/>
          <w:sz w:val="24"/>
          <w:szCs w:val="24"/>
        </w:rPr>
        <w:t xml:space="preserve"> изменения, которые претерпевает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 </w:t>
      </w:r>
      <w:r w:rsidR="006E5A25">
        <w:rPr>
          <w:rFonts w:ascii="Times New Roman" w:eastAsia="Times New Roman" w:hAnsi="Times New Roman" w:cs="Times New Roman"/>
          <w:sz w:val="24"/>
          <w:szCs w:val="24"/>
        </w:rPr>
        <w:t>«Английский язык» в связи  с  введением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новых стандартов образования.</w:t>
      </w:r>
    </w:p>
    <w:p w:rsidR="005D48AB" w:rsidRDefault="005D48AB" w:rsidP="0079465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5191">
        <w:rPr>
          <w:rFonts w:ascii="Times New Roman" w:eastAsia="Times New Roman" w:hAnsi="Times New Roman" w:cs="Times New Roman"/>
          <w:sz w:val="24"/>
          <w:szCs w:val="24"/>
        </w:rPr>
        <w:t>ностранный язык «наряду с</w:t>
      </w:r>
      <w:r w:rsidR="001C5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5191">
        <w:rPr>
          <w:rFonts w:ascii="Times New Roman" w:eastAsia="Times New Roman" w:hAnsi="Times New Roman" w:cs="Times New Roman"/>
          <w:sz w:val="24"/>
          <w:szCs w:val="24"/>
        </w:rPr>
        <w:t>русским языком и литературным чтением входит в число</w:t>
      </w:r>
      <w:r w:rsidR="001C5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5191">
        <w:rPr>
          <w:rFonts w:ascii="Times New Roman" w:eastAsia="Times New Roman" w:hAnsi="Times New Roman" w:cs="Times New Roman"/>
          <w:sz w:val="24"/>
          <w:szCs w:val="24"/>
        </w:rPr>
        <w:t>предметов филологического</w:t>
      </w:r>
      <w:r w:rsidR="001C5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5191">
        <w:rPr>
          <w:rFonts w:ascii="Times New Roman" w:eastAsia="Times New Roman" w:hAnsi="Times New Roman" w:cs="Times New Roman"/>
          <w:sz w:val="24"/>
          <w:szCs w:val="24"/>
        </w:rPr>
        <w:t>цикла и формирует коммуникативную культуру</w:t>
      </w:r>
      <w:r w:rsidR="001C5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5191">
        <w:rPr>
          <w:rFonts w:ascii="Times New Roman" w:eastAsia="Times New Roman" w:hAnsi="Times New Roman" w:cs="Times New Roman"/>
          <w:sz w:val="24"/>
          <w:szCs w:val="24"/>
        </w:rPr>
        <w:t>школьника, способствует его общему речевому развитию, расширению его</w:t>
      </w:r>
      <w:r w:rsidR="001C5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5191">
        <w:rPr>
          <w:rFonts w:ascii="Times New Roman" w:eastAsia="Times New Roman" w:hAnsi="Times New Roman" w:cs="Times New Roman"/>
          <w:sz w:val="24"/>
          <w:szCs w:val="24"/>
        </w:rPr>
        <w:t>кругозора и воспитанию его чувств и эмоций» (Примерные программы начального общего образования, ч. 2, М.: Просвещение, 2009.</w:t>
      </w:r>
      <w:proofErr w:type="gramEnd"/>
      <w:r w:rsidRPr="00085191">
        <w:rPr>
          <w:rFonts w:ascii="Times New Roman" w:eastAsia="Times New Roman" w:hAnsi="Times New Roman" w:cs="Times New Roman"/>
          <w:sz w:val="24"/>
          <w:szCs w:val="24"/>
        </w:rPr>
        <w:t xml:space="preserve"> С.104.).Воспитание общей коммуникативной культуры, формирование коммуникативной компетенции в родном и иностранном языках — это важнейшая задача современнойшколы, успешное осуществление которой во многом зависит от основ, заложенных в начальной школе.</w:t>
      </w:r>
    </w:p>
    <w:p w:rsidR="00921689" w:rsidRPr="001C545B" w:rsidRDefault="00921689" w:rsidP="0079465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нашем лицее начальная школа работает по системе учебников «</w:t>
      </w:r>
      <w:r w:rsidR="007948BD">
        <w:rPr>
          <w:rFonts w:ascii="Times New Roman" w:eastAsia="Times New Roman" w:hAnsi="Times New Roman" w:cs="Times New Roman"/>
          <w:sz w:val="24"/>
          <w:szCs w:val="24"/>
        </w:rPr>
        <w:t>Начальная школа</w:t>
      </w:r>
      <w:r w:rsidR="007948BD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века». Это и определило выбор УМК по английскому языку.</w:t>
      </w:r>
      <w:r w:rsidRPr="007948BD">
        <w:rPr>
          <w:rFonts w:ascii="Times New Roman" w:eastAsia="Times New Roman" w:hAnsi="Times New Roman" w:cs="Times New Roman"/>
          <w:iCs/>
          <w:sz w:val="24"/>
          <w:szCs w:val="24"/>
        </w:rPr>
        <w:t xml:space="preserve">С 2011/2012 учебного года </w:t>
      </w:r>
      <w:r w:rsidR="00731453" w:rsidRPr="00E04527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731453">
        <w:rPr>
          <w:rFonts w:ascii="Times New Roman" w:eastAsia="Times New Roman" w:hAnsi="Times New Roman" w:cs="Times New Roman"/>
          <w:sz w:val="24"/>
          <w:szCs w:val="24"/>
        </w:rPr>
        <w:t xml:space="preserve">ебно-методический комплект </w:t>
      </w:r>
      <w:r w:rsidR="00731453" w:rsidRPr="007948BD">
        <w:rPr>
          <w:rFonts w:ascii="Times New Roman" w:eastAsia="Times New Roman" w:hAnsi="Times New Roman" w:cs="Times New Roman"/>
          <w:iCs/>
          <w:sz w:val="24"/>
          <w:szCs w:val="24"/>
        </w:rPr>
        <w:t>«FORWARD»</w:t>
      </w:r>
      <w:r w:rsidR="00731453" w:rsidRPr="00E04527">
        <w:rPr>
          <w:rFonts w:ascii="Times New Roman" w:eastAsia="Times New Roman" w:hAnsi="Times New Roman" w:cs="Times New Roman"/>
          <w:sz w:val="24"/>
          <w:szCs w:val="24"/>
        </w:rPr>
        <w:t xml:space="preserve"> по английскому языку для начальной школы общеобразовательных учреждений под редакцией Вербицкой М.В. </w:t>
      </w:r>
      <w:r w:rsidR="00731453" w:rsidRPr="007948BD">
        <w:rPr>
          <w:rFonts w:ascii="Times New Roman" w:eastAsia="Times New Roman" w:hAnsi="Times New Roman" w:cs="Times New Roman"/>
          <w:sz w:val="24"/>
          <w:szCs w:val="24"/>
        </w:rPr>
        <w:t xml:space="preserve">(авторы: </w:t>
      </w:r>
      <w:r w:rsidR="00731453" w:rsidRPr="007948BD">
        <w:rPr>
          <w:rFonts w:ascii="Times New Roman" w:eastAsia="Times New Roman" w:hAnsi="Times New Roman" w:cs="Times New Roman"/>
          <w:bCs/>
          <w:sz w:val="24"/>
          <w:szCs w:val="24"/>
        </w:rPr>
        <w:t>Вербицкая М.В., Оралова О.В., Эббс Б., Уорелл Э., Уорд Э.</w:t>
      </w:r>
      <w:r w:rsidR="00731453" w:rsidRPr="00731453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7948BD">
        <w:rPr>
          <w:rFonts w:ascii="Times New Roman" w:eastAsia="Times New Roman" w:hAnsi="Times New Roman" w:cs="Times New Roman"/>
          <w:iCs/>
          <w:sz w:val="24"/>
          <w:szCs w:val="24"/>
        </w:rPr>
        <w:t xml:space="preserve"> входит в систему учебников</w:t>
      </w:r>
      <w:proofErr w:type="gramStart"/>
      <w:r w:rsidR="007948BD" w:rsidRPr="007948B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48B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7948BD">
        <w:rPr>
          <w:rFonts w:ascii="Times New Roman" w:eastAsia="Times New Roman" w:hAnsi="Times New Roman" w:cs="Times New Roman"/>
          <w:sz w:val="24"/>
          <w:szCs w:val="24"/>
        </w:rPr>
        <w:t xml:space="preserve">ачальная школа </w:t>
      </w:r>
      <w:r w:rsidR="007948BD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="007948BD" w:rsidRPr="007948BD">
        <w:rPr>
          <w:rFonts w:ascii="Times New Roman" w:eastAsia="Times New Roman" w:hAnsi="Times New Roman" w:cs="Times New Roman"/>
          <w:sz w:val="24"/>
          <w:szCs w:val="24"/>
        </w:rPr>
        <w:t xml:space="preserve"> века».</w:t>
      </w:r>
      <w:r w:rsidR="001C545B" w:rsidRPr="001C545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C545B" w:rsidRPr="007948BD" w:rsidRDefault="00435CF0" w:rsidP="0079465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="001C54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7900" cy="1685925"/>
            <wp:effectExtent l="19050" t="0" r="0" b="0"/>
            <wp:docPr id="2" name="Рисунок 1" descr="E:\статья и фото ФГОС\фото -гарри и салли\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атья и фото ФГОС\фото -гарри и салли\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453" w:rsidRPr="00A4442D" w:rsidRDefault="007948BD" w:rsidP="0079465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7948BD">
        <w:rPr>
          <w:rFonts w:ascii="Times New Roman" w:eastAsia="Times New Roman" w:hAnsi="Times New Roman" w:cs="Times New Roman"/>
          <w:bCs/>
          <w:sz w:val="24"/>
          <w:szCs w:val="24"/>
        </w:rPr>
        <w:t>УМК «FORWARD»</w:t>
      </w:r>
      <w:r w:rsidRPr="007948BD">
        <w:rPr>
          <w:rFonts w:ascii="Times New Roman" w:eastAsia="Times New Roman" w:hAnsi="Times New Roman" w:cs="Times New Roman"/>
          <w:sz w:val="24"/>
          <w:szCs w:val="24"/>
        </w:rPr>
        <w:t xml:space="preserve"> - совместный проект </w:t>
      </w:r>
      <w:r w:rsidRPr="007948BD">
        <w:rPr>
          <w:rFonts w:ascii="Times New Roman" w:eastAsia="Times New Roman" w:hAnsi="Times New Roman" w:cs="Times New Roman"/>
          <w:bCs/>
          <w:sz w:val="24"/>
          <w:szCs w:val="24"/>
        </w:rPr>
        <w:t>издательского центра «ВЕНТАНА-ГРАФ»</w:t>
      </w:r>
      <w:r w:rsidRPr="007948B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948BD">
        <w:rPr>
          <w:rFonts w:ascii="Times New Roman" w:eastAsia="Times New Roman" w:hAnsi="Times New Roman" w:cs="Times New Roman"/>
          <w:bCs/>
          <w:sz w:val="24"/>
          <w:szCs w:val="24"/>
        </w:rPr>
        <w:t>британского издательства«Pearson Longman»</w:t>
      </w:r>
      <w:r w:rsidRPr="007948BD">
        <w:rPr>
          <w:rFonts w:ascii="Times New Roman" w:eastAsia="Times New Roman" w:hAnsi="Times New Roman" w:cs="Times New Roman"/>
          <w:sz w:val="24"/>
          <w:szCs w:val="24"/>
        </w:rPr>
        <w:t xml:space="preserve">. Серия </w:t>
      </w:r>
      <w:r w:rsidRPr="007948BD">
        <w:rPr>
          <w:rFonts w:ascii="Times New Roman" w:eastAsia="Times New Roman" w:hAnsi="Times New Roman" w:cs="Times New Roman"/>
          <w:bCs/>
          <w:sz w:val="24"/>
          <w:szCs w:val="24"/>
        </w:rPr>
        <w:t>«FORWARD»</w:t>
      </w:r>
      <w:r w:rsidRPr="007948BD">
        <w:rPr>
          <w:rFonts w:ascii="Times New Roman" w:eastAsia="Times New Roman" w:hAnsi="Times New Roman" w:cs="Times New Roman"/>
          <w:sz w:val="24"/>
          <w:szCs w:val="24"/>
        </w:rPr>
        <w:t xml:space="preserve"> является</w:t>
      </w:r>
      <w:r w:rsidRPr="00E04527">
        <w:rPr>
          <w:rFonts w:ascii="Times New Roman" w:eastAsia="Times New Roman" w:hAnsi="Times New Roman" w:cs="Times New Roman"/>
          <w:sz w:val="24"/>
          <w:szCs w:val="24"/>
        </w:rPr>
        <w:t xml:space="preserve"> примером взаимодействия отечественной методической школы с британскими лингвистами и специалистами в области раннего обучения английскому языку. Это оказало положительное влияние на выбор аутентичных речевых ситуаций и языковых средств общения, необходимых для ознакомления российских младших школьников с жизнью их англоговорящих сверстников. Таким образом реализуется основная цель изучения иностранных языков в школе – формирование у школьников иноязычной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E337C8" w:rsidRDefault="00666190" w:rsidP="0079465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17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Принципы обучения</w:t>
      </w:r>
      <w:r w:rsidRPr="001551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5176">
        <w:rPr>
          <w:rFonts w:ascii="Times New Roman" w:eastAsia="Times New Roman" w:hAnsi="Times New Roman" w:cs="Times New Roman"/>
          <w:bCs/>
          <w:sz w:val="24"/>
          <w:szCs w:val="24"/>
        </w:rPr>
        <w:t>лежащие в основе УМК «FORWARD»</w:t>
      </w:r>
      <w:r w:rsidR="00155176" w:rsidRPr="0015517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позволяют формировать</w:t>
      </w:r>
      <w:r w:rsidR="00155176">
        <w:rPr>
          <w:rFonts w:ascii="Times New Roman" w:eastAsia="Times New Roman" w:hAnsi="Times New Roman" w:cs="Times New Roman"/>
          <w:bCs/>
          <w:sz w:val="24"/>
          <w:szCs w:val="24"/>
        </w:rPr>
        <w:t xml:space="preserve"> универсальные учебные действия – личностные, регулятивные, </w:t>
      </w:r>
      <w:r w:rsidR="00E337C8">
        <w:rPr>
          <w:rFonts w:ascii="Times New Roman" w:eastAsia="Times New Roman" w:hAnsi="Times New Roman" w:cs="Times New Roman"/>
          <w:bCs/>
          <w:sz w:val="24"/>
          <w:szCs w:val="24"/>
        </w:rPr>
        <w:t>познавательные, коммуникативные:</w:t>
      </w:r>
    </w:p>
    <w:p w:rsidR="00666190" w:rsidRDefault="00E337C8" w:rsidP="007946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5517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</w:t>
      </w:r>
      <w:r w:rsidR="00666190" w:rsidRPr="00E04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ринцип коммуникативной направленности</w:t>
      </w:r>
      <w:r w:rsidR="00666190" w:rsidRPr="00E04527">
        <w:rPr>
          <w:rFonts w:ascii="Times New Roman" w:eastAsia="Times New Roman" w:hAnsi="Times New Roman" w:cs="Times New Roman"/>
          <w:sz w:val="24"/>
          <w:szCs w:val="24"/>
        </w:rPr>
        <w:t>. Задания УМК серии «FORWARD» имеют коммуникативную направленность и включены в учебные ситуации, близкие к реальным ситуациям общения младших школьников.Уже на раннем этапе обучения английскому языку в УМК серии «FORWARD» активно вводятся разные типы аудирования и чтения, соответствующ</w:t>
      </w:r>
      <w:r>
        <w:rPr>
          <w:rFonts w:ascii="Times New Roman" w:eastAsia="Times New Roman" w:hAnsi="Times New Roman" w:cs="Times New Roman"/>
          <w:sz w:val="24"/>
          <w:szCs w:val="24"/>
        </w:rPr>
        <w:t>ие целям реальной коммуникации;</w:t>
      </w:r>
      <w:r w:rsidR="00666190" w:rsidRPr="00E04527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666190" w:rsidRPr="00E04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 устного опережения</w:t>
      </w:r>
      <w:r w:rsidR="00666190" w:rsidRPr="00E04527">
        <w:rPr>
          <w:rFonts w:ascii="Times New Roman" w:eastAsia="Times New Roman" w:hAnsi="Times New Roman" w:cs="Times New Roman"/>
          <w:sz w:val="24"/>
          <w:szCs w:val="24"/>
        </w:rPr>
        <w:t xml:space="preserve">. На первом этапе основное внимание уделяется устной речи. Новый учебный материал сначала предъявляется в звучащей форме, и от учащихся в первую очередь требуется освоение речевых образцов и оперирование ими в устной речи, однако постепенно на первый план выдвигается принцип интегративного развития коммуникативных навыков; </w:t>
      </w:r>
      <w:r w:rsidR="00666190" w:rsidRPr="00E04527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666190" w:rsidRPr="00E04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 интегративного развития коммуникативных навыков</w:t>
      </w:r>
      <w:r w:rsidR="00666190" w:rsidRPr="00E04527">
        <w:rPr>
          <w:rFonts w:ascii="Times New Roman" w:eastAsia="Times New Roman" w:hAnsi="Times New Roman" w:cs="Times New Roman"/>
          <w:sz w:val="24"/>
          <w:szCs w:val="24"/>
        </w:rPr>
        <w:t>. На втором этапе по мере овладения звукобуквенными соответствиями английского языка параллельно с развитием навыков аудирования и говорения начинается обучение чтению и письму;</w:t>
      </w:r>
      <w:r w:rsidR="00666190" w:rsidRPr="00E04527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666190" w:rsidRPr="00E04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 развивающего обучения</w:t>
      </w:r>
      <w:r w:rsidR="00666190" w:rsidRPr="00E04527">
        <w:rPr>
          <w:rFonts w:ascii="Times New Roman" w:eastAsia="Times New Roman" w:hAnsi="Times New Roman" w:cs="Times New Roman"/>
          <w:sz w:val="24"/>
          <w:szCs w:val="24"/>
        </w:rPr>
        <w:t>. Уже на начальном этапе обучения детям предлагаются разнообразные проблемно-поисковые задачи на учебном материале, соответствующем уровню развития младших школьников, которые обеспечивают овладение логическими действиями сравнения, анализа, синтеза, обобщения, классификации по родовидовым признакам,установления аналогий и причинно-следственных связей, построения рассуждений, отнесения к известным понятиям;</w:t>
      </w:r>
      <w:r w:rsidR="00666190" w:rsidRPr="00E04527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666190" w:rsidRPr="00E04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 доступности и посильности</w:t>
      </w:r>
      <w:r w:rsidR="00666190" w:rsidRPr="00E04527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учёт психолого-педагогических особенностей и возможностей детей младшего школьного возраста;</w:t>
      </w:r>
      <w:r w:rsidR="00666190" w:rsidRPr="00E04527">
        <w:rPr>
          <w:rFonts w:ascii="Times New Roman" w:eastAsia="Times New Roman" w:hAnsi="Times New Roman" w:cs="Times New Roman"/>
          <w:sz w:val="24"/>
          <w:szCs w:val="24"/>
        </w:rPr>
        <w:br/>
      </w:r>
      <w:r w:rsidR="00666190" w:rsidRPr="00E045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66190" w:rsidRPr="00E04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 опоры на родной язык</w:t>
      </w:r>
      <w:r w:rsidR="00666190" w:rsidRPr="00E04527">
        <w:rPr>
          <w:rFonts w:ascii="Times New Roman" w:eastAsia="Times New Roman" w:hAnsi="Times New Roman" w:cs="Times New Roman"/>
          <w:sz w:val="24"/>
          <w:szCs w:val="24"/>
        </w:rPr>
        <w:t>. Родной язык может и должен использоваться для осуществления переноса формирующихся и уже сформированных на родном языке лингвистических знаний и коммуникативных навыков и умений на изучаемый язык;</w:t>
      </w:r>
      <w:r w:rsidR="00666190" w:rsidRPr="00E04527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666190" w:rsidRPr="00E04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 социокультурной направленности, соизучения языка и культуры</w:t>
      </w:r>
      <w:r w:rsidR="00666190" w:rsidRPr="00E04527">
        <w:rPr>
          <w:rFonts w:ascii="Times New Roman" w:eastAsia="Times New Roman" w:hAnsi="Times New Roman" w:cs="Times New Roman"/>
          <w:sz w:val="24"/>
          <w:szCs w:val="24"/>
        </w:rPr>
        <w:t>. Дети постепенно должны научиться понимать возможные расхождения в ритуалах поведения в типичных ситуациях общения, в традициях проведения праздников, составляющие особенности нашей культуры и культуры англоязычных стран;</w:t>
      </w:r>
      <w:r w:rsidR="00666190" w:rsidRPr="00E04527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666190" w:rsidRPr="00E04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 диалога культур</w:t>
      </w:r>
      <w:r w:rsidR="00666190" w:rsidRPr="00E04527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не только приобщение к иной культуре, н</w:t>
      </w:r>
      <w:r w:rsidR="00731453">
        <w:rPr>
          <w:rFonts w:ascii="Times New Roman" w:eastAsia="Times New Roman" w:hAnsi="Times New Roman" w:cs="Times New Roman"/>
          <w:sz w:val="24"/>
          <w:szCs w:val="24"/>
        </w:rPr>
        <w:t>о и осознание особенностей куль</w:t>
      </w:r>
      <w:r w:rsidR="00666190" w:rsidRPr="00E04527">
        <w:rPr>
          <w:rFonts w:ascii="Times New Roman" w:eastAsia="Times New Roman" w:hAnsi="Times New Roman" w:cs="Times New Roman"/>
          <w:sz w:val="24"/>
          <w:szCs w:val="24"/>
        </w:rPr>
        <w:t>турных традиций своей страны и умение достойно представлять её при общении с представителями других стран;</w:t>
      </w:r>
      <w:r w:rsidR="00666190" w:rsidRPr="00E04527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666190" w:rsidRPr="00E04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 дифференциации требований к подготовке учащихся</w:t>
      </w:r>
      <w:r w:rsidR="00666190" w:rsidRPr="00E04527">
        <w:rPr>
          <w:rFonts w:ascii="Times New Roman" w:eastAsia="Times New Roman" w:hAnsi="Times New Roman" w:cs="Times New Roman"/>
          <w:sz w:val="24"/>
          <w:szCs w:val="24"/>
        </w:rPr>
        <w:t>. В учебниках данной серии проведено разграничение учебного материала, позволяющее выделить уровни актуального развития и ближайшего развития.</w:t>
      </w:r>
    </w:p>
    <w:p w:rsidR="00FB3CF3" w:rsidRDefault="00D25EF2" w:rsidP="00794655">
      <w:pPr>
        <w:pStyle w:val="a3"/>
        <w:spacing w:line="276" w:lineRule="auto"/>
      </w:pPr>
      <w:r>
        <w:t>Поставки учебного оборудования для уроков английского языка</w:t>
      </w:r>
      <w:r w:rsidR="003A6DAA">
        <w:t xml:space="preserve"> (комплект</w:t>
      </w:r>
      <w:r w:rsidR="0070191E">
        <w:t xml:space="preserve"> магнитных плакатов</w:t>
      </w:r>
      <w:r w:rsidR="003A6DAA">
        <w:t xml:space="preserve"> «Гарри и Салли»</w:t>
      </w:r>
      <w:r>
        <w:t>)</w:t>
      </w:r>
      <w:r w:rsidR="007A4E1C">
        <w:t xml:space="preserve"> дали возможность оптимизировать  процесс введения и закрепления </w:t>
      </w:r>
      <w:r w:rsidR="003A6DAA">
        <w:t xml:space="preserve">лексики по </w:t>
      </w:r>
      <w:r w:rsidR="006E5A25" w:rsidRPr="00FB3CF3">
        <w:t>темам</w:t>
      </w:r>
      <w:r w:rsidR="00FB3CF3">
        <w:t>,</w:t>
      </w:r>
      <w:r w:rsidR="00FB3CF3" w:rsidRPr="00FB3CF3">
        <w:t>отвечаю</w:t>
      </w:r>
      <w:r w:rsidR="00FB3CF3">
        <w:t>щим</w:t>
      </w:r>
      <w:r w:rsidR="00FB3CF3" w:rsidRPr="00FB3CF3">
        <w:t xml:space="preserve"> содержательным требованиям, предъявляемым к курсу иностранного языка в начальной школе</w:t>
      </w:r>
      <w:r w:rsidR="00FB3CF3">
        <w:t xml:space="preserve">: </w:t>
      </w:r>
      <w:r w:rsidR="003A6DAA">
        <w:t>«Мой дом», «</w:t>
      </w:r>
      <w:r w:rsidR="00BB38EB">
        <w:t>Покупки</w:t>
      </w:r>
      <w:r w:rsidR="003A6DAA">
        <w:t>», «</w:t>
      </w:r>
      <w:r w:rsidR="00806BE0">
        <w:t>Школьный кабинет</w:t>
      </w:r>
      <w:r w:rsidR="003A6DAA">
        <w:t>», «Выходные»</w:t>
      </w:r>
      <w:r w:rsidR="006E5A25">
        <w:t>.</w:t>
      </w:r>
      <w:r w:rsidR="00FB3CF3">
        <w:t>К каждому из плакатов приложены магнитные карточки-картинки, которые либо развивают тему плаката, либо предлагают родственную тем</w:t>
      </w:r>
      <w:r w:rsidR="00754C76">
        <w:t xml:space="preserve">у, а также карточки со словами </w:t>
      </w:r>
      <w:r w:rsidR="00FB3CF3">
        <w:t xml:space="preserve"> и пустые карточки для надписей и рисунков. Магнитные карточки с иллюстрациями прекрасно подходят для формирования словаря учебной группы любого уровня. С помощью карточек с английскими  словами дети усваивают графический образ слов, уже знакомых им по устной работе с плакатом. Учитель имеет возможность дифференцированно подходить к введению новых слов и в нужном порядке работать над чтением и письмом. </w:t>
      </w:r>
    </w:p>
    <w:p w:rsidR="001C545B" w:rsidRDefault="00261A8F" w:rsidP="00794655">
      <w:pPr>
        <w:pStyle w:val="a3"/>
        <w:spacing w:line="276" w:lineRule="auto"/>
      </w:pPr>
      <w:r>
        <w:t xml:space="preserve">                                                     </w:t>
      </w:r>
      <w:r w:rsidR="001C545B">
        <w:rPr>
          <w:noProof/>
        </w:rPr>
        <w:drawing>
          <wp:inline distT="0" distB="0" distL="0" distR="0">
            <wp:extent cx="1762125" cy="1321594"/>
            <wp:effectExtent l="19050" t="0" r="9525" b="0"/>
            <wp:docPr id="5" name="Рисунок 2" descr="E:\статья и фото ФГОС\фото -гарри и салли\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татья и фото ФГОС\фото -гарри и салли\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1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EF2" w:rsidRDefault="00FD7E70" w:rsidP="007946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Лингвистические</w:t>
      </w:r>
      <w:r w:rsidR="003A6DAA">
        <w:rPr>
          <w:rFonts w:ascii="Times New Roman" w:eastAsia="Times New Roman" w:hAnsi="Times New Roman" w:cs="Times New Roman"/>
          <w:sz w:val="24"/>
          <w:szCs w:val="24"/>
        </w:rPr>
        <w:t xml:space="preserve"> пирамиды «Здравствуйте», «Дома», «В школе»</w:t>
      </w:r>
      <w:r w:rsidR="00806B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38EB">
        <w:rPr>
          <w:rFonts w:ascii="Times New Roman" w:eastAsia="Times New Roman" w:hAnsi="Times New Roman" w:cs="Times New Roman"/>
          <w:sz w:val="24"/>
          <w:szCs w:val="24"/>
        </w:rPr>
        <w:t xml:space="preserve"> пазл</w:t>
      </w:r>
      <w:r w:rsidR="00806BE0">
        <w:rPr>
          <w:rFonts w:ascii="Times New Roman" w:eastAsia="Times New Roman" w:hAnsi="Times New Roman" w:cs="Times New Roman"/>
          <w:sz w:val="24"/>
          <w:szCs w:val="24"/>
        </w:rPr>
        <w:t xml:space="preserve"> «Составь смешные предложения»</w:t>
      </w:r>
      <w:proofErr w:type="gramStart"/>
      <w:r w:rsidR="00532230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="00532230">
        <w:rPr>
          <w:rFonts w:ascii="Times New Roman" w:eastAsia="Times New Roman" w:hAnsi="Times New Roman" w:cs="Times New Roman"/>
          <w:sz w:val="24"/>
          <w:szCs w:val="24"/>
        </w:rPr>
        <w:t>е позволяют ученику</w:t>
      </w:r>
      <w:r w:rsidR="00806BE0">
        <w:rPr>
          <w:rFonts w:ascii="Times New Roman" w:eastAsia="Times New Roman" w:hAnsi="Times New Roman" w:cs="Times New Roman"/>
          <w:sz w:val="24"/>
          <w:szCs w:val="24"/>
        </w:rPr>
        <w:t xml:space="preserve"> совершить ошибку, собирая пирамиду или составляя предложения. Даже если ребенок не помнит значения слова, он по дополнительным подсказкам (полоски разного цвета и ширины, разные разъемы) сможет справит</w:t>
      </w:r>
      <w:r w:rsidR="00532230">
        <w:rPr>
          <w:rFonts w:ascii="Times New Roman" w:eastAsia="Times New Roman" w:hAnsi="Times New Roman" w:cs="Times New Roman"/>
          <w:sz w:val="24"/>
          <w:szCs w:val="24"/>
        </w:rPr>
        <w:t>ь</w:t>
      </w:r>
      <w:r w:rsidR="00806BE0">
        <w:rPr>
          <w:rFonts w:ascii="Times New Roman" w:eastAsia="Times New Roman" w:hAnsi="Times New Roman" w:cs="Times New Roman"/>
          <w:sz w:val="24"/>
          <w:szCs w:val="24"/>
        </w:rPr>
        <w:t>ся с заданием.</w:t>
      </w:r>
      <w:r w:rsidR="00754C76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устраняется одна из основных проблем в изучении иностранного языка – боязнь совершить ошибку. </w:t>
      </w:r>
    </w:p>
    <w:p w:rsidR="001C545B" w:rsidRDefault="001C545B" w:rsidP="007946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866900" cy="1400175"/>
            <wp:effectExtent l="19050" t="0" r="0" b="0"/>
            <wp:docPr id="6" name="Рисунок 3" descr="E:\статья и фото ФГОС\фото -гарри и салли\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татья и фото ФГОС\фото -гарри и салли\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30375" cy="1297781"/>
            <wp:effectExtent l="19050" t="0" r="3175" b="0"/>
            <wp:docPr id="7" name="Рисунок 4" descr="E:\статья и фото ФГОС\фото -гарри и салли\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татья и фото ФГОС\фото -гарри и салли\0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29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02F" w:rsidRDefault="005E34CF" w:rsidP="007946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Используя данное оборудование на уроках, учитель формирует </w:t>
      </w:r>
      <w:r w:rsidRPr="00317B16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УУД:</w:t>
      </w:r>
      <w:r w:rsidR="00317B16" w:rsidRPr="00317B1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общеучебные</w:t>
      </w:r>
      <w:r w:rsidR="00317B16" w:rsidRPr="005E34CF">
        <w:rPr>
          <w:rFonts w:ascii="Times New Roman" w:eastAsia="Times New Roman" w:hAnsi="Times New Roman" w:cs="Times New Roman"/>
          <w:sz w:val="24"/>
          <w:szCs w:val="24"/>
        </w:rPr>
        <w:t xml:space="preserve"> – рефлексия, контроль и оценка процесса и результатов деятельности</w:t>
      </w:r>
      <w:proofErr w:type="gramStart"/>
      <w:r w:rsidR="00317B16" w:rsidRPr="005E34CF">
        <w:rPr>
          <w:rFonts w:ascii="Times New Roman" w:eastAsia="Times New Roman" w:hAnsi="Times New Roman" w:cs="Times New Roman"/>
          <w:sz w:val="24"/>
          <w:szCs w:val="24"/>
        </w:rPr>
        <w:t>;</w:t>
      </w:r>
      <w:r w:rsidR="00317B16" w:rsidRPr="00317B1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л</w:t>
      </w:r>
      <w:proofErr w:type="gramEnd"/>
      <w:r w:rsidR="00317B16" w:rsidRPr="00317B1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огические</w:t>
      </w:r>
      <w:r w:rsidR="00317B16" w:rsidRPr="005E34CF">
        <w:rPr>
          <w:rFonts w:ascii="Times New Roman" w:eastAsia="Times New Roman" w:hAnsi="Times New Roman" w:cs="Times New Roman"/>
          <w:sz w:val="24"/>
          <w:szCs w:val="24"/>
        </w:rPr>
        <w:t>– анализ, синтез, сравнение, классификация, установление причинно-следственных связей, выдвижение гипотез и их обоснование;</w:t>
      </w:r>
      <w:r w:rsidR="00317B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17B16" w:rsidRPr="005E34CF">
        <w:rPr>
          <w:rFonts w:ascii="Times New Roman" w:eastAsia="Times New Roman" w:hAnsi="Times New Roman" w:cs="Times New Roman"/>
          <w:sz w:val="24"/>
          <w:szCs w:val="24"/>
        </w:rPr>
        <w:t>Какие слова/выражения используют англичане, чтобы…Почему я пишу, говорю это слово, предложение?Что я пытаюсь доказать?Какую информацию мне надо использовать, чтобы…Что из прочитанного, услышанного я использую для</w:t>
      </w:r>
      <w:proofErr w:type="gramStart"/>
      <w:r w:rsidR="00317B16" w:rsidRPr="005E34CF">
        <w:rPr>
          <w:rFonts w:ascii="Times New Roman" w:eastAsia="Times New Roman" w:hAnsi="Times New Roman" w:cs="Times New Roman"/>
          <w:sz w:val="24"/>
          <w:szCs w:val="24"/>
        </w:rPr>
        <w:t>…К</w:t>
      </w:r>
      <w:proofErr w:type="gramEnd"/>
      <w:r w:rsidR="00317B16" w:rsidRPr="005E34CF">
        <w:rPr>
          <w:rFonts w:ascii="Times New Roman" w:eastAsia="Times New Roman" w:hAnsi="Times New Roman" w:cs="Times New Roman"/>
          <w:sz w:val="24"/>
          <w:szCs w:val="24"/>
        </w:rPr>
        <w:t>акие слова и выражения я использую для…</w:t>
      </w:r>
      <w:r w:rsidR="00317B16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="00317B16" w:rsidRPr="00317B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коммуникативные </w:t>
      </w:r>
      <w:r w:rsidR="00317B16">
        <w:rPr>
          <w:rFonts w:ascii="Times New Roman" w:eastAsia="Times New Roman" w:hAnsi="Times New Roman" w:cs="Times New Roman"/>
          <w:sz w:val="24"/>
          <w:szCs w:val="24"/>
        </w:rPr>
        <w:t xml:space="preserve">УУД </w:t>
      </w:r>
      <w:proofErr w:type="gramStart"/>
      <w:r w:rsidR="00317B16">
        <w:rPr>
          <w:rFonts w:ascii="Times New Roman" w:eastAsia="Times New Roman" w:hAnsi="Times New Roman" w:cs="Times New Roman"/>
          <w:sz w:val="24"/>
          <w:szCs w:val="24"/>
        </w:rPr>
        <w:t>-у</w:t>
      </w:r>
      <w:proofErr w:type="gramEnd"/>
      <w:r w:rsidR="00317B16" w:rsidRPr="009B51EB">
        <w:rPr>
          <w:rFonts w:ascii="Times New Roman" w:eastAsia="Times New Roman" w:hAnsi="Times New Roman" w:cs="Times New Roman"/>
          <w:sz w:val="24"/>
          <w:szCs w:val="24"/>
        </w:rPr>
        <w:t xml:space="preserve">чет позиции других людей, умение слушать и слышать, вступать в диалог, участвовать в </w:t>
      </w:r>
      <w:r w:rsidR="00317B16">
        <w:rPr>
          <w:rFonts w:ascii="Times New Roman" w:eastAsia="Times New Roman" w:hAnsi="Times New Roman" w:cs="Times New Roman"/>
          <w:sz w:val="24"/>
          <w:szCs w:val="24"/>
        </w:rPr>
        <w:t>коллективном обсуждении проблем,</w:t>
      </w:r>
      <w:r w:rsidR="00317B16" w:rsidRPr="009B51EB">
        <w:rPr>
          <w:rFonts w:ascii="Times New Roman" w:eastAsia="Times New Roman" w:hAnsi="Times New Roman" w:cs="Times New Roman"/>
          <w:sz w:val="24"/>
          <w:szCs w:val="24"/>
        </w:rPr>
        <w:t xml:space="preserve">умение четко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</w:t>
      </w:r>
      <w:r w:rsidR="00317B16">
        <w:rPr>
          <w:rFonts w:ascii="Times New Roman" w:eastAsia="Times New Roman" w:hAnsi="Times New Roman" w:cs="Times New Roman"/>
          <w:sz w:val="24"/>
          <w:szCs w:val="24"/>
        </w:rPr>
        <w:t xml:space="preserve">и синтаксическими нормами языка; </w:t>
      </w:r>
      <w:r w:rsidR="00317B16" w:rsidRPr="00317B16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</w:t>
      </w:r>
      <w:r w:rsidR="00317B16">
        <w:rPr>
          <w:rFonts w:ascii="Times New Roman" w:eastAsia="Times New Roman" w:hAnsi="Times New Roman" w:cs="Times New Roman"/>
          <w:sz w:val="24"/>
          <w:szCs w:val="24"/>
        </w:rPr>
        <w:t xml:space="preserve"> УУД - </w:t>
      </w:r>
      <w:r w:rsidR="00317B16" w:rsidRPr="00317B1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планирование</w:t>
      </w:r>
      <w:r w:rsidR="00317B16" w:rsidRPr="00317B16">
        <w:rPr>
          <w:rFonts w:ascii="Times New Roman" w:eastAsia="Times New Roman" w:hAnsi="Times New Roman" w:cs="Times New Roman"/>
          <w:sz w:val="24"/>
          <w:szCs w:val="24"/>
        </w:rPr>
        <w:t xml:space="preserve">– определение последовательности промежуточных целей с учетом конечного результата; составление плана и последовательности действий; </w:t>
      </w:r>
      <w:r w:rsidR="00B770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личностные </w:t>
      </w:r>
      <w:r w:rsidR="00B7702F">
        <w:rPr>
          <w:rFonts w:ascii="Times New Roman" w:eastAsia="Times New Roman" w:hAnsi="Times New Roman" w:cs="Times New Roman"/>
          <w:sz w:val="24"/>
          <w:szCs w:val="24"/>
        </w:rPr>
        <w:t>УУД -д</w:t>
      </w:r>
      <w:r w:rsidR="00B7702F" w:rsidRPr="00B7702F">
        <w:rPr>
          <w:rFonts w:ascii="Times New Roman" w:eastAsia="Times New Roman" w:hAnsi="Times New Roman" w:cs="Times New Roman"/>
          <w:sz w:val="24"/>
          <w:szCs w:val="24"/>
        </w:rPr>
        <w:t>ействие нравственно-этического оценивания усваиваемого содержания, исходя из социальных и личностных ценностей</w:t>
      </w:r>
      <w:r w:rsidR="00B7702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7702F" w:rsidRPr="00B7702F">
        <w:rPr>
          <w:rFonts w:ascii="Times New Roman" w:eastAsia="Times New Roman" w:hAnsi="Times New Roman" w:cs="Times New Roman"/>
          <w:sz w:val="24"/>
          <w:szCs w:val="24"/>
        </w:rPr>
        <w:t>Мотивация – Я хочу и буду знать, потому что</w:t>
      </w:r>
      <w:proofErr w:type="gramStart"/>
      <w:r w:rsidR="00B7702F" w:rsidRPr="00B7702F">
        <w:rPr>
          <w:rFonts w:ascii="Times New Roman" w:eastAsia="Times New Roman" w:hAnsi="Times New Roman" w:cs="Times New Roman"/>
          <w:sz w:val="24"/>
          <w:szCs w:val="24"/>
        </w:rPr>
        <w:t>… З</w:t>
      </w:r>
      <w:proofErr w:type="gramEnd"/>
      <w:r w:rsidR="00B7702F" w:rsidRPr="00B7702F">
        <w:rPr>
          <w:rFonts w:ascii="Times New Roman" w:eastAsia="Times New Roman" w:hAnsi="Times New Roman" w:cs="Times New Roman"/>
          <w:sz w:val="24"/>
          <w:szCs w:val="24"/>
        </w:rPr>
        <w:t>ачем мне надо читать, слушать и понимать, писать, говорить по-английски? О чем я хочу и могу прочитать, рассказать, написать по-английски?</w:t>
      </w:r>
      <w:r w:rsidR="00B7702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3DD9" w:rsidRDefault="00400DD2" w:rsidP="0079465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Конечно, нельзя недооценивать роль получаемых предметных знаний, умений и навыков</w:t>
      </w:r>
      <w:r w:rsidR="008430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3DD9">
        <w:rPr>
          <w:rFonts w:ascii="Times New Roman" w:eastAsia="Times New Roman" w:hAnsi="Times New Roman" w:cs="Times New Roman"/>
          <w:sz w:val="24"/>
          <w:szCs w:val="24"/>
        </w:rPr>
        <w:t xml:space="preserve"> Мы не можем представить себе урок английского языка без изучения новых лексических единиц, объяснений грамматических явлений, времен, без проверочных, самостоятельных и контрольных работ. Но, как сказал американский писатель Кин Хаббард,</w:t>
      </w:r>
      <w:r w:rsidR="007B3DD9">
        <w:rPr>
          <w:rFonts w:ascii="Times New Roman" w:hAnsi="Times New Roman" w:cs="Times New Roman"/>
          <w:sz w:val="24"/>
          <w:szCs w:val="24"/>
        </w:rPr>
        <w:t>«ц</w:t>
      </w:r>
      <w:r w:rsidR="007B3DD9" w:rsidRPr="0084307A">
        <w:rPr>
          <w:rFonts w:ascii="Times New Roman" w:hAnsi="Times New Roman" w:cs="Times New Roman"/>
          <w:sz w:val="24"/>
          <w:szCs w:val="24"/>
        </w:rPr>
        <w:t>ель обучения ребенка состоит в том, чтобы сделать его способным развиваться дальше без помощи учителя</w:t>
      </w:r>
      <w:r w:rsidR="007B3DD9">
        <w:rPr>
          <w:rFonts w:ascii="Times New Roman" w:hAnsi="Times New Roman" w:cs="Times New Roman"/>
          <w:sz w:val="24"/>
          <w:szCs w:val="24"/>
        </w:rPr>
        <w:t>»</w:t>
      </w:r>
      <w:r w:rsidR="007B3DD9" w:rsidRPr="008430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D5C" w:rsidRDefault="002D6D5C" w:rsidP="007B3D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D6D5C" w:rsidRDefault="002D6D5C" w:rsidP="007B3D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D6D5C" w:rsidRDefault="002D6D5C" w:rsidP="002D6D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33506" w:rsidRPr="001F3CB1" w:rsidRDefault="00233506" w:rsidP="0023350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Азимов Э.Г., Щукин А.Н. Словарь методических терминов (теория и практика преподавания языков). – СПб: «Златоуст»,1999.</w:t>
      </w:r>
    </w:p>
    <w:p w:rsidR="001F3CB1" w:rsidRPr="00D26CE1" w:rsidRDefault="001F3CB1" w:rsidP="0023350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язык: 2 класс: пособие для учителя/ под ред.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М.В. Вербицкой.- М.: Вентана-Граф: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Pearson Education Limited, 2010</w:t>
      </w:r>
    </w:p>
    <w:p w:rsidR="001F3CB1" w:rsidRPr="001F3CB1" w:rsidRDefault="001F3CB1" w:rsidP="001F3CB1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Вербицкая М.В. Английский язык: программа: 2-4 классы/М.В. Вербицкая. – М: Вентана-Граф, 2012</w:t>
      </w:r>
    </w:p>
    <w:p w:rsidR="001F3CB1" w:rsidRPr="00D26CE1" w:rsidRDefault="001F3CB1" w:rsidP="001F3CB1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Как проектировать универсальные учебные действия в начальной школе. От действия к мысли: пособие для учителя/под ред. </w:t>
      </w:r>
      <w:proofErr w:type="spellStart"/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А.Г.Асмолова</w:t>
      </w:r>
      <w:proofErr w:type="spellEnd"/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 – 2-е изд. – М: Просвещение,2010</w:t>
      </w:r>
    </w:p>
    <w:p w:rsidR="001F3CB1" w:rsidRPr="00D26CE1" w:rsidRDefault="001F3CB1" w:rsidP="001F3CB1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Примерные программы начального общего образования. В</w:t>
      </w:r>
      <w:proofErr w:type="gramStart"/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proofErr w:type="gramEnd"/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ч. – 2-е изд. – М: Просвещение,2009</w:t>
      </w:r>
    </w:p>
    <w:p w:rsidR="001F3CB1" w:rsidRPr="00292B35" w:rsidRDefault="001F3CB1" w:rsidP="001F3CB1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2B35">
        <w:rPr>
          <w:rFonts w:ascii="Times New Roman" w:eastAsia="Times New Roman" w:hAnsi="Times New Roman" w:cs="Times New Roman"/>
          <w:sz w:val="24"/>
          <w:szCs w:val="24"/>
        </w:rPr>
        <w:t>Реализация принципа технол</w:t>
      </w:r>
      <w:r>
        <w:rPr>
          <w:rFonts w:ascii="Times New Roman" w:eastAsia="Times New Roman" w:hAnsi="Times New Roman" w:cs="Times New Roman"/>
          <w:sz w:val="24"/>
          <w:szCs w:val="24"/>
        </w:rPr>
        <w:t>огичности в образовательном про</w:t>
      </w:r>
      <w:r w:rsidRPr="00292B35">
        <w:rPr>
          <w:rFonts w:ascii="Times New Roman" w:eastAsia="Times New Roman" w:hAnsi="Times New Roman" w:cs="Times New Roman"/>
          <w:sz w:val="24"/>
          <w:szCs w:val="24"/>
        </w:rPr>
        <w:t>цессе современной школы</w:t>
      </w:r>
      <w:proofErr w:type="gramStart"/>
      <w:r w:rsidRPr="00292B35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292B35">
        <w:rPr>
          <w:rFonts w:ascii="Times New Roman" w:eastAsia="Times New Roman" w:hAnsi="Times New Roman" w:cs="Times New Roman"/>
          <w:sz w:val="24"/>
          <w:szCs w:val="24"/>
        </w:rPr>
        <w:t xml:space="preserve">од ред. Г.А. Мейчик. — М.: МПА-Пресс, 2011. </w:t>
      </w:r>
    </w:p>
    <w:p w:rsidR="001F3CB1" w:rsidRPr="00242347" w:rsidRDefault="007B36AA" w:rsidP="0023350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hyperlink r:id="rId10" w:tgtFrame="_blank" w:history="1">
        <w:proofErr w:type="spellStart"/>
        <w:r w:rsidR="001F3CB1" w:rsidRPr="00871BCD">
          <w:rPr>
            <w:rStyle w:val="a4"/>
            <w:rFonts w:ascii="Times New Roman" w:hAnsi="Times New Roman" w:cs="Times New Roman"/>
            <w:sz w:val="24"/>
            <w:szCs w:val="24"/>
          </w:rPr>
          <w:t>lengto.ru</w:t>
        </w:r>
        <w:proofErr w:type="spellEnd"/>
      </w:hyperlink>
      <w:r w:rsidR="001F3CB1" w:rsidRPr="00871BCD">
        <w:rPr>
          <w:rStyle w:val="b-serp-urlmark"/>
          <w:rFonts w:ascii="Times New Roman" w:hAnsi="Times New Roman" w:cs="Times New Roman"/>
          <w:sz w:val="24"/>
          <w:szCs w:val="24"/>
        </w:rPr>
        <w:t>›</w:t>
      </w:r>
      <w:hyperlink r:id="rId11" w:tgtFrame="_blank" w:history="1">
        <w:r w:rsidR="001F3CB1" w:rsidRPr="00871BC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ФГОС</w:t>
        </w:r>
      </w:hyperlink>
    </w:p>
    <w:p w:rsidR="00292B35" w:rsidRDefault="007B36AA" w:rsidP="0024234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hyperlink r:id="rId12" w:history="1">
        <w:r w:rsidR="00421C4E" w:rsidRPr="009634A6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http://www.it-n.ru/http/it-n.ru/board.aspx?cat_no=74038&amp;tmpl=Thread&amp;BoardId=266436&amp;ThreadId=425809&amp;page=2</w:t>
        </w:r>
      </w:hyperlink>
      <w:r w:rsidR="001F3CB1" w:rsidRPr="00292B35">
        <w:rPr>
          <w:rFonts w:ascii="Times New Roman" w:eastAsia="Times New Roman" w:hAnsi="Times New Roman" w:cs="Times New Roman"/>
          <w:sz w:val="24"/>
          <w:szCs w:val="24"/>
        </w:rPr>
        <w:t>Сеть творческих учителей</w:t>
      </w:r>
      <w:r w:rsidR="001F3CB1">
        <w:rPr>
          <w:rFonts w:ascii="Times New Roman" w:eastAsia="Times New Roman" w:hAnsi="Times New Roman" w:cs="Times New Roman"/>
          <w:sz w:val="24"/>
          <w:szCs w:val="24"/>
        </w:rPr>
        <w:t>. Кузнецова Е.А. Мастер-класс «Специфика реализации ФГОС НОО на уроках английского языка».</w:t>
      </w:r>
    </w:p>
    <w:p w:rsidR="001F3CB1" w:rsidRPr="00D26CE1" w:rsidRDefault="001F3CB1" w:rsidP="001F3CB1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F3CB1">
        <w:rPr>
          <w:rFonts w:ascii="Times New Roman" w:hAnsi="Times New Roman" w:cs="Times New Roman"/>
          <w:sz w:val="24"/>
          <w:szCs w:val="24"/>
          <w:lang w:val="en-US"/>
        </w:rPr>
        <w:t>.</w:t>
      </w:r>
      <w:hyperlink r:id="rId13" w:tgtFrame="_blank" w:history="1">
        <w:proofErr w:type="gramStart"/>
        <w:r w:rsidRPr="00871B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english-love.ru</w:t>
        </w:r>
        <w:proofErr w:type="gramEnd"/>
      </w:hyperlink>
      <w:r w:rsidRPr="00871BCD">
        <w:rPr>
          <w:rStyle w:val="b-serp-urlmark"/>
          <w:rFonts w:ascii="Times New Roman" w:hAnsi="Times New Roman" w:cs="Times New Roman"/>
          <w:sz w:val="24"/>
          <w:szCs w:val="24"/>
          <w:lang w:val="en-US"/>
        </w:rPr>
        <w:t>›</w:t>
      </w:r>
      <w:hyperlink r:id="rId14" w:tgtFrame="_blank" w:history="1">
        <w:r w:rsidRPr="00871B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doc/2012-05-12/</w:t>
        </w:r>
        <w:proofErr w:type="spellStart"/>
        <w:r w:rsidRPr="00871BCD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fgos</w:t>
        </w:r>
        <w:proofErr w:type="spellEnd"/>
        <w:r w:rsidRPr="00871B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…</w:t>
        </w:r>
        <w:proofErr w:type="spellStart"/>
        <w:r w:rsidRPr="00871B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universalnye</w:t>
        </w:r>
        <w:proofErr w:type="spellEnd"/>
        <w:r w:rsidRPr="00871B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…</w:t>
        </w:r>
      </w:hyperlink>
      <w:r w:rsidRPr="00871BCD">
        <w:rPr>
          <w:rFonts w:ascii="Times New Roman" w:hAnsi="Times New Roman" w:cs="Times New Roman"/>
          <w:sz w:val="24"/>
          <w:szCs w:val="24"/>
        </w:rPr>
        <w:t xml:space="preserve">Мастер-класс «Специфика </w:t>
      </w:r>
      <w:proofErr w:type="spellStart"/>
      <w:r w:rsidRPr="00871BCD">
        <w:rPr>
          <w:rFonts w:ascii="Times New Roman" w:hAnsi="Times New Roman" w:cs="Times New Roman"/>
          <w:bCs/>
          <w:sz w:val="24"/>
          <w:szCs w:val="24"/>
        </w:rPr>
        <w:t>реализацииФГОС</w:t>
      </w:r>
      <w:proofErr w:type="spellEnd"/>
      <w:r w:rsidRPr="00871BCD">
        <w:rPr>
          <w:rFonts w:ascii="Times New Roman" w:hAnsi="Times New Roman" w:cs="Times New Roman"/>
          <w:sz w:val="24"/>
          <w:szCs w:val="24"/>
        </w:rPr>
        <w:t xml:space="preserve"> на уроках иностранного языка в начальной школе». </w:t>
      </w:r>
      <w:r w:rsidRPr="00871BCD">
        <w:rPr>
          <w:rStyle w:val="b-serp-itemtextpassage"/>
          <w:rFonts w:ascii="Times New Roman" w:hAnsi="Times New Roman" w:cs="Times New Roman"/>
          <w:sz w:val="24"/>
          <w:szCs w:val="24"/>
        </w:rPr>
        <w:t xml:space="preserve">… </w:t>
      </w:r>
      <w:r w:rsidRPr="00871BCD">
        <w:rPr>
          <w:rFonts w:ascii="Times New Roman" w:hAnsi="Times New Roman" w:cs="Times New Roman"/>
          <w:bCs/>
          <w:sz w:val="24"/>
          <w:szCs w:val="24"/>
        </w:rPr>
        <w:t>КузнецоваЕ</w:t>
      </w:r>
      <w:r w:rsidRPr="00871BCD">
        <w:rPr>
          <w:rFonts w:ascii="Times New Roman" w:hAnsi="Times New Roman" w:cs="Times New Roman"/>
          <w:sz w:val="24"/>
          <w:szCs w:val="24"/>
        </w:rPr>
        <w:t>. А. Универсальные учебные действия на уроках английского языка в начальной школе</w:t>
      </w:r>
    </w:p>
    <w:p w:rsidR="00421C4E" w:rsidRPr="001C545B" w:rsidRDefault="00421C4E" w:rsidP="001F3CB1">
      <w:pPr>
        <w:pStyle w:val="a5"/>
        <w:spacing w:before="100" w:beforeAutospacing="1" w:after="100" w:afterAutospacing="1" w:line="240" w:lineRule="auto"/>
        <w:rPr>
          <w:rStyle w:val="b-serp-url"/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D26CE1" w:rsidRPr="00871BCD" w:rsidRDefault="00D26CE1" w:rsidP="001F3CB1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07076" w:rsidRDefault="00B07076" w:rsidP="00B77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307A" w:rsidRDefault="0084307A" w:rsidP="004E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7076" w:rsidRPr="00B7702F" w:rsidRDefault="00B07076" w:rsidP="00B77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02F" w:rsidRPr="00B7702F" w:rsidRDefault="00B7702F" w:rsidP="00B77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02F" w:rsidRPr="00B7702F" w:rsidRDefault="00B7702F" w:rsidP="00B7702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7702F" w:rsidRPr="00B7702F" w:rsidRDefault="00B7702F" w:rsidP="00B77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B16" w:rsidRPr="00B7702F" w:rsidRDefault="00317B16" w:rsidP="00317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4CF" w:rsidRDefault="005E34CF" w:rsidP="00155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1EB" w:rsidRPr="00317B16" w:rsidRDefault="009B51EB" w:rsidP="009B5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1EB" w:rsidRPr="005E34CF" w:rsidRDefault="009B51EB" w:rsidP="009B5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1EB" w:rsidRPr="005E34CF" w:rsidRDefault="009B51EB" w:rsidP="009B5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1EB" w:rsidRPr="005E34CF" w:rsidRDefault="009B51EB" w:rsidP="009B5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1EB" w:rsidRPr="00666190" w:rsidRDefault="009B51EB" w:rsidP="009B5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4CF" w:rsidRPr="00E04527" w:rsidRDefault="005E34CF" w:rsidP="00155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1EB" w:rsidRPr="005E34CF" w:rsidRDefault="009B51EB" w:rsidP="009B5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1EB" w:rsidRPr="009B51EB" w:rsidRDefault="009B51EB" w:rsidP="009B5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A2A" w:rsidRPr="00085191" w:rsidRDefault="00BC2A2A" w:rsidP="00964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C2A2A" w:rsidRPr="00085191" w:rsidSect="0068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0F2F"/>
    <w:multiLevelType w:val="hybridMultilevel"/>
    <w:tmpl w:val="71706254"/>
    <w:lvl w:ilvl="0" w:tplc="E97E28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E7840"/>
    <w:multiLevelType w:val="hybridMultilevel"/>
    <w:tmpl w:val="9EFA58DE"/>
    <w:lvl w:ilvl="0" w:tplc="C6403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6F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3CF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0B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A1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C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63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E5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CA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75E"/>
    <w:rsid w:val="0001182C"/>
    <w:rsid w:val="00155176"/>
    <w:rsid w:val="0015732F"/>
    <w:rsid w:val="001C545B"/>
    <w:rsid w:val="001F3CB1"/>
    <w:rsid w:val="00233506"/>
    <w:rsid w:val="00242347"/>
    <w:rsid w:val="00253F64"/>
    <w:rsid w:val="00261A8F"/>
    <w:rsid w:val="00292B35"/>
    <w:rsid w:val="002A7C55"/>
    <w:rsid w:val="002C107C"/>
    <w:rsid w:val="002D6D5C"/>
    <w:rsid w:val="00317B16"/>
    <w:rsid w:val="00335A12"/>
    <w:rsid w:val="003A6DAA"/>
    <w:rsid w:val="00400DD2"/>
    <w:rsid w:val="00421C4E"/>
    <w:rsid w:val="00435CF0"/>
    <w:rsid w:val="004E0E06"/>
    <w:rsid w:val="00532230"/>
    <w:rsid w:val="005D48AB"/>
    <w:rsid w:val="005E34CF"/>
    <w:rsid w:val="006219E9"/>
    <w:rsid w:val="00643D48"/>
    <w:rsid w:val="00666190"/>
    <w:rsid w:val="00684BF6"/>
    <w:rsid w:val="006B73B3"/>
    <w:rsid w:val="006E5A25"/>
    <w:rsid w:val="0070191E"/>
    <w:rsid w:val="00731453"/>
    <w:rsid w:val="00753A0C"/>
    <w:rsid w:val="00754C76"/>
    <w:rsid w:val="00767260"/>
    <w:rsid w:val="00794655"/>
    <w:rsid w:val="007948BD"/>
    <w:rsid w:val="007A4E1C"/>
    <w:rsid w:val="007B36AA"/>
    <w:rsid w:val="007B3DD9"/>
    <w:rsid w:val="00806BE0"/>
    <w:rsid w:val="0084307A"/>
    <w:rsid w:val="00871BCD"/>
    <w:rsid w:val="008E02BD"/>
    <w:rsid w:val="00921689"/>
    <w:rsid w:val="00964A39"/>
    <w:rsid w:val="009B51EB"/>
    <w:rsid w:val="009E29AA"/>
    <w:rsid w:val="00A4442D"/>
    <w:rsid w:val="00A74E4D"/>
    <w:rsid w:val="00B07076"/>
    <w:rsid w:val="00B44261"/>
    <w:rsid w:val="00B50F01"/>
    <w:rsid w:val="00B7702F"/>
    <w:rsid w:val="00BB38EB"/>
    <w:rsid w:val="00BC2A2A"/>
    <w:rsid w:val="00C14385"/>
    <w:rsid w:val="00D25EF2"/>
    <w:rsid w:val="00D26CE1"/>
    <w:rsid w:val="00E04171"/>
    <w:rsid w:val="00E3375E"/>
    <w:rsid w:val="00E337C8"/>
    <w:rsid w:val="00FB3CF3"/>
    <w:rsid w:val="00FD7E70"/>
    <w:rsid w:val="00FF4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84307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33506"/>
    <w:pPr>
      <w:ind w:left="720"/>
      <w:contextualSpacing/>
    </w:pPr>
  </w:style>
  <w:style w:type="character" w:customStyle="1" w:styleId="b-serp-url">
    <w:name w:val="b-serp-url"/>
    <w:basedOn w:val="a0"/>
    <w:rsid w:val="00871BCD"/>
  </w:style>
  <w:style w:type="character" w:customStyle="1" w:styleId="b-serp-urlitem">
    <w:name w:val="b-serp-url__item"/>
    <w:basedOn w:val="a0"/>
    <w:rsid w:val="00871BCD"/>
  </w:style>
  <w:style w:type="character" w:customStyle="1" w:styleId="b-serp-urlmark">
    <w:name w:val="b-serp-url__mark"/>
    <w:basedOn w:val="a0"/>
    <w:rsid w:val="00871BCD"/>
  </w:style>
  <w:style w:type="character" w:customStyle="1" w:styleId="b-serp-itemlinks-item">
    <w:name w:val="b-serp-item__links-item"/>
    <w:basedOn w:val="a0"/>
    <w:rsid w:val="00871BCD"/>
  </w:style>
  <w:style w:type="character" w:customStyle="1" w:styleId="b-serp-itemtextpassage">
    <w:name w:val="b-serp-item__text_passage"/>
    <w:basedOn w:val="a0"/>
    <w:rsid w:val="00871BCD"/>
  </w:style>
  <w:style w:type="character" w:styleId="a6">
    <w:name w:val="FollowedHyperlink"/>
    <w:basedOn w:val="a0"/>
    <w:uiPriority w:val="99"/>
    <w:semiHidden/>
    <w:unhideWhenUsed/>
    <w:rsid w:val="00871BC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8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english-love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it-n.ru/http/it-n.ru/board.aspx?cat_no=74038&amp;tmpl=Thread&amp;BoardId=266436&amp;ThreadId=425809&amp;page=2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engto.ru/index/fgos/0-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ngt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english-love.ru/doc/2012-05-12/fgos-i-universalnye-uchebnye-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DB86-7E9F-4A9B-8195-990F1087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михалыч</dc:creator>
  <cp:keywords/>
  <dc:description/>
  <cp:lastModifiedBy>михалыч</cp:lastModifiedBy>
  <cp:revision>33</cp:revision>
  <dcterms:created xsi:type="dcterms:W3CDTF">2012-11-25T06:18:00Z</dcterms:created>
  <dcterms:modified xsi:type="dcterms:W3CDTF">2014-10-05T10:32:00Z</dcterms:modified>
</cp:coreProperties>
</file>