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94" w:rsidRDefault="00292E2F" w:rsidP="00172694">
      <w:pPr>
        <w:ind w:firstLine="426"/>
      </w:pPr>
      <w:r>
        <w:t xml:space="preserve">    Чего ждет ребенок от школьных каникул? Прежде всего, наверное, хорошего отдыха, ярких впечатлений и незабываемых приключений. Задача взрослых в этом вопросе – не обмануть надежд наших детей.</w:t>
      </w:r>
      <w:r w:rsidR="00172694">
        <w:t xml:space="preserve">                                               </w:t>
      </w:r>
      <w:r>
        <w:t xml:space="preserve"> </w:t>
      </w:r>
      <w:r w:rsidR="00172694">
        <w:t xml:space="preserve">                                                                Вот </w:t>
      </w:r>
      <w:r>
        <w:t xml:space="preserve"> почему на протяжении уже многих лет на базе нашей гимназии организована работа пришкольного оздоровительного лагеря с дневным пребыванием «Маячок»!                                                               </w:t>
      </w:r>
      <w:r w:rsidR="00172694">
        <w:t xml:space="preserve">              </w:t>
      </w:r>
      <w:r>
        <w:t>Казалось бы, что проще, организовать досуг детей в пришкольном лагере</w:t>
      </w:r>
      <w:r w:rsidR="00172694">
        <w:t>: есть директивы, указания и правила, в конце концов! Но чтобы ребятишкам  из года в год хотелось провести свои долгожданные каникулы в пришкольном лагере, нужен огромный труд большого количества людей.</w:t>
      </w:r>
    </w:p>
    <w:p w:rsidR="00415410" w:rsidRDefault="00172694" w:rsidP="00172694">
      <w:pPr>
        <w:tabs>
          <w:tab w:val="left" w:pos="1043"/>
        </w:tabs>
      </w:pPr>
      <w:r>
        <w:tab/>
        <w:t>Мы очень старались, и вот что из этого получилось:</w:t>
      </w:r>
      <w:r w:rsidR="008C6036">
        <w:t xml:space="preserve"> с первых дней началась бурная жизнь в лагере, еще бы! Совместные походы в кукольные театры, купание в бассейне, посещение всех проводимых в городе мероприятий и праздников! А кто сказал, что плохая погода (которая не раз пыталась нарушить наши планы)- это повод для уныния!? На этот случай в запасе у нас – спортивные соревнования, викторины и конкурсы, </w:t>
      </w:r>
      <w:r w:rsidR="00415410">
        <w:t>экстерном на ходу придуманные капустники и представления.                       После таких «трудовых подвигов» стыдно было бы дать слабинку и в столовой, где  дети тоже «справлялись с трудностями» на «отлично».</w:t>
      </w:r>
    </w:p>
    <w:p w:rsidR="001F427E" w:rsidRDefault="00415410" w:rsidP="00415410">
      <w:pPr>
        <w:tabs>
          <w:tab w:val="left" w:pos="1043"/>
        </w:tabs>
      </w:pPr>
      <w:r>
        <w:tab/>
        <w:t>Но, как правило, все хорошее быстро заканчивается: смена в лагере незаметно подошла к концу. Чем запомнится этот последний день пребывания в лагере? Конечно же</w:t>
      </w:r>
      <w:r w:rsidR="001F427E">
        <w:t>,</w:t>
      </w:r>
      <w:r>
        <w:t xml:space="preserve"> заключительным прощальным концертом</w:t>
      </w:r>
      <w:r w:rsidR="001F427E">
        <w:t xml:space="preserve">, где дети проявили себя как могли: кто-то пел, кто-то танцевал, кто-то читал стихи.  И самым заветным желанием у наших детей в общем кругу, когда мы встали в  него, чтобы проститься, было желание на следующих каникулах вновь оказаться в «Маячке»! Не это ли высшая похвала для всего педагогического коллектива, работавшего в лагере?!  </w:t>
      </w:r>
    </w:p>
    <w:p w:rsidR="00CD002B" w:rsidRDefault="001F427E" w:rsidP="001F427E">
      <w:pPr>
        <w:tabs>
          <w:tab w:val="left" w:pos="1043"/>
        </w:tabs>
      </w:pPr>
      <w:r>
        <w:tab/>
        <w:t>Нужно добавить: пожелания ребят сбылись намного р</w:t>
      </w:r>
      <w:r w:rsidR="000739A5">
        <w:t xml:space="preserve">аньше - в период осенних каникул наш «Маячок» вновь принимал эту задорную компанию «ОРЛЯТ», «ДУДЛИКов», «ОДУВАНЧИКов» и иже с ними. Сроки этой смены были заметно короче, но что может помешать тандему детей и взрослых  с пользой провести этот отрезок времени?! Нас с удовольствием принимали и «Ледовый дворец», и театр «Крошка», и бассейн «Дворца Спорта», </w:t>
      </w:r>
      <w:r w:rsidR="00CD002B">
        <w:t xml:space="preserve">и музей им.А.И.Полежаева. </w:t>
      </w:r>
    </w:p>
    <w:p w:rsidR="00AA055D" w:rsidRPr="00CD002B" w:rsidRDefault="00CD002B" w:rsidP="00CD002B">
      <w:pPr>
        <w:tabs>
          <w:tab w:val="left" w:pos="1043"/>
        </w:tabs>
      </w:pPr>
      <w:r>
        <w:tab/>
        <w:t>На этот раз при прощании мы говорили друг другу: «До новых встреч!», ведь впереди у нас – весенние каникулы, а значит – ЗДРАВСТВУЙ, «Маячок»!</w:t>
      </w:r>
    </w:p>
    <w:sectPr w:rsidR="00AA055D" w:rsidRPr="00CD002B" w:rsidSect="00CD002B">
      <w:headerReference w:type="default" r:id="rId6"/>
      <w:pgSz w:w="11906" w:h="16838"/>
      <w:pgMar w:top="279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519" w:rsidRDefault="00430519" w:rsidP="00CD002B">
      <w:pPr>
        <w:spacing w:after="0" w:line="240" w:lineRule="auto"/>
      </w:pPr>
      <w:r>
        <w:separator/>
      </w:r>
    </w:p>
  </w:endnote>
  <w:endnote w:type="continuationSeparator" w:id="1">
    <w:p w:rsidR="00430519" w:rsidRDefault="00430519" w:rsidP="00CD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519" w:rsidRDefault="00430519" w:rsidP="00CD002B">
      <w:pPr>
        <w:spacing w:after="0" w:line="240" w:lineRule="auto"/>
      </w:pPr>
      <w:r>
        <w:separator/>
      </w:r>
    </w:p>
  </w:footnote>
  <w:footnote w:type="continuationSeparator" w:id="1">
    <w:p w:rsidR="00430519" w:rsidRDefault="00430519" w:rsidP="00CD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2B" w:rsidRDefault="00CD002B" w:rsidP="00CD002B">
    <w:pPr>
      <w:pStyle w:val="af5"/>
      <w:ind w:left="7655" w:hanging="5812"/>
    </w:pPr>
    <w:r>
      <w:rPr>
        <w:b/>
        <w:i/>
        <w:sz w:val="36"/>
        <w:szCs w:val="36"/>
      </w:rPr>
      <w:t xml:space="preserve">          </w:t>
    </w:r>
    <w:r w:rsidRPr="00501CA3">
      <w:rPr>
        <w:b/>
        <w:i/>
        <w:sz w:val="40"/>
        <w:szCs w:val="40"/>
        <w:u w:val="single"/>
      </w:rPr>
      <w:t>Наш «Маячок»</w:t>
    </w:r>
    <w:r w:rsidRPr="00CD002B">
      <w:rPr>
        <w:b/>
        <w:i/>
        <w:sz w:val="36"/>
        <w:szCs w:val="36"/>
      </w:rPr>
      <w:t xml:space="preserve">                                                                                                                       </w:t>
    </w:r>
    <w:r w:rsidRPr="00CD002B">
      <w:rPr>
        <w:b/>
        <w:sz w:val="28"/>
        <w:szCs w:val="28"/>
      </w:rPr>
      <w:t>Т.Н.Литяйкина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E2F"/>
    <w:rsid w:val="000739A5"/>
    <w:rsid w:val="000B444C"/>
    <w:rsid w:val="00172694"/>
    <w:rsid w:val="001F427E"/>
    <w:rsid w:val="00292E2F"/>
    <w:rsid w:val="00415410"/>
    <w:rsid w:val="00430519"/>
    <w:rsid w:val="004451A6"/>
    <w:rsid w:val="00501CA3"/>
    <w:rsid w:val="005C3EC4"/>
    <w:rsid w:val="008C6036"/>
    <w:rsid w:val="00AA055D"/>
    <w:rsid w:val="00CD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4"/>
  </w:style>
  <w:style w:type="paragraph" w:styleId="1">
    <w:name w:val="heading 1"/>
    <w:basedOn w:val="a"/>
    <w:next w:val="a"/>
    <w:link w:val="10"/>
    <w:uiPriority w:val="9"/>
    <w:qFormat/>
    <w:rsid w:val="005C3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E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E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E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E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E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E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EC4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3EC4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3EC4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3EC4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3EC4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3EC4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3E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3E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3E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3EC4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3EC4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3EC4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3EC4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3EC4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uiPriority w:val="22"/>
    <w:qFormat/>
    <w:rsid w:val="005C3EC4"/>
    <w:rPr>
      <w:b/>
      <w:bCs/>
    </w:rPr>
  </w:style>
  <w:style w:type="character" w:styleId="a9">
    <w:name w:val="Emphasis"/>
    <w:uiPriority w:val="20"/>
    <w:qFormat/>
    <w:rsid w:val="005C3EC4"/>
    <w:rPr>
      <w:i/>
      <w:iCs/>
    </w:rPr>
  </w:style>
  <w:style w:type="paragraph" w:styleId="aa">
    <w:name w:val="No Spacing"/>
    <w:basedOn w:val="a"/>
    <w:link w:val="ab"/>
    <w:uiPriority w:val="1"/>
    <w:qFormat/>
    <w:rsid w:val="005C3E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C3EC4"/>
  </w:style>
  <w:style w:type="paragraph" w:styleId="ac">
    <w:name w:val="List Paragraph"/>
    <w:basedOn w:val="a"/>
    <w:uiPriority w:val="34"/>
    <w:qFormat/>
    <w:rsid w:val="005C3E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3E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3E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C3EC4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C3EC4"/>
    <w:rPr>
      <w:b/>
      <w:bCs/>
      <w:i/>
      <w:iCs/>
      <w:color w:val="FF388C" w:themeColor="accent1"/>
    </w:rPr>
  </w:style>
  <w:style w:type="character" w:styleId="af">
    <w:name w:val="Subtle Emphasis"/>
    <w:uiPriority w:val="19"/>
    <w:qFormat/>
    <w:rsid w:val="005C3EC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C3EC4"/>
    <w:rPr>
      <w:b/>
      <w:bCs/>
      <w:i/>
      <w:iCs/>
      <w:color w:val="FF388C" w:themeColor="accent1"/>
    </w:rPr>
  </w:style>
  <w:style w:type="character" w:styleId="af1">
    <w:name w:val="Subtle Reference"/>
    <w:uiPriority w:val="31"/>
    <w:qFormat/>
    <w:rsid w:val="005C3EC4"/>
    <w:rPr>
      <w:smallCaps/>
      <w:color w:val="E40059" w:themeColor="accent2"/>
      <w:u w:val="single"/>
    </w:rPr>
  </w:style>
  <w:style w:type="character" w:styleId="af2">
    <w:name w:val="Intense Reference"/>
    <w:uiPriority w:val="32"/>
    <w:qFormat/>
    <w:rsid w:val="005C3EC4"/>
    <w:rPr>
      <w:b/>
      <w:bCs/>
      <w:smallCaps/>
      <w:color w:val="E40059" w:themeColor="accent2"/>
      <w:spacing w:val="5"/>
      <w:u w:val="single"/>
    </w:rPr>
  </w:style>
  <w:style w:type="character" w:styleId="af3">
    <w:name w:val="Book Title"/>
    <w:uiPriority w:val="33"/>
    <w:qFormat/>
    <w:rsid w:val="005C3E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C3EC4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CD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D002B"/>
  </w:style>
  <w:style w:type="paragraph" w:styleId="af7">
    <w:name w:val="footer"/>
    <w:basedOn w:val="a"/>
    <w:link w:val="af8"/>
    <w:uiPriority w:val="99"/>
    <w:semiHidden/>
    <w:unhideWhenUsed/>
    <w:rsid w:val="00CD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D002B"/>
  </w:style>
  <w:style w:type="paragraph" w:styleId="af9">
    <w:name w:val="Balloon Text"/>
    <w:basedOn w:val="a"/>
    <w:link w:val="afa"/>
    <w:uiPriority w:val="99"/>
    <w:semiHidden/>
    <w:unhideWhenUsed/>
    <w:rsid w:val="0050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0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2012-01-11T11:08:00Z</dcterms:created>
  <dcterms:modified xsi:type="dcterms:W3CDTF">2012-01-11T12:38:00Z</dcterms:modified>
</cp:coreProperties>
</file>