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95" w:rsidRPr="00E17F95" w:rsidRDefault="00E17F95" w:rsidP="00E17F95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E17F95">
        <w:rPr>
          <w:rFonts w:ascii="Trebuchet MS" w:eastAsia="Times New Roman" w:hAnsi="Trebuchet MS" w:cs="Times New Roman"/>
          <w:b/>
          <w:bCs/>
          <w:kern w:val="36"/>
          <w:sz w:val="48"/>
          <w:szCs w:val="48"/>
        </w:rPr>
        <w:t>В первый класс… Не страшно?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>Я не боюсь, просто мне страшно</w:t>
      </w: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…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Бытует мнение, что малышня ждет-не дождется школы, с радостным возбуждением отсчитывая деньки до 1-го сентября.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Увы, так бывает не всегда: одни, попавшие под реформу, шестилетки еще не успели повзрослеть, дорасти до школы, другие – запуганы "прорицаниями" взрослых: вот, погоди, пойдешь в школу – некогда будет в куклы играть (машинки катать), третьи – насмотрелись на загруженных донельзя уроками старших братьев и сестер и наслушались рассказов о злюке-"англичанке" и зануде-"химичке". </w:t>
      </w:r>
    </w:p>
    <w:tbl>
      <w:tblPr>
        <w:tblpPr w:leftFromText="345" w:rightFromText="45" w:topFromText="150" w:bottomFromText="150" w:vertAnchor="text" w:tblpXSpec="right" w:tblpYSpec="center"/>
        <w:tblW w:w="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</w:tblGrid>
      <w:tr w:rsidR="00E17F95" w:rsidRPr="00E17F95" w:rsidTr="00E17F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F95" w:rsidRPr="00E17F95" w:rsidRDefault="00E17F95" w:rsidP="00E17F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noProof/>
                <w:color w:val="AF0000"/>
                <w:sz w:val="17"/>
                <w:szCs w:val="17"/>
              </w:rPr>
              <w:drawing>
                <wp:inline distT="0" distB="0" distL="0" distR="0">
                  <wp:extent cx="2095500" cy="1285875"/>
                  <wp:effectExtent l="19050" t="0" r="0" b="0"/>
                  <wp:docPr id="8" name="Рисунок 8" descr="В первый класс…  Не страшно?">
                    <a:hlinkClick xmlns:a="http://schemas.openxmlformats.org/drawingml/2006/main" r:id="rId5" tooltip="&quot;В первый класс…  Не страшно?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 первый класс…  Не страшно?">
                            <a:hlinkClick r:id="rId5" tooltip="&quot;В первый класс…  Не страшно?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F95" w:rsidRPr="00E17F95" w:rsidTr="00E17F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F95" w:rsidRPr="00E17F95" w:rsidRDefault="00E17F95" w:rsidP="00E17F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</w:tbl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И даже счастливчики, ожидающие поход в первый класс, как праздник (форма, ранец, новенькие тетрадки), заметно притихли. Как там будет, в школе?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>Мудрым родителям</w:t>
      </w: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вполне по силам сделать комфортными первые дни пребывания ребенка в школе. 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Прежде всего, следует прекратить "зловещие" предсказания о непомерной занятости в школе. Да, времени станет меньше, но Вы же заинтересованы в гармоническом (физическом и эмоциональном) развитии ребенка, а значит, обязательно выделите в новом распорядке дня время на прогулки и возню с игрушками. Зачем тогда эти "страшилки"? Лучше обсудить с будущим школьником, куда положим школьные вещи, а где теперь будут жить игрушки. И как нужно поддерживать порядок, чтобы в свободную минутку можно было бы найти любимого медвежонка и рассказать ему о своих делах в школе.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Малышам очень интересно слушать, что было, когда папа и мама были маленькими. Расскажите им, как пошли в первый класс, с кем и за какой партой сидели. Вспомните смешные истории, покажите Ваши детские фотографии.Подключите к этому веселому процессу бабушек и дедушек, уж они-то с упоением вспоминают свои школьные годы.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Хорошо, когда в один класс идут несколько ребят из одного детсада. Если нет, хорошо бы познакомить ребенка с двумя-тремя будущими одноклассниками.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С учительницей тоже желательно познакомиться заранее, а не в суматошный День Знаний.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Побывать в классе, походить по коридорам, разузнать, где туалет – житейские мелочи пусть окажутся знакомыми и привычными для взволнованного новоиспеченного ученика.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 </w:t>
      </w: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>Праздник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  </w:t>
      </w:r>
    </w:p>
    <w:tbl>
      <w:tblPr>
        <w:tblpPr w:leftFromText="45" w:rightFromText="345" w:topFromText="150" w:bottomFromText="150" w:vertAnchor="text"/>
        <w:tblW w:w="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</w:tblGrid>
      <w:tr w:rsidR="00E17F95" w:rsidRPr="00E17F95" w:rsidTr="00E17F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F95" w:rsidRPr="00E17F95" w:rsidRDefault="00E17F95" w:rsidP="00E17F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noProof/>
                <w:color w:val="AF0000"/>
                <w:sz w:val="17"/>
                <w:szCs w:val="17"/>
              </w:rPr>
              <w:lastRenderedPageBreak/>
              <w:drawing>
                <wp:inline distT="0" distB="0" distL="0" distR="0">
                  <wp:extent cx="2095500" cy="1524000"/>
                  <wp:effectExtent l="19050" t="0" r="0" b="0"/>
                  <wp:docPr id="9" name="Рисунок 9" descr="В первый класс…  Не страшно?">
                    <a:hlinkClick xmlns:a="http://schemas.openxmlformats.org/drawingml/2006/main" r:id="rId5" tooltip="&quot;В первый класс…  Не страшно?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 первый класс…  Не страшно?">
                            <a:hlinkClick r:id="rId5" tooltip="&quot;В первый класс…  Не страшно?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F95" w:rsidRPr="00E17F95" w:rsidTr="00E17F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F95" w:rsidRPr="00E17F95" w:rsidRDefault="00E17F95" w:rsidP="00E17F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</w:tbl>
    <w:p w:rsidR="00E17F95" w:rsidRPr="00E17F95" w:rsidRDefault="00E17F95" w:rsidP="00E17F95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И все таки, это – праздник! Поздравьте первоклашек (да и не только). Праздничный ужин, небольшой "тематический" подарок, открытка, видеозапись, фотографию с букварем – в рамочку. Все должно быть искренним! И учеба пойдет веселее.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Как показывает опыт, примерно треть первоклашек теряет интерес к учебе уже через 2-3 месяца. Очень важно не упустить этот момент и выявить причину. Остальные тоже немного "остывают", что естественно. Поэтому иногда следует "подогревать" интерес: оригинальный пенал, тетрадка со смешным рисунком, маленький подарок за особо удачный день… Разумеется, похвала за пусть маленькие, но самостоятельные успехи. И принимайте самое деятельное участие во всех школьных праздниках. Тогда учеба не покажется скучной.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>Родительское собрание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К сожалению, большинство родительских собраний сводится к одному: "По сколько сдавать будем?" Но, надеемся, на Вашем первом собрании будут подниматься куда более важные вопросы. Мудрый педагог кроме перечня необходимых вспомогательных материалов (счетных палочек и табло, карточек для звуко-буквенного анализа и прочих нужностей), обязательно детально объяснит, как и чему будут учиться первоклашки: как работать с учебником, как вести тетради, заполнять прописи, читать, писать, рисовать…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Отнеситесь внимательно к требованиям по ведению тетради: сколько клеточек сверху, сколько слева, сколько строчек пропускать между классной и домашней работами. Не отмахивайтесь, дескать, ерунда, подумаешь, абзац и пробелы между словами. Это для взрослых – навык, доведенный до автоматизма, а малыш еще не одну неделю будет прикладывать пальчик, высчитывая пробелы, и два – для определения абзаца.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В первом классе детей </w:t>
      </w: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>учат учиться</w:t>
      </w: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– помогите учителю и своему чаду.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 xml:space="preserve">Авторитет 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Еще один деликатный вопрос, обязательный к рассмотрению: психологические особенности первоклашек.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С первых дней в школе, ребятня безоговорочно доверяет первой учительнице. Марь Ванна сказала…, а Марь Ванна говорила… И никак не переубедить упрямцев!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Возможно, впервые в жизни, Вам придется поддерживать свой авторитет не "по праву рождения", а глубокими познаниями в "первоклассных" премудростях: не только решить задачку, а и правильно (2 клеточки слева, 3 клеточки вниз) ее записать. Помните родительское собрание? Увы, аргумент "у меня два высших образования" не является весомым.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А вот если Вы сумеете объяснить трудную задачу так, чтобы ее поняли, родительский авторитет взлетит прямо пропорционально усилиям удержаться от крика: "Ну что ж тут непонятного? Это же э-ле-мен-тар-но!!!"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 xml:space="preserve">Учительница 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lastRenderedPageBreak/>
        <w:t xml:space="preserve">Не отзывайтесь плохо о педагоге в присутствии ребенка. Во-первых, Вы причиняете ему боль: малыш любит Вас и очень (пока еще) уважает учительницу. Во-вторых, дети непосредственны и непредсказуемы: вдруг, сболтнет случайно, что вчера на кухне папа назвал Марь Ванну старой коровой. Не ставьте себя в нелепое положение. </w:t>
      </w:r>
    </w:p>
    <w:tbl>
      <w:tblPr>
        <w:tblpPr w:leftFromText="345" w:rightFromText="45" w:topFromText="150" w:bottomFromText="150" w:vertAnchor="text" w:tblpXSpec="right" w:tblpYSpec="center"/>
        <w:tblW w:w="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</w:tblGrid>
      <w:tr w:rsidR="00E17F95" w:rsidRPr="00E17F95" w:rsidTr="00E17F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F95" w:rsidRPr="00E17F95" w:rsidRDefault="00E17F95" w:rsidP="00E17F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noProof/>
                <w:color w:val="AF0000"/>
                <w:sz w:val="17"/>
                <w:szCs w:val="17"/>
              </w:rPr>
              <w:drawing>
                <wp:inline distT="0" distB="0" distL="0" distR="0">
                  <wp:extent cx="2095500" cy="1466850"/>
                  <wp:effectExtent l="19050" t="0" r="0" b="0"/>
                  <wp:docPr id="10" name="Рисунок 10" descr="В первый класс…  Не страшно?">
                    <a:hlinkClick xmlns:a="http://schemas.openxmlformats.org/drawingml/2006/main" r:id="rId5" tooltip="&quot;В первый класс…  Не страшно?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 первый класс…  Не страшно?">
                            <a:hlinkClick r:id="rId5" tooltip="&quot;В первый класс…  Не страшно?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F95" w:rsidRPr="00E17F95" w:rsidTr="00E17F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F95" w:rsidRPr="00E17F95" w:rsidRDefault="00E17F95" w:rsidP="00E17F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</w:tbl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Как и любой человек, учитель может ошибаться. Может просто не заметить некоторых нюансов, важных для Вас и ребенка. Не следует устраивать скандал и жаловаться директору школы. Ябед не любят!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В то же время, не замалчивайте проблемы. Обращайтесь к учителю в спокойной, корректной форме. Опишите ситуацию, спросите совета или предложите пути решения. Рассказывайте учителю о своем ребенке, о его достоинствах, об отношении к школе. По возможности, регулярно заходите в школу поинтересоваться делами. Разумеется, обязательно следует предупредить учителя об особенностях Ваших сына или дочери: слабое зрение, аллергия и другие проблемы со здоровьем, сложности в общении, семейные неурядицы, касающиеся ребенка.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Даже если раньше у Вас лично с наставниками не сложилось, не воспринимайте априори учителя как врага, иначе, рано или поздно, так же станет думать и ребенок. А ведь ему еще 12 лет "воевать".…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>Первая парта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Кто не знает, что на последних партах сидят одни только двоечники и разгильдяи…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В то время, как родители маленьких первоклашек не беспокоятся, родители высоких ребят изо всех сил стараются уберечь чадо от "позорной" последней парты, например, правдами и неправдами добывая справки о слабом зрении.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Напрасные хлопоты.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Во-первых, дети еще настолько малы, что даже миниатюрная учительница прекрасно видит, чем заняты все ее подопечные. Во-вторых, чтобы одновременно контролировать работу на доске и в классе, опытные учителя становятся в конце класса, так что, как раз задние парты находятся "под прицелом". А в-третьих, фраза "учитель-сидячая профессия" вызывает смех у учителей начальной школы, особенно, первых классов – за урок необходимо проверить каждого: как держит ручку, потом - как написал крючок, потом – палочку… За день хождения между рядами наматывается не один километр и одна и та же тетрадь просматривается десятки раз.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К тому же, неправильная посадка может нанести и вред ребенку: если парты стоят слишком близко к доске, ребенок с нормальным зрением будет ощущать дискомфорт. Высокого ученика не посадят в центральный ряд (не видно всем остальным), а значит, он постоянно будет сидеть сбоку, а это чревато косоглазием!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Единственное, о чем следует беспокоиться всем без исключения родителям – чтобы ряды регулярно (раз в две-три недели) поочередно менялись местами: у окна, у стены, посередине. Не </w:t>
      </w: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lastRenderedPageBreak/>
        <w:t>стесняйтесь напоминать об этом учителю. Хорошо, если периодически будут меняться местами и ребята с одной парты, кроме левшей, разумеется.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>Левой – правой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Наверняка, среди родителей найдутся врожденные левши, пострадавшие в свое время за этот "деффект" и насильно переученные писать правой рукой.</w:t>
      </w:r>
    </w:p>
    <w:tbl>
      <w:tblPr>
        <w:tblpPr w:leftFromText="45" w:rightFromText="345" w:topFromText="150" w:bottomFromText="150" w:vertAnchor="text"/>
        <w:tblW w:w="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</w:tblGrid>
      <w:tr w:rsidR="00E17F95" w:rsidRPr="00E17F95" w:rsidTr="00E17F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F95" w:rsidRPr="00E17F95" w:rsidRDefault="00E17F95" w:rsidP="00E17F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noProof/>
                <w:color w:val="AF0000"/>
                <w:sz w:val="17"/>
                <w:szCs w:val="17"/>
              </w:rPr>
              <w:drawing>
                <wp:inline distT="0" distB="0" distL="0" distR="0">
                  <wp:extent cx="2095500" cy="1257300"/>
                  <wp:effectExtent l="19050" t="0" r="0" b="0"/>
                  <wp:docPr id="11" name="Рисунок 11" descr="В первый класс…  Не страшно?">
                    <a:hlinkClick xmlns:a="http://schemas.openxmlformats.org/drawingml/2006/main" r:id="rId5" tooltip="&quot;В первый класс…  Не страшно?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 первый класс…  Не страшно?">
                            <a:hlinkClick r:id="rId5" tooltip="&quot;В первый класс…  Не страшно?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F95" w:rsidRPr="00E17F95" w:rsidTr="00E17F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F95" w:rsidRPr="00E17F95" w:rsidRDefault="00E17F95" w:rsidP="00E17F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</w:tbl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Сейчас, к счастью, никто не измывается над леворукими. Если ребенок упорно за все берется левой, Вы растите одаренного творческого оптимиста, обладающего, если верить ученым, более быстрой, чем у правшей, реакцией.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Если ручка держится попеременно то в левой, то в правой руке, займите выжидательную позицию: пусть человечек сам определится, как ему удобнее.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Ученые считают, что переучивать левшу как и обучать "правшеству" и "левшевству" одновременно, вредно для здоровья.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Учителю стоит только обратить внимание на то, чтобы пишущая "левая" не сталкивалась с "правой" соседа по парте, а родителям – на качество ручки: чернила должны быть быстросохнущими, так как левши сразу же проводят тыльной стороной ладошки по свеженаписанному.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 xml:space="preserve">Оценки 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В первом классе в украинских школах оценки не ставятся. Это и хорошо, и плохо. Хорошо, потому что крохотные ученики могут испытать шок от первой двойки. Да и разобраться в сложной 12-тибальной системе им не под силу – тут бы считать научиться да буквы выучить. А еще выговорить "Марь Ванна" и запомнить два десятка новых лиц вокруг себя.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Плохо, потому что каждый человек хочет, чтоб его труд ( а учеба – тяжкий труд) был по достоинству оценен. Примерьте ситуацию на себя: Вы написали роскошную статью, часами корректировали, обкатывали каждое словечко, опубликовали, наконец, а под ней за сутки ни одного комментария!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Да и соревновательный момент никто не отменял: дети ведь постоянно "меряются": я – выше, а я – бегаю быстрее, а у меня хороших оценок больше.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И, наконец, родителям невозможно контролировать учебный процесс, не видя оценки профессионала.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Учителя нашли выход из ситуации: "отлично" – нарисованное или приклеенное солнышко, веселая мордашка (смайлик), волшебная палочка, красный кружочек, наконец. "Хорошо" – цветочек, листочек или синий кружочек. Вариантов множество, у каждого учителя свои. Особо удачные ответы поощряются конфеткой, открыткой, календариком, наклейкой и прочей мелочью, милой детскому сердцу.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lastRenderedPageBreak/>
        <w:t>Оценки должны быть только позитивные! Отрицательные – редко и только в устной форме, с обязательным "попробуй еще раз".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Не вздумайте снисходительно улыбаться при виде очередной "аппликации". Помните о своем авторитете? А еще вспомните о том, что Вы с малышом – в разных возрастных категориях, и ценности у вас тоже разные. Вы в восхищении от новой "мобилки", первоклашка – от приклеенного в тетрадь солнышка. И не навязывайте ребенку свою радость, не подгоняйте его "взросления". В шесть лет прекрасно подойдет игрушечный телефон. А подарив настоящий, Вы отнимаете будущую радость у десятилетнего. Всему свое время.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>Домашние задания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Домашних заданий в первом классе нет!!!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Но! Заданная на дом одна (!) строчка не утомит ученика, зато дисциплинирует и его, и родителей: проверяя домашнее задание, Вы просмотрите и классную работу, а значит, будете иметь представление об успехах и неудачах своего ребенка, вовремя заметите и нагоните пробелы в знаниях.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Конечно, если учитель увлекается ( по 10 строчек в каждой тетради), об этом следует говорить и на собраниях, и при личной встрече. Если малыш выглядит уставшим, Вы с ним имеете полное право не выполнять домашнее задание, и наказывать его за это никто не имеет права.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Не впадайте в крайности: не пишите за него левой рукой, и не заставляйте по сто раз переписывать.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>Распорядок дня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Как и все дети, первоклассник должен регулярно питаться, гулять на свежем воздухе не менее полутора часов, иметь время на игры с игрушками.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Вряд ли Вам удастся полностью изолировать первоклассника от телевизора и компьютера, но проследите, чтобы в общей сложности было проведено перед экраном и монитором не более 30 минут. Пусть это будут не боевики и бродилки-стрелялки, а хорошие мультики и ненавязчивые детские обучающие программы.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Врачи настаивают, что шестилетки должны днем спать. Если до школы малыш привык спать часик-другой, если выглядит уставшим и вялым, к вечеру – сонливый и капризный, - дневной сон обязателен!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Если уже в старшей группе воспитатели жаловались, что ребенок спит очень мало, или вообще не спит, если, уложенный, долго ворочается, капризничает, засыпает нескоро, а потом просыпается в плохом настроении, лучше заменить дневной сон прогулкой или "тихими" играми. Но, конечно, не компьютером, и не телевизором.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В любом случае, вечером первоклассник должен быть в постели не позже девяти часов. Вечернюю сказку от родителей никто не отменял!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>Полезные мелочи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lastRenderedPageBreak/>
        <w:t>Конечно, всего не предусмотреть и на Вашем и малыша школьном пути могут возникнуть самые неожиданные проблемы.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Но наиболее распространенные описаны в этой статье. Еще несколько советов: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>Ранец и его содержимое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Не сумка через плечо, не рюкзак, а только ранец! С жесткой спинкой и широкими лямками. Поберегите хрупкие плечи и позвоночник.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Карандаши и ручки качественные, нормальной толщины, чтобы удобно держались в пальчиках. Приучайте ребенка к обязательному наличию запасных орудий письма и рисования.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В папке тетради дольше сохранят приличный вид, хотя она занимает больше места и, конечно, добавляет вес.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Приобретая альбомы для рисования, лучше взять не один толстый, а несколько тоненьких. Тетрадки – 12-тистраничные, если нет особых требований со стороны учителя.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Все это – лишний вес на многострадальную спину.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Некоторые учителя разрешают хранить альбомы, папки для труда, пластилин и даже форму для физкультуры в классе, в шкафу: и носить меньше, и не слышно вечного "я забыл". Но, конечно, спортивную форму необходимо периодически забирать домой.</w:t>
      </w:r>
    </w:p>
    <w:tbl>
      <w:tblPr>
        <w:tblpPr w:leftFromText="45" w:rightFromText="345" w:topFromText="150" w:bottomFromText="150" w:vertAnchor="text"/>
        <w:tblW w:w="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</w:tblGrid>
      <w:tr w:rsidR="00E17F95" w:rsidRPr="00E17F95" w:rsidTr="00E17F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F95" w:rsidRPr="00E17F95" w:rsidRDefault="00E17F95" w:rsidP="00E17F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noProof/>
                <w:color w:val="AF0000"/>
                <w:sz w:val="17"/>
                <w:szCs w:val="17"/>
              </w:rPr>
              <w:drawing>
                <wp:inline distT="0" distB="0" distL="0" distR="0">
                  <wp:extent cx="2095500" cy="1247775"/>
                  <wp:effectExtent l="19050" t="0" r="0" b="0"/>
                  <wp:docPr id="12" name="Рисунок 12" descr="В первый класс…  Не страшно?">
                    <a:hlinkClick xmlns:a="http://schemas.openxmlformats.org/drawingml/2006/main" r:id="rId5" tooltip="&quot;В первый класс…  Не страшно?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В первый класс…  Не страшно?">
                            <a:hlinkClick r:id="rId5" tooltip="&quot;В первый класс…  Не страшно?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F95" w:rsidRPr="00E17F95" w:rsidTr="00E17F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F95" w:rsidRPr="00E17F95" w:rsidRDefault="00E17F95" w:rsidP="00E17F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</w:tbl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Учебники - неподъемны и вид нагруженного гномика с вывернутыми назад плечами вызывает слезы. Если у Вас есть материальная возможность, приобретите второй комплект учебников. Один – в школе, один – дома. В ранце путешествуют только тетради. В некоторых школах дополнительные комплекты закупают целыми классами.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Заведите полезную привычку собирать портфель свечера - навсегда избавите себя от лихорадочных поисков нужной тетради за минуту до выхода.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 xml:space="preserve">Форма 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Вы, конечно, можете иметь собственное мнение по поводу "этого уродства", но ведь не Вам, а учителю выговаривает начальство, и не Вы, а ребенок выслушает уже от учителя за "неуставные" топик и бретельки. Выполняйте внутришкольные требования и не подставляйте своего ребенка под удар.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 xml:space="preserve">Опоздания 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Вина за опоздания целиком и полностью лежит на родителях, а вот расхлебывает ученик. Дело не "солдафонской дисциплинарности" – опоздавший ученик нарушает ход урока и распыляет внимание, с таким трудом сконцетрированное на обьекте изучения. Неудивительно, что учитель срывается и "обрушивается" на виновника.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lastRenderedPageBreak/>
        <w:t>Кроме того, в некоторых школах до сих пор действует "совковый" метод борьбы с опозданиями – дежурные (как правило, сорвиголовы-шестиклассники) отбирают у пришедших после звонка дневники. Кто хоть раз видел этот унизительный процесс, не пожелает такого восприимчивому первоклашке.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Встаньте пораньше, переорганизуйте процесс сбора в школу, но не накликивайте праведный гнев на голову своего малыша.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>Родительский комитет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Очень редко находятся активные родители, готовые добровольно влезть в ярмо под названием "родительский комитет", но почти всегда находятся родители, недовольные "поборами".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Решать такие деликатные вопросы очень сложно как раз в силу их щекотливости. На всеобщее обсуждение, как правило, они не выносятся, в прессе если и упоминаются, то обязательно с негативным оттенком.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Следует различать "поборы" на школу и "общую кассу" класса. С первым можно и нужно бороться, ко второму - относиться с пониманием. Чаще всего, ситуация обратная.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А ведь работа родительского комитета не заключается в одном лишь сборе денег - это и закупка пособий, канцтоваров, организация уборки (ремонта) в классе, приобретение новогодних и прочих праздничных подарков для ребят. Вы можете сколько угодно возмущаться, цитируя статью Конституции о бесплатном образовании, но берете же с собой деньги, обращаясь за медицинской помощью, тоже конституционно бесплатной!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Поэтому советую не заниматься демагогией и, если ежемесячный взнос имеет разумные размеры, исправно платить, будучи искренне благодарными людям, которые вместо Вас побеспокоятся о задачниках, атласах, счетных табло, Днях именинника, заказах Деда Мороза, сладких столах и т.д, в том числе и для Вашего ребенка.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Безусловно, Вы имеете право на информацию о доходах-расходах и можете вставить свое веское слово в решение денежных вопросов, может, даже, найти спонсора…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Самый щекотливый вопрос – подарки учителю. Наиболее удачное решение, на мой взгляд: красивый букет, большая коробка конфет и небольшой сувенир от класса. Материально необременительный знак внимания и уважения.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>Отношения  в классе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Было бы странно, если бы в только что сформированном детском коллективе не случались конфликты и недоразумения: то мальчишки передерутся, то девчонки дружат друг против дружки.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Даже если проблема Вам кажется пустяковой, не отмахивайтесь от ребенка, иначе вскоре он перестанет Вам доверять. Но и не наводите порядок в детском царстве своими силами – эффект может получиться как от слона в посудной лавке. Не угрожайте чужому "верзиле", обидевшему Вашего "малыша". У "верзилы" тоже есть родители, и они тоже могут накричать на Вашего ребенка в Ваше отсутствие. Согласитесь, Вам это не понравится, поэтому: все конфликты между детьми решаются только при участии учителя. Учитель может объективно разобраться в ситуации, </w:t>
      </w: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lastRenderedPageBreak/>
        <w:t>наказать неправого, при необходимости вызвать родителей, провести совместное мини-собрание. Скорее всего, проблема и впрямь окажется пустяковой, но может быть и гораздо серьезнее, чем Вы думали.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Когда у ребенка появится друг, постарайтесь познакомиться, а может, и подружиться с его родителями.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>Совет напоследок</w:t>
      </w: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: покупая букет к 1 сентября, соразмеряйте его с ростом первоклассника. </w:t>
      </w:r>
    </w:p>
    <w:tbl>
      <w:tblPr>
        <w:tblpPr w:leftFromText="345" w:rightFromText="45" w:topFromText="150" w:bottomFromText="150" w:vertAnchor="text" w:tblpXSpec="right" w:tblpYSpec="center"/>
        <w:tblW w:w="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</w:tblGrid>
      <w:tr w:rsidR="00E17F95" w:rsidRPr="00E17F95" w:rsidTr="00E17F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F95" w:rsidRPr="00E17F95" w:rsidRDefault="00E17F95" w:rsidP="00E17F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>
              <w:rPr>
                <w:rFonts w:ascii="Trebuchet MS" w:eastAsia="Times New Roman" w:hAnsi="Trebuchet MS" w:cs="Times New Roman"/>
                <w:noProof/>
                <w:color w:val="AF0000"/>
                <w:sz w:val="17"/>
                <w:szCs w:val="17"/>
              </w:rPr>
              <w:drawing>
                <wp:inline distT="0" distB="0" distL="0" distR="0">
                  <wp:extent cx="2095500" cy="1143000"/>
                  <wp:effectExtent l="19050" t="0" r="0" b="0"/>
                  <wp:docPr id="13" name="Рисунок 13" descr="В первый класс…  Не страшно?">
                    <a:hlinkClick xmlns:a="http://schemas.openxmlformats.org/drawingml/2006/main" r:id="rId5" tooltip="&quot;В первый класс…  Не страшно?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 первый класс…  Не страшно?">
                            <a:hlinkClick r:id="rId5" tooltip="&quot;В первый класс…  Не страшно?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F95" w:rsidRPr="00E17F95" w:rsidTr="00E17F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F95" w:rsidRPr="00E17F95" w:rsidRDefault="00E17F95" w:rsidP="00E17F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</w:tr>
    </w:tbl>
    <w:p w:rsidR="00E17F95" w:rsidRPr="00E17F95" w:rsidRDefault="00E17F95" w:rsidP="00E17F95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color w:val="000000"/>
          <w:sz w:val="20"/>
          <w:szCs w:val="20"/>
        </w:rPr>
        <w:t>Линейка длится минут 30, и держать полчаса огромное цветочное произведение искусства не каждой "кнопке" под силу.</w:t>
      </w:r>
    </w:p>
    <w:p w:rsidR="00E17F95" w:rsidRPr="00E17F95" w:rsidRDefault="00E17F95" w:rsidP="00E17F95">
      <w:pPr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17F95">
        <w:rPr>
          <w:rFonts w:ascii="Trebuchet MS" w:eastAsia="Times New Roman" w:hAnsi="Trebuchet MS" w:cs="Times New Roman"/>
          <w:b/>
          <w:bCs/>
          <w:color w:val="000000"/>
          <w:sz w:val="20"/>
        </w:rPr>
        <w:t>С приближающимся праздником, счастливые и гордые родители первоклашек!</w:t>
      </w:r>
    </w:p>
    <w:p w:rsidR="00752777" w:rsidRDefault="00E17F95" w:rsidP="00E17F95">
      <w:r w:rsidRPr="00E17F95">
        <w:rPr>
          <w:rFonts w:ascii="Trebuchet MS" w:eastAsia="Times New Roman" w:hAnsi="Trebuchet MS" w:cs="Times New Roman"/>
          <w:sz w:val="17"/>
          <w:szCs w:val="17"/>
        </w:rPr>
        <w:br/>
      </w:r>
    </w:p>
    <w:sectPr w:rsidR="0075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7F95"/>
    <w:rsid w:val="00167528"/>
    <w:rsid w:val="00752777"/>
    <w:rsid w:val="00E1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17F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17F9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17F95"/>
    <w:rPr>
      <w:strike w:val="0"/>
      <w:dstrike w:val="0"/>
      <w:color w:val="AF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1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7F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h.ua/story/55045/#photo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2598</Words>
  <Characters>14812</Characters>
  <Application>Microsoft Office Word</Application>
  <DocSecurity>0</DocSecurity>
  <Lines>123</Lines>
  <Paragraphs>34</Paragraphs>
  <ScaleCrop>false</ScaleCrop>
  <Company/>
  <LinksUpToDate>false</LinksUpToDate>
  <CharactersWithSpaces>17376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сеня   лена</dc:creator>
  <cp:keywords/>
  <dc:description/>
  <cp:lastModifiedBy>бутюто</cp:lastModifiedBy>
  <cp:revision>4</cp:revision>
  <dcterms:created xsi:type="dcterms:W3CDTF">2009-05-28T11:04:00Z</dcterms:created>
  <dcterms:modified xsi:type="dcterms:W3CDTF">2013-01-24T15:52:00Z</dcterms:modified>
</cp:coreProperties>
</file>