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E0" w:rsidRPr="00597501" w:rsidRDefault="00597501" w:rsidP="00597501">
      <w:pPr>
        <w:pStyle w:val="a3"/>
        <w:jc w:val="center"/>
        <w:rPr>
          <w:rStyle w:val="a4"/>
          <w:sz w:val="28"/>
          <w:szCs w:val="28"/>
        </w:rPr>
      </w:pPr>
      <w:r w:rsidRPr="00597501">
        <w:rPr>
          <w:rStyle w:val="a4"/>
          <w:sz w:val="28"/>
          <w:szCs w:val="28"/>
        </w:rPr>
        <w:t>РОДИТЕЛЬСКОЕ СОБРАНИЕ</w:t>
      </w:r>
    </w:p>
    <w:p w:rsidR="00597501" w:rsidRPr="00597501" w:rsidRDefault="00597501" w:rsidP="00597501">
      <w:pPr>
        <w:pStyle w:val="a3"/>
        <w:jc w:val="center"/>
        <w:rPr>
          <w:rStyle w:val="a4"/>
          <w:sz w:val="28"/>
          <w:szCs w:val="28"/>
        </w:rPr>
      </w:pPr>
      <w:r w:rsidRPr="00597501">
        <w:rPr>
          <w:rStyle w:val="a4"/>
          <w:sz w:val="28"/>
          <w:szCs w:val="28"/>
        </w:rPr>
        <w:t>«АГРЕССИВНОСТЬ ДЕТЕЙ. КАК С НЕЙ БОРОТЬСЯ?»</w:t>
      </w:r>
    </w:p>
    <w:p w:rsidR="00597501" w:rsidRDefault="00597501" w:rsidP="00597501">
      <w:pPr>
        <w:pStyle w:val="a3"/>
        <w:jc w:val="center"/>
        <w:rPr>
          <w:rStyle w:val="a4"/>
          <w:sz w:val="28"/>
          <w:szCs w:val="28"/>
        </w:rPr>
      </w:pPr>
      <w:r w:rsidRPr="00597501">
        <w:rPr>
          <w:rStyle w:val="a4"/>
          <w:sz w:val="28"/>
          <w:szCs w:val="28"/>
        </w:rPr>
        <w:t>(серьёзный разговор –</w:t>
      </w:r>
      <w:r>
        <w:rPr>
          <w:rStyle w:val="a4"/>
          <w:sz w:val="28"/>
          <w:szCs w:val="28"/>
        </w:rPr>
        <w:t xml:space="preserve"> исследование)</w:t>
      </w:r>
    </w:p>
    <w:p w:rsidR="00597501" w:rsidRDefault="00597501" w:rsidP="00597501">
      <w:pPr>
        <w:pStyle w:val="a3"/>
        <w:jc w:val="center"/>
        <w:rPr>
          <w:rStyle w:val="a4"/>
          <w:sz w:val="28"/>
          <w:szCs w:val="28"/>
        </w:rPr>
      </w:pPr>
    </w:p>
    <w:p w:rsidR="00597501" w:rsidRDefault="00597501" w:rsidP="00597501">
      <w:pPr>
        <w:pStyle w:val="a3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исследовать причины агрессивности детей; помочь родителям в поиске путей преодоления агрессивного поведения ребёнка; вызвать у родителей желание по-новому строить взаимоотношения в своих семьях.</w:t>
      </w:r>
    </w:p>
    <w:p w:rsidR="00597501" w:rsidRDefault="00597501" w:rsidP="00597501">
      <w:pPr>
        <w:pStyle w:val="a3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97501" w:rsidRDefault="00597501" w:rsidP="00597501">
      <w:pPr>
        <w:pStyle w:val="a3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597501" w:rsidRDefault="00597501" w:rsidP="00597501">
      <w:pPr>
        <w:pStyle w:val="a3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597501" w:rsidRDefault="00597501" w:rsidP="005975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 учащихся класса и их родителей.</w:t>
      </w:r>
    </w:p>
    <w:p w:rsidR="00597501" w:rsidRDefault="00597501" w:rsidP="005975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результатов анкетирования.</w:t>
      </w:r>
    </w:p>
    <w:p w:rsidR="00597501" w:rsidRDefault="00597501" w:rsidP="005975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 для родителей по вопросам воспитания.</w:t>
      </w:r>
    </w:p>
    <w:p w:rsidR="00597501" w:rsidRDefault="00597501" w:rsidP="00597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7501" w:rsidRDefault="00597501" w:rsidP="00597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:rsidR="00597501" w:rsidRDefault="00597501" w:rsidP="005975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проявления жестокости и агрессивности детей.</w:t>
      </w:r>
    </w:p>
    <w:p w:rsidR="00597501" w:rsidRDefault="00597501" w:rsidP="005975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семьи в проявлении детской агрессивности.</w:t>
      </w:r>
    </w:p>
    <w:p w:rsidR="00597501" w:rsidRDefault="00597501" w:rsidP="005975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Поощрение и наказание в семье.</w:t>
      </w:r>
    </w:p>
    <w:p w:rsidR="00597501" w:rsidRDefault="00597501" w:rsidP="005975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 преодоления агрессивности ребёнка.</w:t>
      </w:r>
    </w:p>
    <w:p w:rsidR="00597501" w:rsidRDefault="00597501" w:rsidP="00597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7501" w:rsidRDefault="00597501" w:rsidP="005975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СОБРАНИЯ</w:t>
      </w:r>
    </w:p>
    <w:p w:rsidR="00597501" w:rsidRDefault="00597501" w:rsidP="005975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97501" w:rsidRDefault="00597501" w:rsidP="005975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01">
        <w:rPr>
          <w:rFonts w:ascii="Times New Roman" w:hAnsi="Times New Roman" w:cs="Times New Roman"/>
          <w:b/>
          <w:sz w:val="24"/>
          <w:szCs w:val="24"/>
        </w:rPr>
        <w:t>Вступительная часть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97501" w:rsidRPr="0040310E" w:rsidRDefault="00597501" w:rsidP="00597501">
      <w:pPr>
        <w:pStyle w:val="a3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У. </w:t>
      </w:r>
      <w:r>
        <w:rPr>
          <w:rFonts w:ascii="Times New Roman" w:hAnsi="Times New Roman" w:cs="Times New Roman"/>
          <w:sz w:val="24"/>
          <w:szCs w:val="24"/>
        </w:rPr>
        <w:t>Уважаемые родители, сегодня я приглашаю вас к разговору на тему проявления детьми жестокости и агрессивности. Тема эта серьёзна и трудна и, поверьте, она неслучайна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0310E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="0040310E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40310E">
        <w:rPr>
          <w:rFonts w:ascii="Times New Roman" w:hAnsi="Times New Roman" w:cs="Times New Roman"/>
          <w:i/>
          <w:sz w:val="24"/>
          <w:szCs w:val="24"/>
        </w:rPr>
        <w:t>лайд)</w:t>
      </w:r>
    </w:p>
    <w:p w:rsidR="00597501" w:rsidRDefault="00597501" w:rsidP="0059750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Поведение детей особенно ярко проявляется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деятельности, когда ребёнок из группы продлённого дня первого класса во что бы то ни стало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стремится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отобрать игрушку, выставить на первое место своё «Я», не считаясь с другими, а ребёнок 3 – 4 классов уже проявляет враждебную агрессию, стремится причинить другому боль, унизить его, осмеять и т.п.</w:t>
      </w:r>
    </w:p>
    <w:p w:rsidR="00597501" w:rsidRDefault="00597501" w:rsidP="0059750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школа провозгласила вас, уважаемые родители, субъектами образовательного процесса и возложила на вас ответственность за качество воспитания и образования.</w:t>
      </w:r>
    </w:p>
    <w:p w:rsidR="00597501" w:rsidRDefault="00597501" w:rsidP="0059750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Однако, периодически встречаясь с вами</w:t>
      </w:r>
      <w:r w:rsidR="00044C01">
        <w:rPr>
          <w:rFonts w:ascii="Times New Roman" w:hAnsi="Times New Roman" w:cs="Times New Roman"/>
          <w:sz w:val="24"/>
          <w:szCs w:val="24"/>
        </w:rPr>
        <w:t>, мы видим, что многие из вас осуществляют воспитание интуитивно, испытывают трудности в установлении контактов с детьми из-за нехватки времени, из-за незнания возрастных и индивидуальных особенностей ваших детей. Предлагаю вам сегодня задуматься над вопросом: как ваши дети относятся к вам?</w:t>
      </w:r>
    </w:p>
    <w:p w:rsidR="00044C01" w:rsidRDefault="00044C01" w:rsidP="0059750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4C01" w:rsidRDefault="00044C01" w:rsidP="00044C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C01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044C01" w:rsidRDefault="00044C01" w:rsidP="00044C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Минитест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0310E">
        <w:rPr>
          <w:rFonts w:ascii="Times New Roman" w:hAnsi="Times New Roman" w:cs="Times New Roman"/>
          <w:sz w:val="24"/>
          <w:szCs w:val="24"/>
        </w:rPr>
        <w:t xml:space="preserve"> </w:t>
      </w:r>
      <w:r w:rsidR="0040310E">
        <w:rPr>
          <w:rFonts w:ascii="Times New Roman" w:hAnsi="Times New Roman" w:cs="Times New Roman"/>
          <w:i/>
          <w:sz w:val="24"/>
          <w:szCs w:val="24"/>
        </w:rPr>
        <w:t>(интерактивная доска)</w:t>
      </w:r>
    </w:p>
    <w:p w:rsidR="00044C01" w:rsidRDefault="00044C01" w:rsidP="00044C0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4C01">
        <w:rPr>
          <w:rFonts w:ascii="Times New Roman" w:hAnsi="Times New Roman" w:cs="Times New Roman"/>
          <w:b/>
          <w:sz w:val="24"/>
          <w:szCs w:val="24"/>
        </w:rPr>
        <w:t xml:space="preserve">У. </w:t>
      </w:r>
      <w:r>
        <w:rPr>
          <w:rFonts w:ascii="Times New Roman" w:hAnsi="Times New Roman" w:cs="Times New Roman"/>
          <w:sz w:val="24"/>
          <w:szCs w:val="24"/>
        </w:rPr>
        <w:t>В народе недаром говорят, что человека нужно оценивать по отношению к матери. Предлагаю вам дома провести мини – эксперимент: куда сядет ваш ребёнок. Посмотрите на слайд, там изображён рисунок:</w:t>
      </w:r>
    </w:p>
    <w:p w:rsidR="00044C01" w:rsidRDefault="00044C01" w:rsidP="00044C0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44C01" w:rsidRPr="00044C01" w:rsidRDefault="00505AEE" w:rsidP="00044C0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8" style="position:absolute;left:0;text-align:left;margin-left:247.2pt;margin-top:12.7pt;width:12.75pt;height:13.5pt;z-index:25166028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0" style="position:absolute;left:0;text-align:left;margin-left:124.95pt;margin-top:12.7pt;width:12.75pt;height:13.5pt;z-index:25166233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145.2pt;margin-top:7.45pt;width:93.75pt;height:49.5pt;z-index:251663360"/>
        </w:pict>
      </w:r>
    </w:p>
    <w:p w:rsidR="00044C01" w:rsidRDefault="00505AEE" w:rsidP="0059750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6" style="position:absolute;left:0;text-align:left;margin-left:190.95pt;margin-top:52.9pt;width:12.75pt;height:13.5pt;z-index:25165824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7" style="position:absolute;left:0;text-align:left;margin-left:247.2pt;margin-top:18.4pt;width:12.75pt;height:13.5pt;z-index:25165926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9" style="position:absolute;left:0;text-align:left;margin-left:124.95pt;margin-top:22.9pt;width:12.75pt;height:13.5pt;z-index:251661312"/>
        </w:pict>
      </w:r>
    </w:p>
    <w:p w:rsidR="00044C01" w:rsidRPr="00044C01" w:rsidRDefault="00044C01" w:rsidP="00044C01"/>
    <w:p w:rsidR="00597501" w:rsidRDefault="00597501" w:rsidP="00044C01">
      <w:pPr>
        <w:jc w:val="center"/>
      </w:pPr>
    </w:p>
    <w:p w:rsidR="00044C01" w:rsidRDefault="00044C01" w:rsidP="00044C01">
      <w:pPr>
        <w:jc w:val="center"/>
      </w:pPr>
    </w:p>
    <w:p w:rsidR="00044C01" w:rsidRDefault="00F379E1" w:rsidP="00F379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Если ваш ребёнок выбирает стул с мамой, папе следует призадуматься о своём отношении с ребёнком, и наоборот, если он выбирает стул рядом с папой, пусть задумается мама. Ели ребёнок захотел сесть между родителями и просит пересесть кого-либо из вас, - радуйтесь, он относится к вам практически одинаково. Но если ребёнок садится отдельно, куда-то в угол, - вашему мальчику или девочке в семье тоскливо и одиноко. Уделите ребёнку значительно больше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внимании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любви.</w:t>
      </w:r>
    </w:p>
    <w:p w:rsidR="00F379E1" w:rsidRDefault="00F379E1" w:rsidP="00F379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79E1" w:rsidRDefault="00F379E1" w:rsidP="00F379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детской агрессии.</w:t>
      </w:r>
    </w:p>
    <w:p w:rsidR="00F379E1" w:rsidRPr="0040310E" w:rsidRDefault="00F379E1" w:rsidP="00F379E1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Вернёмся к теме нашего собрания и выявим причины детской агрессии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0310E">
        <w:rPr>
          <w:rFonts w:ascii="Times New Roman" w:hAnsi="Times New Roman" w:cs="Times New Roman"/>
          <w:sz w:val="24"/>
          <w:szCs w:val="24"/>
        </w:rPr>
        <w:t xml:space="preserve"> </w:t>
      </w:r>
      <w:r w:rsidR="0040310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40310E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40310E">
        <w:rPr>
          <w:rFonts w:ascii="Times New Roman" w:hAnsi="Times New Roman" w:cs="Times New Roman"/>
          <w:i/>
          <w:sz w:val="24"/>
          <w:szCs w:val="24"/>
        </w:rPr>
        <w:t>лайд)</w:t>
      </w:r>
    </w:p>
    <w:p w:rsidR="00F379E1" w:rsidRDefault="00F379E1" w:rsidP="00F379E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такое агрессия? Это поведение, которое причиняет вред предметам, человеку или группе людей. Агрессия может проявляться физически (драка, ударил и т.д.) и вербально (нарушение прав человека посредством оскорбления, унижения и т.п.)</w:t>
      </w:r>
    </w:p>
    <w:p w:rsidR="00D3270C" w:rsidRDefault="0040310E" w:rsidP="00F379E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(слайд) </w:t>
      </w:r>
      <w:r w:rsidR="00D3270C">
        <w:rPr>
          <w:rFonts w:ascii="Times New Roman" w:hAnsi="Times New Roman" w:cs="Times New Roman"/>
          <w:sz w:val="24"/>
          <w:szCs w:val="24"/>
        </w:rPr>
        <w:t>Психологи утверждают, что существуют два вида агрессии: инструментальная, которая проявляется человеком для достижения определённой цели, что очень часто выражается у младших детей и враждебная, направленная на то, чтобы причинить боль, она чаще свойственна старшим детям.</w:t>
      </w:r>
    </w:p>
    <w:p w:rsidR="00D3270C" w:rsidRDefault="00D3270C" w:rsidP="00F379E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Однако, уважаемые родители, не путайте агрессии с настойчивостью. Настойчивость не допускает оскорблений, издевательства и т.д. Уровень агрессивности детей в зависимости от ситуации часто меняется, но иногда принимает и устойчивые формы. Причин для этого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: положение в коллективе, отношение к ребёнку в коллективе сверстников, взаимоотношение с учителем и т.д.</w:t>
      </w:r>
    </w:p>
    <w:p w:rsidR="00D3270C" w:rsidRDefault="00D3270C" w:rsidP="00F379E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3270C" w:rsidRDefault="00D3270C" w:rsidP="00D327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исследования отношения детей к телевизионным передачам.</w:t>
      </w:r>
    </w:p>
    <w:p w:rsidR="00D3270C" w:rsidRDefault="001D1BA7" w:rsidP="00D3270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(слайд) </w:t>
      </w:r>
      <w:r w:rsidR="00D3270C">
        <w:rPr>
          <w:rFonts w:ascii="Times New Roman" w:hAnsi="Times New Roman" w:cs="Times New Roman"/>
          <w:sz w:val="24"/>
          <w:szCs w:val="24"/>
        </w:rPr>
        <w:t>В ходе подготовки к встрече с вами я исследовала отношение детей  и вас, уважаемые родители к передачам по телевизору путём анкетирования по следующим вопросам:</w:t>
      </w:r>
    </w:p>
    <w:p w:rsidR="00D3270C" w:rsidRDefault="00D3270C" w:rsidP="00D327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телепередачи ты любишь смотреть?</w:t>
      </w:r>
    </w:p>
    <w:p w:rsidR="00D3270C" w:rsidRDefault="00D3270C" w:rsidP="00D327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тебе в них нравится?</w:t>
      </w:r>
    </w:p>
    <w:p w:rsidR="00D3270C" w:rsidRDefault="00D3270C" w:rsidP="00D327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Советуют ли тебе твои родные, какие передачи следует посмотреть?</w:t>
      </w:r>
    </w:p>
    <w:p w:rsidR="00D3270C" w:rsidRDefault="00D3270C" w:rsidP="00D327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телепередачи вы смотрите вместе? </w:t>
      </w:r>
    </w:p>
    <w:p w:rsidR="00D3270C" w:rsidRDefault="00D3270C" w:rsidP="00D3270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получила очень важные результаты. Давайте их проанализируем.</w:t>
      </w:r>
    </w:p>
    <w:p w:rsidR="00D3270C" w:rsidRDefault="00D3270C" w:rsidP="00D3270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помещены в таблицы.</w:t>
      </w:r>
    </w:p>
    <w:p w:rsidR="00D3270C" w:rsidRDefault="00D3270C" w:rsidP="00D3270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3270C" w:rsidRDefault="00D3270C" w:rsidP="00D3270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на вопрос 1.</w:t>
      </w:r>
    </w:p>
    <w:p w:rsidR="00D3270C" w:rsidRDefault="00D3270C" w:rsidP="00D3270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1308"/>
        <w:gridCol w:w="1256"/>
        <w:gridCol w:w="1177"/>
        <w:gridCol w:w="1087"/>
        <w:gridCol w:w="1185"/>
        <w:gridCol w:w="1641"/>
        <w:gridCol w:w="1197"/>
      </w:tblGrid>
      <w:tr w:rsidR="00D3270C" w:rsidTr="00B708F8">
        <w:tc>
          <w:tcPr>
            <w:tcW w:w="1367" w:type="dxa"/>
          </w:tcPr>
          <w:p w:rsidR="00D3270C" w:rsidRDefault="00D3270C" w:rsidP="00B708F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детей и взрослых</w:t>
            </w:r>
          </w:p>
        </w:tc>
        <w:tc>
          <w:tcPr>
            <w:tcW w:w="1367" w:type="dxa"/>
          </w:tcPr>
          <w:p w:rsidR="00D3270C" w:rsidRDefault="00D3270C" w:rsidP="00B708F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боевики</w:t>
            </w:r>
          </w:p>
        </w:tc>
        <w:tc>
          <w:tcPr>
            <w:tcW w:w="1367" w:type="dxa"/>
          </w:tcPr>
          <w:p w:rsidR="00D3270C" w:rsidRDefault="00D3270C" w:rsidP="00B708F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ужасы</w:t>
            </w:r>
          </w:p>
        </w:tc>
        <w:tc>
          <w:tcPr>
            <w:tcW w:w="1367" w:type="dxa"/>
          </w:tcPr>
          <w:p w:rsidR="00D3270C" w:rsidRDefault="00D3270C" w:rsidP="00B708F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шоу</w:t>
            </w:r>
          </w:p>
        </w:tc>
        <w:tc>
          <w:tcPr>
            <w:tcW w:w="1367" w:type="dxa"/>
          </w:tcPr>
          <w:p w:rsidR="00D3270C" w:rsidRDefault="00D3270C" w:rsidP="00B708F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сказки</w:t>
            </w:r>
          </w:p>
        </w:tc>
        <w:tc>
          <w:tcPr>
            <w:tcW w:w="1368" w:type="dxa"/>
          </w:tcPr>
          <w:p w:rsidR="00D3270C" w:rsidRDefault="00D3270C" w:rsidP="00B708F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Исторические фильмы</w:t>
            </w:r>
          </w:p>
        </w:tc>
        <w:tc>
          <w:tcPr>
            <w:tcW w:w="1368" w:type="dxa"/>
          </w:tcPr>
          <w:p w:rsidR="00D3270C" w:rsidRDefault="00D3270C" w:rsidP="00B708F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</w:t>
            </w:r>
          </w:p>
        </w:tc>
      </w:tr>
      <w:tr w:rsidR="00D3270C" w:rsidTr="00B708F8">
        <w:tc>
          <w:tcPr>
            <w:tcW w:w="1367" w:type="dxa"/>
          </w:tcPr>
          <w:p w:rsidR="00D3270C" w:rsidRDefault="00D3270C" w:rsidP="00B708F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</w:t>
            </w:r>
          </w:p>
        </w:tc>
        <w:tc>
          <w:tcPr>
            <w:tcW w:w="1367" w:type="dxa"/>
          </w:tcPr>
          <w:p w:rsidR="00D3270C" w:rsidRDefault="00443444" w:rsidP="004434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73%</w:t>
            </w:r>
          </w:p>
        </w:tc>
        <w:tc>
          <w:tcPr>
            <w:tcW w:w="1367" w:type="dxa"/>
          </w:tcPr>
          <w:p w:rsidR="00D3270C" w:rsidRDefault="00443444" w:rsidP="004434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37%</w:t>
            </w:r>
          </w:p>
        </w:tc>
        <w:tc>
          <w:tcPr>
            <w:tcW w:w="1367" w:type="dxa"/>
          </w:tcPr>
          <w:p w:rsidR="00D3270C" w:rsidRDefault="00443444" w:rsidP="004434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64%</w:t>
            </w:r>
          </w:p>
        </w:tc>
        <w:tc>
          <w:tcPr>
            <w:tcW w:w="1367" w:type="dxa"/>
          </w:tcPr>
          <w:p w:rsidR="00D3270C" w:rsidRDefault="00443444" w:rsidP="004434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82%</w:t>
            </w:r>
          </w:p>
        </w:tc>
        <w:tc>
          <w:tcPr>
            <w:tcW w:w="1368" w:type="dxa"/>
          </w:tcPr>
          <w:p w:rsidR="00D3270C" w:rsidRDefault="00443444" w:rsidP="004434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73%</w:t>
            </w:r>
          </w:p>
        </w:tc>
        <w:tc>
          <w:tcPr>
            <w:tcW w:w="1368" w:type="dxa"/>
          </w:tcPr>
          <w:p w:rsidR="00D3270C" w:rsidRDefault="00443444" w:rsidP="004434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91%</w:t>
            </w:r>
          </w:p>
        </w:tc>
      </w:tr>
      <w:tr w:rsidR="00D3270C" w:rsidTr="00B708F8">
        <w:tc>
          <w:tcPr>
            <w:tcW w:w="1367" w:type="dxa"/>
          </w:tcPr>
          <w:p w:rsidR="00D3270C" w:rsidRDefault="00D3270C" w:rsidP="00B708F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девочки</w:t>
            </w:r>
          </w:p>
        </w:tc>
        <w:tc>
          <w:tcPr>
            <w:tcW w:w="1367" w:type="dxa"/>
          </w:tcPr>
          <w:p w:rsidR="00D3270C" w:rsidRDefault="00443444" w:rsidP="004434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  <w:tc>
          <w:tcPr>
            <w:tcW w:w="1367" w:type="dxa"/>
          </w:tcPr>
          <w:p w:rsidR="00D3270C" w:rsidRDefault="00443444" w:rsidP="004434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55%</w:t>
            </w:r>
          </w:p>
        </w:tc>
        <w:tc>
          <w:tcPr>
            <w:tcW w:w="1367" w:type="dxa"/>
          </w:tcPr>
          <w:p w:rsidR="00D3270C" w:rsidRDefault="00443444" w:rsidP="004434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</w:p>
        </w:tc>
        <w:tc>
          <w:tcPr>
            <w:tcW w:w="1367" w:type="dxa"/>
          </w:tcPr>
          <w:p w:rsidR="00D3270C" w:rsidRDefault="00443444" w:rsidP="004434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82%</w:t>
            </w:r>
          </w:p>
        </w:tc>
        <w:tc>
          <w:tcPr>
            <w:tcW w:w="1368" w:type="dxa"/>
          </w:tcPr>
          <w:p w:rsidR="00D3270C" w:rsidRDefault="00443444" w:rsidP="004434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73%</w:t>
            </w:r>
          </w:p>
        </w:tc>
        <w:tc>
          <w:tcPr>
            <w:tcW w:w="1368" w:type="dxa"/>
          </w:tcPr>
          <w:p w:rsidR="00D3270C" w:rsidRDefault="00443444" w:rsidP="004434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36%</w:t>
            </w:r>
          </w:p>
        </w:tc>
      </w:tr>
      <w:tr w:rsidR="00D3270C" w:rsidTr="00B708F8">
        <w:tc>
          <w:tcPr>
            <w:tcW w:w="1367" w:type="dxa"/>
          </w:tcPr>
          <w:p w:rsidR="00D3270C" w:rsidRDefault="00D3270C" w:rsidP="00B708F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мама</w:t>
            </w:r>
          </w:p>
        </w:tc>
        <w:tc>
          <w:tcPr>
            <w:tcW w:w="1367" w:type="dxa"/>
          </w:tcPr>
          <w:p w:rsidR="00D3270C" w:rsidRDefault="00443444" w:rsidP="004434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6%</w:t>
            </w:r>
          </w:p>
        </w:tc>
        <w:tc>
          <w:tcPr>
            <w:tcW w:w="1367" w:type="dxa"/>
          </w:tcPr>
          <w:p w:rsidR="00D3270C" w:rsidRDefault="00443444" w:rsidP="004434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</w:tc>
        <w:tc>
          <w:tcPr>
            <w:tcW w:w="1367" w:type="dxa"/>
          </w:tcPr>
          <w:p w:rsidR="00D3270C" w:rsidRDefault="00443444" w:rsidP="004434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47%</w:t>
            </w:r>
          </w:p>
        </w:tc>
        <w:tc>
          <w:tcPr>
            <w:tcW w:w="1367" w:type="dxa"/>
          </w:tcPr>
          <w:p w:rsidR="00D3270C" w:rsidRDefault="00443444" w:rsidP="004434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53%</w:t>
            </w:r>
          </w:p>
        </w:tc>
        <w:tc>
          <w:tcPr>
            <w:tcW w:w="1368" w:type="dxa"/>
          </w:tcPr>
          <w:p w:rsidR="00D3270C" w:rsidRDefault="00443444" w:rsidP="004434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65%</w:t>
            </w:r>
          </w:p>
        </w:tc>
        <w:tc>
          <w:tcPr>
            <w:tcW w:w="1368" w:type="dxa"/>
          </w:tcPr>
          <w:p w:rsidR="00D3270C" w:rsidRDefault="00443444" w:rsidP="004434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71%</w:t>
            </w:r>
          </w:p>
        </w:tc>
      </w:tr>
      <w:tr w:rsidR="00D3270C" w:rsidTr="00B708F8">
        <w:tc>
          <w:tcPr>
            <w:tcW w:w="1367" w:type="dxa"/>
          </w:tcPr>
          <w:p w:rsidR="00D3270C" w:rsidRDefault="00D3270C" w:rsidP="00B708F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папа</w:t>
            </w:r>
          </w:p>
        </w:tc>
        <w:tc>
          <w:tcPr>
            <w:tcW w:w="1367" w:type="dxa"/>
          </w:tcPr>
          <w:p w:rsidR="00D3270C" w:rsidRDefault="00933787" w:rsidP="009337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33%</w:t>
            </w:r>
          </w:p>
        </w:tc>
        <w:tc>
          <w:tcPr>
            <w:tcW w:w="1367" w:type="dxa"/>
          </w:tcPr>
          <w:p w:rsidR="00D3270C" w:rsidRDefault="00933787" w:rsidP="009337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D3270C" w:rsidRDefault="00933787" w:rsidP="009337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22%</w:t>
            </w:r>
          </w:p>
        </w:tc>
        <w:tc>
          <w:tcPr>
            <w:tcW w:w="1367" w:type="dxa"/>
          </w:tcPr>
          <w:p w:rsidR="00D3270C" w:rsidRDefault="00933787" w:rsidP="009337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22%</w:t>
            </w:r>
          </w:p>
        </w:tc>
        <w:tc>
          <w:tcPr>
            <w:tcW w:w="1368" w:type="dxa"/>
          </w:tcPr>
          <w:p w:rsidR="00D3270C" w:rsidRDefault="00933787" w:rsidP="009337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67%</w:t>
            </w:r>
          </w:p>
        </w:tc>
        <w:tc>
          <w:tcPr>
            <w:tcW w:w="1368" w:type="dxa"/>
          </w:tcPr>
          <w:p w:rsidR="00D3270C" w:rsidRDefault="00933787" w:rsidP="009337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67%</w:t>
            </w:r>
          </w:p>
        </w:tc>
      </w:tr>
    </w:tbl>
    <w:p w:rsidR="00D3270C" w:rsidRDefault="00D3270C" w:rsidP="00D3270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33787" w:rsidRDefault="00933787" w:rsidP="00D3270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33787" w:rsidRDefault="00933787" w:rsidP="00D3270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33787" w:rsidRDefault="00933787" w:rsidP="00D3270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33787" w:rsidRDefault="00933787" w:rsidP="00D3270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33787" w:rsidRDefault="00933787" w:rsidP="00D3270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33787" w:rsidRDefault="00933787" w:rsidP="00D3270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33787" w:rsidRDefault="00933787" w:rsidP="00D3270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33787" w:rsidRDefault="00933787" w:rsidP="00D3270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33787" w:rsidRDefault="00933787" w:rsidP="00D3270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33787" w:rsidRDefault="00933787" w:rsidP="00D3270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33787" w:rsidRDefault="00933787" w:rsidP="0093378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на вопрос 2.</w:t>
      </w:r>
    </w:p>
    <w:p w:rsidR="00933787" w:rsidRDefault="00933787" w:rsidP="00F379E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41" w:type="dxa"/>
        <w:tblInd w:w="-601" w:type="dxa"/>
        <w:tblLayout w:type="fixed"/>
        <w:tblLook w:val="04A0"/>
      </w:tblPr>
      <w:tblGrid>
        <w:gridCol w:w="1276"/>
        <w:gridCol w:w="709"/>
        <w:gridCol w:w="709"/>
        <w:gridCol w:w="709"/>
        <w:gridCol w:w="708"/>
        <w:gridCol w:w="1027"/>
        <w:gridCol w:w="674"/>
        <w:gridCol w:w="709"/>
        <w:gridCol w:w="709"/>
        <w:gridCol w:w="709"/>
        <w:gridCol w:w="708"/>
        <w:gridCol w:w="744"/>
        <w:gridCol w:w="850"/>
      </w:tblGrid>
      <w:tr w:rsidR="00933787" w:rsidTr="00AB26A9">
        <w:tc>
          <w:tcPr>
            <w:tcW w:w="1276" w:type="dxa"/>
          </w:tcPr>
          <w:p w:rsidR="00933787" w:rsidRDefault="00933787" w:rsidP="00B708F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33787" w:rsidRDefault="00933787" w:rsidP="00B708F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боевики</w:t>
            </w:r>
          </w:p>
        </w:tc>
        <w:tc>
          <w:tcPr>
            <w:tcW w:w="1417" w:type="dxa"/>
            <w:gridSpan w:val="2"/>
          </w:tcPr>
          <w:p w:rsidR="00933787" w:rsidRDefault="00933787" w:rsidP="00B708F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ужасы</w:t>
            </w:r>
          </w:p>
        </w:tc>
        <w:tc>
          <w:tcPr>
            <w:tcW w:w="1701" w:type="dxa"/>
            <w:gridSpan w:val="2"/>
          </w:tcPr>
          <w:p w:rsidR="00933787" w:rsidRDefault="00933787" w:rsidP="00B708F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шоу</w:t>
            </w:r>
          </w:p>
        </w:tc>
        <w:tc>
          <w:tcPr>
            <w:tcW w:w="1418" w:type="dxa"/>
            <w:gridSpan w:val="2"/>
          </w:tcPr>
          <w:p w:rsidR="00933787" w:rsidRDefault="00933787" w:rsidP="00B708F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сказки</w:t>
            </w:r>
          </w:p>
        </w:tc>
        <w:tc>
          <w:tcPr>
            <w:tcW w:w="1417" w:type="dxa"/>
            <w:gridSpan w:val="2"/>
          </w:tcPr>
          <w:p w:rsidR="00933787" w:rsidRDefault="00933787" w:rsidP="00B708F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Исторические фильмы</w:t>
            </w:r>
          </w:p>
        </w:tc>
        <w:tc>
          <w:tcPr>
            <w:tcW w:w="1594" w:type="dxa"/>
            <w:gridSpan w:val="2"/>
          </w:tcPr>
          <w:p w:rsidR="00933787" w:rsidRDefault="00933787" w:rsidP="00B708F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</w:t>
            </w:r>
          </w:p>
        </w:tc>
      </w:tr>
      <w:tr w:rsidR="00933787" w:rsidTr="00AB26A9">
        <w:trPr>
          <w:cantSplit/>
          <w:trHeight w:val="2044"/>
        </w:trPr>
        <w:tc>
          <w:tcPr>
            <w:tcW w:w="1276" w:type="dxa"/>
          </w:tcPr>
          <w:p w:rsidR="00933787" w:rsidRDefault="00933787" w:rsidP="00B708F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детей и взрослых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933787" w:rsidRDefault="00933787" w:rsidP="00B708F8">
            <w:pPr>
              <w:pStyle w:val="a3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Желание победить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933787" w:rsidRDefault="00933787" w:rsidP="00B708F8">
            <w:pPr>
              <w:pStyle w:val="a3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Причинить боль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933787" w:rsidRDefault="00933787" w:rsidP="00B708F8">
            <w:pPr>
              <w:pStyle w:val="a3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Быть испуганным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</w:tcPr>
          <w:p w:rsidR="00933787" w:rsidRDefault="00933787" w:rsidP="00B708F8">
            <w:pPr>
              <w:pStyle w:val="a3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себя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textDirection w:val="btLr"/>
          </w:tcPr>
          <w:p w:rsidR="00933787" w:rsidRDefault="00933787" w:rsidP="00B708F8">
            <w:pPr>
              <w:pStyle w:val="a3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танцев, песен, сатиры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textDirection w:val="btLr"/>
          </w:tcPr>
          <w:p w:rsidR="00933787" w:rsidRDefault="00933787" w:rsidP="00B708F8">
            <w:pPr>
              <w:pStyle w:val="a3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Красивые люди, нарядные и т.д.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933787" w:rsidRDefault="00933787" w:rsidP="00B708F8">
            <w:pPr>
              <w:pStyle w:val="a3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933787" w:rsidRDefault="00933787" w:rsidP="00B708F8">
            <w:pPr>
              <w:pStyle w:val="a3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зло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933787" w:rsidRDefault="00933787" w:rsidP="00B708F8">
            <w:pPr>
              <w:pStyle w:val="a3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Узнавать новое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</w:tcPr>
          <w:p w:rsidR="00933787" w:rsidRDefault="00933787" w:rsidP="00B708F8">
            <w:pPr>
              <w:pStyle w:val="a3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увлекательно</w:t>
            </w:r>
          </w:p>
        </w:tc>
        <w:tc>
          <w:tcPr>
            <w:tcW w:w="744" w:type="dxa"/>
            <w:tcBorders>
              <w:right w:val="single" w:sz="4" w:space="0" w:color="auto"/>
            </w:tcBorders>
            <w:textDirection w:val="btLr"/>
          </w:tcPr>
          <w:p w:rsidR="00933787" w:rsidRDefault="00933787" w:rsidP="00B708F8">
            <w:pPr>
              <w:pStyle w:val="a3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933787" w:rsidRDefault="00933787" w:rsidP="00B708F8">
            <w:pPr>
              <w:pStyle w:val="a3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Желание быть таким</w:t>
            </w:r>
          </w:p>
        </w:tc>
      </w:tr>
      <w:tr w:rsidR="00933787" w:rsidTr="00AB26A9">
        <w:trPr>
          <w:cantSplit/>
          <w:trHeight w:val="331"/>
        </w:trPr>
        <w:tc>
          <w:tcPr>
            <w:tcW w:w="1276" w:type="dxa"/>
          </w:tcPr>
          <w:p w:rsidR="00933787" w:rsidRDefault="00933787" w:rsidP="0093378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мальчики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3787" w:rsidRDefault="00933787" w:rsidP="009337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3787" w:rsidRDefault="00933787" w:rsidP="009337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3787" w:rsidRDefault="00933787" w:rsidP="009337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27%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33787" w:rsidRDefault="00933787" w:rsidP="009337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36%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933787" w:rsidRDefault="00933787" w:rsidP="009337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36%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933787" w:rsidRDefault="00933787" w:rsidP="009337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3787" w:rsidRDefault="00933787" w:rsidP="009337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3787" w:rsidRDefault="00933787" w:rsidP="009337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3787" w:rsidRDefault="00933787" w:rsidP="009337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73%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33787" w:rsidRDefault="00933787" w:rsidP="009337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64%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933787" w:rsidRDefault="00933787" w:rsidP="009337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3787" w:rsidRDefault="00933787" w:rsidP="009337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9%</w:t>
            </w:r>
          </w:p>
        </w:tc>
      </w:tr>
      <w:tr w:rsidR="00933787" w:rsidTr="00AB26A9">
        <w:trPr>
          <w:cantSplit/>
          <w:trHeight w:val="331"/>
        </w:trPr>
        <w:tc>
          <w:tcPr>
            <w:tcW w:w="1276" w:type="dxa"/>
          </w:tcPr>
          <w:p w:rsidR="00933787" w:rsidRDefault="00933787" w:rsidP="0093378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3787" w:rsidRDefault="00AB26A9" w:rsidP="009337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3787" w:rsidRDefault="00AB26A9" w:rsidP="009337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3787" w:rsidRDefault="00AB26A9" w:rsidP="009337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44%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33787" w:rsidRDefault="00AB26A9" w:rsidP="009337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33%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933787" w:rsidRDefault="00AB26A9" w:rsidP="009337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44%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933787" w:rsidRDefault="00AB26A9" w:rsidP="009337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3787" w:rsidRDefault="00AB26A9" w:rsidP="009337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3787" w:rsidRDefault="00AB26A9" w:rsidP="009337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3787" w:rsidRDefault="00AB26A9" w:rsidP="009337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56%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33787" w:rsidRDefault="00AB26A9" w:rsidP="009337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44%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933787" w:rsidRDefault="00AB26A9" w:rsidP="009337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3787" w:rsidRDefault="00AB26A9" w:rsidP="009337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33%</w:t>
            </w:r>
          </w:p>
        </w:tc>
      </w:tr>
      <w:tr w:rsidR="00933787" w:rsidTr="00AB26A9">
        <w:trPr>
          <w:cantSplit/>
          <w:trHeight w:val="285"/>
        </w:trPr>
        <w:tc>
          <w:tcPr>
            <w:tcW w:w="1276" w:type="dxa"/>
          </w:tcPr>
          <w:p w:rsidR="00933787" w:rsidRDefault="00933787" w:rsidP="00B708F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3787" w:rsidRDefault="00AB26A9" w:rsidP="009337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3787" w:rsidRDefault="00AB26A9" w:rsidP="009337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3787" w:rsidRDefault="00AB26A9" w:rsidP="009337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33787" w:rsidRDefault="00AB26A9" w:rsidP="009337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18%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933787" w:rsidRDefault="00AB26A9" w:rsidP="009337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53%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933787" w:rsidRDefault="00AB26A9" w:rsidP="009337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3787" w:rsidRDefault="00AB26A9" w:rsidP="009337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3787" w:rsidRDefault="00AB26A9" w:rsidP="009337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3787" w:rsidRDefault="00AB26A9" w:rsidP="009337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53%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33787" w:rsidRDefault="00AB26A9" w:rsidP="009337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933787" w:rsidRDefault="00AB26A9" w:rsidP="009337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3787" w:rsidRDefault="00AB26A9" w:rsidP="009337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6%</w:t>
            </w:r>
          </w:p>
        </w:tc>
      </w:tr>
      <w:tr w:rsidR="00933787" w:rsidTr="00AB26A9">
        <w:trPr>
          <w:cantSplit/>
          <w:trHeight w:val="261"/>
        </w:trPr>
        <w:tc>
          <w:tcPr>
            <w:tcW w:w="1276" w:type="dxa"/>
          </w:tcPr>
          <w:p w:rsidR="00933787" w:rsidRDefault="00933787" w:rsidP="00B708F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3787" w:rsidRDefault="00AB26A9" w:rsidP="009337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3787" w:rsidRDefault="00AB26A9" w:rsidP="009337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3787" w:rsidRDefault="00AB26A9" w:rsidP="009337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33787" w:rsidRDefault="00AB26A9" w:rsidP="009337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933787" w:rsidRDefault="00AB26A9" w:rsidP="009337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33%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933787" w:rsidRDefault="00AB26A9" w:rsidP="009337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3787" w:rsidRDefault="00AB26A9" w:rsidP="009337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3787" w:rsidRDefault="00AB26A9" w:rsidP="009337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3787" w:rsidRDefault="00AB26A9" w:rsidP="009337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33787" w:rsidRDefault="00AB26A9" w:rsidP="009337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44%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933787" w:rsidRDefault="00AB26A9" w:rsidP="009337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3787" w:rsidRDefault="00AB26A9" w:rsidP="009337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</w:tr>
    </w:tbl>
    <w:p w:rsidR="00933787" w:rsidRDefault="00933787" w:rsidP="00F379E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4798" w:rsidRDefault="002A4798" w:rsidP="00F379E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на вопрос 3.</w:t>
      </w:r>
    </w:p>
    <w:p w:rsidR="002A4798" w:rsidRDefault="002A4798" w:rsidP="00F379E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2A4798" w:rsidTr="002A4798">
        <w:tc>
          <w:tcPr>
            <w:tcW w:w="3190" w:type="dxa"/>
          </w:tcPr>
          <w:p w:rsidR="002A4798" w:rsidRDefault="002A4798" w:rsidP="002A4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детей</w:t>
            </w:r>
          </w:p>
        </w:tc>
        <w:tc>
          <w:tcPr>
            <w:tcW w:w="3190" w:type="dxa"/>
          </w:tcPr>
          <w:p w:rsidR="002A4798" w:rsidRDefault="002A4798" w:rsidP="002A4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3191" w:type="dxa"/>
          </w:tcPr>
          <w:p w:rsidR="002A4798" w:rsidRDefault="002A4798" w:rsidP="002A4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2A4798" w:rsidTr="002A4798">
        <w:tc>
          <w:tcPr>
            <w:tcW w:w="3190" w:type="dxa"/>
          </w:tcPr>
          <w:p w:rsidR="002A4798" w:rsidRDefault="002A4798" w:rsidP="002A4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Мальчики </w:t>
            </w:r>
          </w:p>
        </w:tc>
        <w:tc>
          <w:tcPr>
            <w:tcW w:w="3190" w:type="dxa"/>
          </w:tcPr>
          <w:p w:rsidR="002A4798" w:rsidRDefault="002A4798" w:rsidP="002A4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3191" w:type="dxa"/>
          </w:tcPr>
          <w:p w:rsidR="002A4798" w:rsidRDefault="002A4798" w:rsidP="002A4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2A4798" w:rsidTr="002A4798">
        <w:tc>
          <w:tcPr>
            <w:tcW w:w="3190" w:type="dxa"/>
          </w:tcPr>
          <w:p w:rsidR="002A4798" w:rsidRDefault="002A4798" w:rsidP="002A4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Девочки </w:t>
            </w:r>
          </w:p>
        </w:tc>
        <w:tc>
          <w:tcPr>
            <w:tcW w:w="3190" w:type="dxa"/>
          </w:tcPr>
          <w:p w:rsidR="002A4798" w:rsidRDefault="002A4798" w:rsidP="002A4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91" w:type="dxa"/>
          </w:tcPr>
          <w:p w:rsidR="002A4798" w:rsidRDefault="002A4798" w:rsidP="002A4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798" w:rsidRDefault="002A4798" w:rsidP="00F379E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4798" w:rsidRDefault="002A4798" w:rsidP="00F379E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на вопрос 4.</w:t>
      </w:r>
    </w:p>
    <w:p w:rsidR="002A4798" w:rsidRDefault="002A4798" w:rsidP="00F379E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1213"/>
        <w:gridCol w:w="1268"/>
        <w:gridCol w:w="1196"/>
        <w:gridCol w:w="1115"/>
        <w:gridCol w:w="1203"/>
        <w:gridCol w:w="1641"/>
        <w:gridCol w:w="1215"/>
      </w:tblGrid>
      <w:tr w:rsidR="002A4798" w:rsidTr="002A4798">
        <w:tc>
          <w:tcPr>
            <w:tcW w:w="1199" w:type="dxa"/>
          </w:tcPr>
          <w:p w:rsidR="002A4798" w:rsidRDefault="002A4798" w:rsidP="00B708F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детей</w:t>
            </w:r>
          </w:p>
        </w:tc>
        <w:tc>
          <w:tcPr>
            <w:tcW w:w="1270" w:type="dxa"/>
          </w:tcPr>
          <w:p w:rsidR="002A4798" w:rsidRDefault="002A4798" w:rsidP="00B708F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боевики</w:t>
            </w:r>
          </w:p>
        </w:tc>
        <w:tc>
          <w:tcPr>
            <w:tcW w:w="1199" w:type="dxa"/>
          </w:tcPr>
          <w:p w:rsidR="002A4798" w:rsidRDefault="002A4798" w:rsidP="00B708F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ужасы</w:t>
            </w:r>
          </w:p>
        </w:tc>
        <w:tc>
          <w:tcPr>
            <w:tcW w:w="1119" w:type="dxa"/>
          </w:tcPr>
          <w:p w:rsidR="002A4798" w:rsidRDefault="002A4798" w:rsidP="00B708F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шоу</w:t>
            </w:r>
          </w:p>
        </w:tc>
        <w:tc>
          <w:tcPr>
            <w:tcW w:w="1206" w:type="dxa"/>
          </w:tcPr>
          <w:p w:rsidR="002A4798" w:rsidRDefault="002A4798" w:rsidP="00B708F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сказки</w:t>
            </w:r>
          </w:p>
        </w:tc>
        <w:tc>
          <w:tcPr>
            <w:tcW w:w="1641" w:type="dxa"/>
          </w:tcPr>
          <w:p w:rsidR="002A4798" w:rsidRDefault="002A4798" w:rsidP="00B708F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Исторические фильмы</w:t>
            </w:r>
          </w:p>
        </w:tc>
        <w:tc>
          <w:tcPr>
            <w:tcW w:w="1217" w:type="dxa"/>
          </w:tcPr>
          <w:p w:rsidR="002A4798" w:rsidRDefault="002A4798" w:rsidP="00B708F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</w:t>
            </w:r>
          </w:p>
        </w:tc>
      </w:tr>
      <w:tr w:rsidR="002A4798" w:rsidTr="002A4798">
        <w:tc>
          <w:tcPr>
            <w:tcW w:w="1199" w:type="dxa"/>
          </w:tcPr>
          <w:p w:rsidR="002A4798" w:rsidRDefault="002A4798" w:rsidP="00B708F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</w:t>
            </w:r>
          </w:p>
        </w:tc>
        <w:tc>
          <w:tcPr>
            <w:tcW w:w="1270" w:type="dxa"/>
          </w:tcPr>
          <w:p w:rsidR="002A4798" w:rsidRDefault="002A4798" w:rsidP="002A47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99" w:type="dxa"/>
          </w:tcPr>
          <w:p w:rsidR="002A4798" w:rsidRDefault="002A4798" w:rsidP="002A47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19" w:type="dxa"/>
          </w:tcPr>
          <w:p w:rsidR="002A4798" w:rsidRDefault="002A4798" w:rsidP="002A47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06" w:type="dxa"/>
          </w:tcPr>
          <w:p w:rsidR="002A4798" w:rsidRDefault="002A4798" w:rsidP="002A47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41" w:type="dxa"/>
          </w:tcPr>
          <w:p w:rsidR="002A4798" w:rsidRDefault="002A4798" w:rsidP="002A47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17" w:type="dxa"/>
          </w:tcPr>
          <w:p w:rsidR="002A4798" w:rsidRDefault="002A4798" w:rsidP="002A47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2A4798" w:rsidTr="002A4798">
        <w:tc>
          <w:tcPr>
            <w:tcW w:w="1199" w:type="dxa"/>
          </w:tcPr>
          <w:p w:rsidR="002A4798" w:rsidRDefault="002A4798" w:rsidP="00B708F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девочки</w:t>
            </w:r>
          </w:p>
        </w:tc>
        <w:tc>
          <w:tcPr>
            <w:tcW w:w="1270" w:type="dxa"/>
          </w:tcPr>
          <w:p w:rsidR="002A4798" w:rsidRDefault="002A4798" w:rsidP="002A47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99" w:type="dxa"/>
          </w:tcPr>
          <w:p w:rsidR="002A4798" w:rsidRDefault="002A4798" w:rsidP="002A47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19" w:type="dxa"/>
          </w:tcPr>
          <w:p w:rsidR="002A4798" w:rsidRDefault="002A4798" w:rsidP="002A47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06" w:type="dxa"/>
          </w:tcPr>
          <w:p w:rsidR="002A4798" w:rsidRDefault="002A4798" w:rsidP="002A47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41" w:type="dxa"/>
          </w:tcPr>
          <w:p w:rsidR="002A4798" w:rsidRDefault="002A4798" w:rsidP="002A47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17" w:type="dxa"/>
          </w:tcPr>
          <w:p w:rsidR="002A4798" w:rsidRDefault="002A4798" w:rsidP="002A47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2A4798" w:rsidRDefault="002A4798" w:rsidP="00F379E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4798" w:rsidRDefault="002A4798" w:rsidP="00F379E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видите, к агрессивности склонны больше мальчики. Хотя и некоторым девочкам нашего класса присуща эта черта. Агрессивность, очевидно, входит в мужской стереотип, культивируется в семье и средствах массовой информации. Ведь </w:t>
      </w:r>
      <w:r w:rsidR="007873FF">
        <w:rPr>
          <w:rFonts w:ascii="Times New Roman" w:hAnsi="Times New Roman" w:cs="Times New Roman"/>
          <w:sz w:val="24"/>
          <w:szCs w:val="24"/>
        </w:rPr>
        <w:t>все предложенные в списке телепрограммы смотрите и вы с вашими детьми.</w:t>
      </w:r>
    </w:p>
    <w:p w:rsidR="007873FF" w:rsidRDefault="007873FF" w:rsidP="00F379E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873FF" w:rsidRDefault="007873FF" w:rsidP="007873F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школьного психолога «Причины агрессивности детей».</w:t>
      </w:r>
    </w:p>
    <w:p w:rsidR="007873FF" w:rsidRDefault="007873FF" w:rsidP="007873F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часто причиной агрессивности детей являются семейные отношения.</w:t>
      </w:r>
    </w:p>
    <w:p w:rsidR="007873FF" w:rsidRDefault="007873FF" w:rsidP="007873F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Психологи считают, что ребёнок проявляет агрессию во много раз чаще, если видит её в своей семье ежедневно и считает её нормой жизни. Крики, ругань,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хамство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семье, унижение друг друга, взаимные оскорбления и упрёки в повседневной жизни накладывают отпечаток на поведение ребёнка, порождают его жестокость и агрессивность по отношению к другим.</w:t>
      </w:r>
    </w:p>
    <w:p w:rsidR="007873FF" w:rsidRDefault="007873FF" w:rsidP="007873FF">
      <w:pPr>
        <w:pStyle w:val="a3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родители сегодня говорят детям одно, завтра им удобно говорить другое, негативно отзываются об учителях, классе в целом, навязывают свои противоречивые высказывания ребёнку, то это,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безусловно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способствует растерянности, раздражительности, озлобленности и против родителей, и против педагогов, сверстников и других людей.</w:t>
      </w:r>
    </w:p>
    <w:p w:rsidR="007873FF" w:rsidRDefault="007873FF" w:rsidP="007873FF">
      <w:pPr>
        <w:pStyle w:val="a3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семья помогает ребёнку преодолевать трудности, умеет слушать ребёнка, включает в общение доброту, ласку, то тем самым вызывает у него  расположение, способствует преодолению агрессивности.</w:t>
      </w:r>
    </w:p>
    <w:p w:rsidR="007873FF" w:rsidRDefault="007873FF" w:rsidP="007873F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Помните, уважаемые родители, неприятие ребёнка, наоборот, стимулирует детскую агрессивность, вызывает одиночество, отсутствие желания общаться, решать конфликты мирным путём.</w:t>
      </w:r>
    </w:p>
    <w:p w:rsidR="007873FF" w:rsidRDefault="007873FF" w:rsidP="007873F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873FF" w:rsidRDefault="007873FF" w:rsidP="007873F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Поговорим о поощрении и наказании.</w:t>
      </w:r>
    </w:p>
    <w:p w:rsidR="007873FF" w:rsidRPr="00883C21" w:rsidRDefault="007873FF" w:rsidP="007873FF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Поощрять своего ребёнка вы можете взглядом, жестом, действием, ласковыми словами и т.д.</w:t>
      </w:r>
      <w:r w:rsidR="00883C21">
        <w:rPr>
          <w:rFonts w:ascii="Times New Roman" w:hAnsi="Times New Roman" w:cs="Times New Roman"/>
          <w:sz w:val="24"/>
          <w:szCs w:val="24"/>
        </w:rPr>
        <w:t xml:space="preserve"> </w:t>
      </w:r>
      <w:r w:rsidR="00883C21">
        <w:rPr>
          <w:rFonts w:ascii="Times New Roman" w:hAnsi="Times New Roman" w:cs="Times New Roman"/>
          <w:i/>
          <w:sz w:val="24"/>
          <w:szCs w:val="24"/>
        </w:rPr>
        <w:t>(слайд)</w:t>
      </w:r>
    </w:p>
    <w:p w:rsidR="007873FF" w:rsidRDefault="007873FF" w:rsidP="007873F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Наказание значимо, если оно:</w:t>
      </w:r>
    </w:p>
    <w:p w:rsidR="007873FF" w:rsidRDefault="007873FF" w:rsidP="007873F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немедленно за поступком;</w:t>
      </w:r>
    </w:p>
    <w:p w:rsidR="007873FF" w:rsidRDefault="007873FF" w:rsidP="007873F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объяснено ребёнку;</w:t>
      </w:r>
    </w:p>
    <w:p w:rsidR="007873FF" w:rsidRDefault="007873FF" w:rsidP="007873F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жестокое</w:t>
      </w:r>
      <w:proofErr w:type="gramEnd"/>
      <w:r>
        <w:rPr>
          <w:rFonts w:ascii="Times New Roman" w:hAnsi="Times New Roman" w:cs="Times New Roman"/>
          <w:sz w:val="24"/>
          <w:szCs w:val="24"/>
        </w:rPr>
        <w:t>, хотя может быть суровое;</w:t>
      </w:r>
    </w:p>
    <w:p w:rsidR="007873FF" w:rsidRDefault="005C4C34" w:rsidP="007873F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оценивает действия ребёнка, а не его человеческие качества;</w:t>
      </w:r>
    </w:p>
    <w:p w:rsidR="005C4C34" w:rsidRDefault="005C4C34" w:rsidP="007873F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унижает ребёнка, а способствует пониманию негативности своего поступка.</w:t>
      </w:r>
    </w:p>
    <w:p w:rsidR="005C4C34" w:rsidRDefault="005C4C34" w:rsidP="005C4C3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провела ещё одно микроисследование в форме анкетирования. Давайте познакомимся и проанализируем его результаты.</w:t>
      </w:r>
    </w:p>
    <w:p w:rsidR="005C4C34" w:rsidRDefault="005C4C34" w:rsidP="005C4C3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430"/>
        <w:gridCol w:w="760"/>
        <w:gridCol w:w="2340"/>
        <w:gridCol w:w="850"/>
        <w:gridCol w:w="2400"/>
        <w:gridCol w:w="791"/>
      </w:tblGrid>
      <w:tr w:rsidR="005C4C34" w:rsidTr="005C4C34">
        <w:tc>
          <w:tcPr>
            <w:tcW w:w="3190" w:type="dxa"/>
            <w:gridSpan w:val="2"/>
          </w:tcPr>
          <w:p w:rsidR="005C4C34" w:rsidRDefault="005C4C34" w:rsidP="005C4C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Наказания</w:t>
            </w:r>
          </w:p>
        </w:tc>
        <w:tc>
          <w:tcPr>
            <w:tcW w:w="3190" w:type="dxa"/>
            <w:gridSpan w:val="2"/>
          </w:tcPr>
          <w:p w:rsidR="005C4C34" w:rsidRDefault="005C4C34" w:rsidP="005C4C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Поощрения</w:t>
            </w:r>
          </w:p>
        </w:tc>
        <w:tc>
          <w:tcPr>
            <w:tcW w:w="3191" w:type="dxa"/>
            <w:gridSpan w:val="2"/>
          </w:tcPr>
          <w:p w:rsidR="005C4C34" w:rsidRDefault="005C4C34" w:rsidP="005C4C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считают, что нельзя</w:t>
            </w:r>
          </w:p>
        </w:tc>
      </w:tr>
      <w:tr w:rsidR="005C4C34" w:rsidTr="005C4C34">
        <w:tc>
          <w:tcPr>
            <w:tcW w:w="2430" w:type="dxa"/>
            <w:tcBorders>
              <w:right w:val="single" w:sz="4" w:space="0" w:color="auto"/>
            </w:tcBorders>
          </w:tcPr>
          <w:p w:rsidR="005C4C34" w:rsidRDefault="005C4C34" w:rsidP="005C4C34">
            <w:pPr>
              <w:pStyle w:val="a3"/>
              <w:numPr>
                <w:ilvl w:val="0"/>
                <w:numId w:val="8"/>
              </w:numPr>
              <w:ind w:left="0"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разрешают смотреть телевизор, играть в компьютерные  игры</w:t>
            </w:r>
          </w:p>
          <w:p w:rsidR="005C4C34" w:rsidRDefault="005C4C34" w:rsidP="005C4C34">
            <w:pPr>
              <w:pStyle w:val="a3"/>
              <w:numPr>
                <w:ilvl w:val="0"/>
                <w:numId w:val="8"/>
              </w:numPr>
              <w:ind w:left="0"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беседуют</w:t>
            </w:r>
          </w:p>
          <w:p w:rsidR="005C4C34" w:rsidRDefault="005C4C34" w:rsidP="005C4C34">
            <w:pPr>
              <w:pStyle w:val="a3"/>
              <w:numPr>
                <w:ilvl w:val="0"/>
                <w:numId w:val="8"/>
              </w:numPr>
              <w:ind w:left="0"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ругают</w:t>
            </w:r>
          </w:p>
          <w:p w:rsidR="005C4C34" w:rsidRDefault="005C4C34" w:rsidP="005C4C34">
            <w:pPr>
              <w:pStyle w:val="a3"/>
              <w:numPr>
                <w:ilvl w:val="0"/>
                <w:numId w:val="8"/>
              </w:numPr>
              <w:ind w:left="0"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бьют</w:t>
            </w:r>
          </w:p>
        </w:tc>
        <w:tc>
          <w:tcPr>
            <w:tcW w:w="760" w:type="dxa"/>
            <w:tcBorders>
              <w:left w:val="single" w:sz="4" w:space="0" w:color="auto"/>
            </w:tcBorders>
          </w:tcPr>
          <w:p w:rsidR="005C4C34" w:rsidRDefault="005C4C34" w:rsidP="005C4C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AD" w:rsidRDefault="00E524AD" w:rsidP="00E52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  <w:p w:rsidR="00E524AD" w:rsidRDefault="00E524AD" w:rsidP="00E52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AD" w:rsidRDefault="00E524AD" w:rsidP="00E52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AD" w:rsidRDefault="00E524AD" w:rsidP="00E52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  <w:p w:rsidR="00E524AD" w:rsidRDefault="00E524AD" w:rsidP="00E52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  <w:p w:rsidR="00E524AD" w:rsidRDefault="00E524AD" w:rsidP="00E52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C4C34" w:rsidRDefault="005C4C34" w:rsidP="005C4C34">
            <w:pPr>
              <w:pStyle w:val="a3"/>
              <w:numPr>
                <w:ilvl w:val="0"/>
                <w:numId w:val="9"/>
              </w:numPr>
              <w:ind w:left="71" w:hanging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похвалой</w:t>
            </w:r>
          </w:p>
          <w:p w:rsidR="005C4C34" w:rsidRDefault="005C4C34" w:rsidP="005C4C34">
            <w:pPr>
              <w:pStyle w:val="a3"/>
              <w:numPr>
                <w:ilvl w:val="0"/>
                <w:numId w:val="9"/>
              </w:numPr>
              <w:ind w:left="71" w:hanging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подарком</w:t>
            </w:r>
          </w:p>
          <w:p w:rsidR="005C4C34" w:rsidRDefault="005C4C34" w:rsidP="005C4C34">
            <w:pPr>
              <w:pStyle w:val="a3"/>
              <w:numPr>
                <w:ilvl w:val="0"/>
                <w:numId w:val="9"/>
              </w:numPr>
              <w:ind w:left="71" w:hanging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деньгами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4C34" w:rsidRDefault="00E524AD" w:rsidP="005C4C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E524AD" w:rsidRDefault="00E524AD" w:rsidP="005C4C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  <w:p w:rsidR="00E524AD" w:rsidRDefault="00E524AD" w:rsidP="005C4C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5C4C34" w:rsidRDefault="005C4C34" w:rsidP="005C4C34">
            <w:pPr>
              <w:pStyle w:val="a3"/>
              <w:numPr>
                <w:ilvl w:val="0"/>
                <w:numId w:val="11"/>
              </w:numPr>
              <w:ind w:left="-1" w:firstLine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бить</w:t>
            </w:r>
          </w:p>
          <w:p w:rsidR="005C4C34" w:rsidRDefault="005C4C34" w:rsidP="005C4C34">
            <w:pPr>
              <w:pStyle w:val="a3"/>
              <w:numPr>
                <w:ilvl w:val="0"/>
                <w:numId w:val="11"/>
              </w:numPr>
              <w:ind w:left="-1" w:firstLine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ругать</w:t>
            </w:r>
          </w:p>
          <w:p w:rsidR="005C4C34" w:rsidRDefault="005C4C34" w:rsidP="005C4C34">
            <w:pPr>
              <w:pStyle w:val="a3"/>
              <w:numPr>
                <w:ilvl w:val="0"/>
                <w:numId w:val="11"/>
              </w:numPr>
              <w:ind w:left="-1" w:firstLine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лишать возможности играть в компьютерные игры и смотреть телевизор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5C4C34" w:rsidRDefault="00E524AD" w:rsidP="005C4C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  <w:p w:rsidR="00E524AD" w:rsidRDefault="00E524AD" w:rsidP="005C4C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  <w:p w:rsidR="00E524AD" w:rsidRDefault="00E524AD" w:rsidP="005C4C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AD" w:rsidRDefault="00E524AD" w:rsidP="005C4C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</w:tbl>
    <w:p w:rsidR="005C4C34" w:rsidRDefault="005C4C34" w:rsidP="005C4C3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C4C34" w:rsidRPr="00E524AD" w:rsidRDefault="00E524AD" w:rsidP="00E524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4AD">
        <w:rPr>
          <w:rFonts w:ascii="Times New Roman" w:hAnsi="Times New Roman" w:cs="Times New Roman"/>
          <w:b/>
          <w:sz w:val="24"/>
          <w:szCs w:val="24"/>
        </w:rPr>
        <w:t>Заключительная часть. Подведение итогов.</w:t>
      </w:r>
    </w:p>
    <w:p w:rsidR="00E524AD" w:rsidRDefault="00E524AD" w:rsidP="00E524A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ук-ль: Мы надеемся, что наш разговор вызвал у вас желание проанализировать и попытаться по-новому построить взаимоотношения в семье.</w:t>
      </w:r>
    </w:p>
    <w:p w:rsidR="00E524AD" w:rsidRDefault="00E524AD" w:rsidP="00E524A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Позвольте предложить вам памятку с рекомендациями по вопросам воспитания, связанным с темой нашего собрания.</w:t>
      </w:r>
    </w:p>
    <w:p w:rsidR="00E524AD" w:rsidRDefault="00E524AD" w:rsidP="00E524A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524AD" w:rsidRDefault="00E524AD" w:rsidP="00E524AD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 «Как предупредить детскую агрессивность»</w:t>
      </w:r>
    </w:p>
    <w:p w:rsidR="00E524AD" w:rsidRDefault="00E524AD" w:rsidP="00E524AD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4AD" w:rsidRDefault="00E524AD" w:rsidP="00E524A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внимательны к своему ребёнку, почувствуйте его эмоциональное напряжение.</w:t>
      </w:r>
    </w:p>
    <w:p w:rsidR="00E524AD" w:rsidRDefault="00E524AD" w:rsidP="00E524A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Учитесь слушать и слышать своего ребёнка.</w:t>
      </w:r>
    </w:p>
    <w:p w:rsidR="00E524AD" w:rsidRDefault="00E524AD" w:rsidP="00E524A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запрещайте ребёнку выражать свои отрицательные эмоции, а вникните в их суть.</w:t>
      </w:r>
    </w:p>
    <w:p w:rsidR="00E52AAC" w:rsidRDefault="00E52AAC" w:rsidP="00E524A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Умейте принять и любить своего ребёнка таким, каков он есть.</w:t>
      </w:r>
    </w:p>
    <w:p w:rsidR="00E52AAC" w:rsidRDefault="00E52AAC" w:rsidP="00E524A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критикуйте действия учителей в присутствии ребёнка, а предъявите своё неудовлетворение при личной встрече с ним.</w:t>
      </w:r>
    </w:p>
    <w:p w:rsidR="00E524AD" w:rsidRPr="00E524AD" w:rsidRDefault="00E52AAC" w:rsidP="00E524A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Агрессивность в семье приводит к агрессивности ребёнка. </w:t>
      </w:r>
    </w:p>
    <w:sectPr w:rsidR="00E524AD" w:rsidRPr="00E524AD" w:rsidSect="00A51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258A"/>
    <w:multiLevelType w:val="hybridMultilevel"/>
    <w:tmpl w:val="98FC7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A4C77"/>
    <w:multiLevelType w:val="hybridMultilevel"/>
    <w:tmpl w:val="C0284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55372"/>
    <w:multiLevelType w:val="hybridMultilevel"/>
    <w:tmpl w:val="0A2A3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011CD"/>
    <w:multiLevelType w:val="hybridMultilevel"/>
    <w:tmpl w:val="35345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B71ED"/>
    <w:multiLevelType w:val="hybridMultilevel"/>
    <w:tmpl w:val="CABE5A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AB61B6F"/>
    <w:multiLevelType w:val="hybridMultilevel"/>
    <w:tmpl w:val="E2A203E8"/>
    <w:lvl w:ilvl="0" w:tplc="520AC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821B6"/>
    <w:multiLevelType w:val="hybridMultilevel"/>
    <w:tmpl w:val="0696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4021E"/>
    <w:multiLevelType w:val="hybridMultilevel"/>
    <w:tmpl w:val="2894192E"/>
    <w:lvl w:ilvl="0" w:tplc="41E0C1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7E0C6A"/>
    <w:multiLevelType w:val="hybridMultilevel"/>
    <w:tmpl w:val="D0028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4777F"/>
    <w:multiLevelType w:val="hybridMultilevel"/>
    <w:tmpl w:val="DF102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E6A0A"/>
    <w:multiLevelType w:val="hybridMultilevel"/>
    <w:tmpl w:val="3E42F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9299A"/>
    <w:multiLevelType w:val="hybridMultilevel"/>
    <w:tmpl w:val="39CEDF18"/>
    <w:lvl w:ilvl="0" w:tplc="182CA046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501"/>
    <w:rsid w:val="00044C01"/>
    <w:rsid w:val="001D08BE"/>
    <w:rsid w:val="001D1BA7"/>
    <w:rsid w:val="002A4798"/>
    <w:rsid w:val="0040310E"/>
    <w:rsid w:val="00443444"/>
    <w:rsid w:val="00505AEE"/>
    <w:rsid w:val="00597501"/>
    <w:rsid w:val="005C4C34"/>
    <w:rsid w:val="00726BEB"/>
    <w:rsid w:val="007873FF"/>
    <w:rsid w:val="00883C21"/>
    <w:rsid w:val="00933787"/>
    <w:rsid w:val="00A51FE0"/>
    <w:rsid w:val="00AB26A9"/>
    <w:rsid w:val="00D3270C"/>
    <w:rsid w:val="00E524AD"/>
    <w:rsid w:val="00E52AAC"/>
    <w:rsid w:val="00F3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501"/>
    <w:pPr>
      <w:spacing w:after="0" w:line="240" w:lineRule="auto"/>
    </w:pPr>
  </w:style>
  <w:style w:type="character" w:styleId="a4">
    <w:name w:val="Strong"/>
    <w:basedOn w:val="a0"/>
    <w:uiPriority w:val="22"/>
    <w:qFormat/>
    <w:rsid w:val="00597501"/>
    <w:rPr>
      <w:b/>
      <w:bCs/>
    </w:rPr>
  </w:style>
  <w:style w:type="table" w:styleId="a5">
    <w:name w:val="Table Grid"/>
    <w:basedOn w:val="a1"/>
    <w:uiPriority w:val="59"/>
    <w:rsid w:val="00D32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CFFE5-D993-4B6E-A793-F10713FB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2010-11-29T10:48:00Z</dcterms:created>
  <dcterms:modified xsi:type="dcterms:W3CDTF">2010-12-05T10:51:00Z</dcterms:modified>
</cp:coreProperties>
</file>