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59" w:rsidRPr="00380881" w:rsidRDefault="00D81C37" w:rsidP="00970A75">
      <w:pPr>
        <w:tabs>
          <w:tab w:val="right" w:pos="9355"/>
        </w:tabs>
        <w:spacing w:before="240" w:after="240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Конспект урока </w:t>
      </w:r>
      <w:r w:rsidR="00F07FC3" w:rsidRPr="003808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английского языка</w:t>
      </w:r>
      <w:r w:rsidRPr="003808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для детей 3 класса</w:t>
      </w:r>
      <w:r w:rsidR="00970A7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</w:p>
    <w:p w:rsidR="00D81C37" w:rsidRPr="00380881" w:rsidRDefault="00450AB9" w:rsidP="00970A75">
      <w:pPr>
        <w:spacing w:after="0"/>
        <w:ind w:firstLine="709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Тема урока:</w:t>
      </w:r>
      <w:r w:rsidR="00D81C37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«</w:t>
      </w:r>
      <w:r w:rsidR="00D81C37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Food</w:t>
      </w:r>
      <w:r w:rsidR="00D81C37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»</w:t>
      </w:r>
    </w:p>
    <w:p w:rsidR="00D81C37" w:rsidRPr="00380881" w:rsidRDefault="00D81C37" w:rsidP="00970A75">
      <w:pPr>
        <w:spacing w:before="240" w:after="24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Тип урока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</w:t>
      </w:r>
      <w:r w:rsidR="00450AB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повторительно-обобщающий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ориентированный на закрепление знаний, навыков и умений, полученных в ходе изучения темы «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Food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».</w:t>
      </w:r>
    </w:p>
    <w:p w:rsidR="00D81C37" w:rsidRPr="00380881" w:rsidRDefault="00D81C37" w:rsidP="00970A75">
      <w:pPr>
        <w:spacing w:before="240" w:after="24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</w:t>
      </w:r>
      <w:r w:rsidR="00450AB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</w:t>
      </w:r>
      <w:r w:rsidRPr="003808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урока: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D81C37" w:rsidRPr="00380881" w:rsidRDefault="00450AB9" w:rsidP="00970A75">
      <w:pPr>
        <w:spacing w:after="0"/>
        <w:ind w:firstLine="709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Предметные</w:t>
      </w:r>
      <w:r w:rsidR="00D81C37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:</w:t>
      </w:r>
    </w:p>
    <w:p w:rsidR="004615FA" w:rsidRPr="00380881" w:rsidRDefault="004615FA" w:rsidP="00970A7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закрепление и тренировка лексического материала по теме</w:t>
      </w:r>
      <w:r w:rsidR="004A3E0E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D81C37" w:rsidRPr="00380881" w:rsidRDefault="006B2393" w:rsidP="00970A7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тренировать в</w:t>
      </w:r>
      <w:r w:rsidR="00D81C37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нии</w:t>
      </w:r>
      <w:r w:rsidR="00D81C37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лексически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</w:t>
      </w:r>
      <w:r w:rsidR="00D81C37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грамм</w:t>
      </w:r>
      <w:r w:rsidR="00D41E15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атически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</w:t>
      </w:r>
      <w:r w:rsidR="00D41E15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структур в речи,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тренировать в построении</w:t>
      </w:r>
      <w:r w:rsidR="00D41E15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диалогически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</w:t>
      </w:r>
      <w:r w:rsidR="00D41E15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моноло</w:t>
      </w:r>
      <w:r w:rsidR="00E55D24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гически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</w:t>
      </w:r>
      <w:r w:rsidR="00E55D24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выс</w:t>
      </w:r>
      <w:r w:rsidR="00F07FC3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казывани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й</w:t>
      </w:r>
      <w:r w:rsidR="00F07FC3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4A3E0E" w:rsidRPr="00380881" w:rsidRDefault="00450AB9" w:rsidP="00970A7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Метапредметные</w:t>
      </w:r>
      <w:proofErr w:type="spellEnd"/>
      <w:r w:rsidR="00D41E15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:</w:t>
      </w:r>
      <w:r w:rsidR="00D41E15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4A3E0E" w:rsidRPr="00380881" w:rsidRDefault="00277737" w:rsidP="00970A7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</w:t>
      </w:r>
      <w:r w:rsidR="004A3E0E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азвитие умений в различных видах деятельности (</w:t>
      </w:r>
      <w:proofErr w:type="spellStart"/>
      <w:r w:rsidR="004A3E0E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аудирование</w:t>
      </w:r>
      <w:proofErr w:type="spellEnd"/>
      <w:r w:rsidR="004A3E0E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говорение, чтение);</w:t>
      </w:r>
    </w:p>
    <w:p w:rsidR="00277737" w:rsidRDefault="00277737" w:rsidP="00970A7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развитие механизма языковой догадки;</w:t>
      </w:r>
    </w:p>
    <w:p w:rsidR="006B2393" w:rsidRPr="00380881" w:rsidRDefault="00810959" w:rsidP="00970A7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развитие умения работать в парах и группах.</w:t>
      </w:r>
    </w:p>
    <w:p w:rsidR="00D41E15" w:rsidRPr="00380881" w:rsidRDefault="00450AB9" w:rsidP="00970A7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Личностные</w:t>
      </w:r>
      <w:r w:rsidR="00D41E15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:</w:t>
      </w:r>
      <w:r w:rsidR="00D41E15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воспитание у учащихся чувства сотрудничества и взаимопомощи,  умения внимательно слушать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уважать мнение одноклассников, слушать </w:t>
      </w:r>
      <w:r w:rsidR="00D41E15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выполнять указания учит</w:t>
      </w:r>
      <w:r w:rsidR="00277737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еля, воспитание, прививать стремление к ведению здорового образа жизни (употреблять здоровую пищу).</w:t>
      </w:r>
    </w:p>
    <w:p w:rsidR="004615FA" w:rsidRPr="00380881" w:rsidRDefault="00D41E15" w:rsidP="00970A75">
      <w:pPr>
        <w:spacing w:before="240" w:after="24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Языковой</w:t>
      </w:r>
      <w:r w:rsidRPr="00380881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 xml:space="preserve"> </w:t>
      </w:r>
      <w:r w:rsidRPr="003808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материал</w:t>
      </w:r>
      <w:r w:rsidRPr="00380881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:</w:t>
      </w:r>
      <w:r w:rsidR="00370259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</w:p>
    <w:p w:rsidR="004615FA" w:rsidRPr="00380881" w:rsidRDefault="004615FA" w:rsidP="00970A75">
      <w:pPr>
        <w:pStyle w:val="a3"/>
        <w:numPr>
          <w:ilvl w:val="0"/>
          <w:numId w:val="4"/>
        </w:numPr>
        <w:spacing w:before="240" w:after="2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Фонетика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: [d]</w:t>
      </w:r>
      <w:r w:rsidR="00776F97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,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[h]</w:t>
      </w:r>
      <w:r w:rsidR="00776F97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,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[</w:t>
      </w:r>
      <w:r w:rsidR="00776F97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r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]</w:t>
      </w:r>
      <w:r w:rsidR="00776F97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,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[</w:t>
      </w:r>
      <w:r w:rsidR="00776F97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p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]</w:t>
      </w:r>
      <w:r w:rsidR="00776F97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, </w:t>
      </w:r>
      <w:proofErr w:type="gramStart"/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[</w:t>
      </w:r>
      <w:r w:rsidR="00776F97" w:rsidRPr="00380881">
        <w:rPr>
          <w:color w:val="262626" w:themeColor="text1" w:themeTint="D9"/>
          <w:lang w:val="en-US"/>
        </w:rPr>
        <w:t xml:space="preserve"> </w:t>
      </w:r>
      <w:proofErr w:type="gramEnd"/>
      <w:r w:rsidR="00776F97" w:rsidRPr="00380881">
        <w:rPr>
          <w:noProof/>
          <w:color w:val="262626" w:themeColor="text1" w:themeTint="D9"/>
          <w:lang w:eastAsia="ru-RU"/>
        </w:rPr>
        <w:drawing>
          <wp:inline distT="0" distB="0" distL="0" distR="0">
            <wp:extent cx="81280" cy="132080"/>
            <wp:effectExtent l="19050" t="0" r="0" b="0"/>
            <wp:docPr id="1" name="Рисунок 1" descr="http://4flaga.ru/sounds/t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flaga.ru/sounds/th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]</w:t>
      </w:r>
      <w:r w:rsidR="00776F97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,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[</w:t>
      </w:r>
      <w:r w:rsidR="00776F97" w:rsidRPr="00380881">
        <w:rPr>
          <w:noProof/>
          <w:color w:val="262626" w:themeColor="text1" w:themeTint="D9"/>
          <w:lang w:eastAsia="ru-RU"/>
        </w:rPr>
        <w:drawing>
          <wp:inline distT="0" distB="0" distL="0" distR="0">
            <wp:extent cx="81280" cy="121920"/>
            <wp:effectExtent l="19050" t="0" r="0" b="0"/>
            <wp:docPr id="4" name="Рисунок 4" descr="http://4flaga.ru/sounds/th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flaga.ru/sounds/th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]</w:t>
      </w:r>
      <w:r w:rsidR="00776F97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,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[</w:t>
      </w:r>
      <w:r w:rsidR="00776F97" w:rsidRPr="00380881">
        <w:rPr>
          <w:noProof/>
          <w:color w:val="262626" w:themeColor="text1" w:themeTint="D9"/>
          <w:lang w:eastAsia="ru-RU"/>
        </w:rPr>
        <w:drawing>
          <wp:inline distT="0" distB="0" distL="0" distR="0">
            <wp:extent cx="81280" cy="101600"/>
            <wp:effectExtent l="19050" t="0" r="0" b="0"/>
            <wp:docPr id="7" name="Рисунок 7" descr="http://4flaga.ru/sounds/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flaga.ru/sounds/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]</w:t>
      </w:r>
      <w:r w:rsidR="00776F97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, [</w:t>
      </w:r>
      <w:proofErr w:type="spellStart"/>
      <w:r w:rsidR="00776F97" w:rsidRPr="00380881">
        <w:rPr>
          <w:rFonts w:ascii="Verdana" w:hAnsi="Verdana"/>
          <w:color w:val="262626" w:themeColor="text1" w:themeTint="D9"/>
          <w:lang w:val="en-US"/>
        </w:rPr>
        <w:t>i</w:t>
      </w:r>
      <w:proofErr w:type="spellEnd"/>
      <w:r w:rsidR="00776F97" w:rsidRPr="00380881">
        <w:rPr>
          <w:rFonts w:ascii="Verdana" w:hAnsi="Verdana"/>
          <w:color w:val="262626" w:themeColor="text1" w:themeTint="D9"/>
          <w:lang w:val="en-US"/>
        </w:rPr>
        <w:t>:</w:t>
      </w:r>
      <w:r w:rsidR="00776F97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], [</w:t>
      </w:r>
      <w:r w:rsidR="00776F97" w:rsidRPr="00380881">
        <w:rPr>
          <w:rFonts w:ascii="Verdana" w:hAnsi="Verdana"/>
          <w:color w:val="262626" w:themeColor="text1" w:themeTint="D9"/>
          <w:lang w:val="en-US"/>
        </w:rPr>
        <w:t xml:space="preserve"> </w:t>
      </w:r>
      <w:proofErr w:type="spellStart"/>
      <w:r w:rsidR="00776F97" w:rsidRPr="00380881">
        <w:rPr>
          <w:rFonts w:ascii="Verdana" w:hAnsi="Verdana"/>
          <w:color w:val="262626" w:themeColor="text1" w:themeTint="D9"/>
          <w:lang w:val="en-US"/>
        </w:rPr>
        <w:t>ai</w:t>
      </w:r>
      <w:proofErr w:type="spellEnd"/>
      <w:r w:rsidR="00776F97" w:rsidRPr="00380881">
        <w:rPr>
          <w:rStyle w:val="apple-converted-space"/>
          <w:rFonts w:ascii="Verdana" w:hAnsi="Verdana"/>
          <w:color w:val="262626" w:themeColor="text1" w:themeTint="D9"/>
          <w:lang w:val="en-US"/>
        </w:rPr>
        <w:t> </w:t>
      </w:r>
      <w:r w:rsidR="00776F97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], [</w:t>
      </w:r>
      <w:r w:rsidR="00776F97" w:rsidRPr="00380881">
        <w:rPr>
          <w:noProof/>
          <w:color w:val="262626" w:themeColor="text1" w:themeTint="D9"/>
          <w:lang w:eastAsia="ru-RU"/>
        </w:rPr>
        <w:drawing>
          <wp:inline distT="0" distB="0" distL="0" distR="0">
            <wp:extent cx="111760" cy="101600"/>
            <wp:effectExtent l="19050" t="0" r="2540" b="0"/>
            <wp:docPr id="10" name="Рисунок 10" descr="http://4flaga.ru/sounds/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flaga.ru/sounds/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6F97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];</w:t>
      </w:r>
    </w:p>
    <w:p w:rsidR="004615FA" w:rsidRPr="00380881" w:rsidRDefault="004615FA" w:rsidP="00970A75">
      <w:pPr>
        <w:pStyle w:val="a3"/>
        <w:numPr>
          <w:ilvl w:val="0"/>
          <w:numId w:val="4"/>
        </w:numPr>
        <w:spacing w:before="240" w:after="2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Лексика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: </w:t>
      </w:r>
      <w:r w:rsidR="00E55D24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chips, pizza, burgers</w:t>
      </w:r>
      <w:r w:rsidR="00981742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, </w:t>
      </w:r>
      <w:r w:rsidR="00D41E15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egg, cheese, vegetables, fruit, cake, pop-corn, soup, donut, broccoli, ice-cream, juice, </w:t>
      </w:r>
      <w:r w:rsidR="00981742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fish, porridge, </w:t>
      </w:r>
      <w:r w:rsidR="00D41E15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yucky, yummy</w:t>
      </w:r>
      <w:r w:rsidR="00726413" w:rsidRPr="00726413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, </w:t>
      </w:r>
      <w:r w:rsidR="00726413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healthy food, junk food</w:t>
      </w:r>
      <w:r w:rsidR="00370259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; </w:t>
      </w:r>
    </w:p>
    <w:p w:rsidR="00D41E15" w:rsidRPr="00380881" w:rsidRDefault="004615FA" w:rsidP="00970A75">
      <w:pPr>
        <w:pStyle w:val="a3"/>
        <w:numPr>
          <w:ilvl w:val="0"/>
          <w:numId w:val="4"/>
        </w:numPr>
        <w:spacing w:before="240" w:after="2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Грамматика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: </w:t>
      </w:r>
      <w:r w:rsidR="00F3212F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How are you? I’m good, fine, Ok, so-so; </w:t>
      </w:r>
      <w:r w:rsidR="00D41E15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Do you like</w:t>
      </w:r>
      <w:proofErr w:type="gramStart"/>
      <w:r w:rsidR="00D41E15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?</w:t>
      </w:r>
      <w:r w:rsidR="00370259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,</w:t>
      </w:r>
      <w:proofErr w:type="gramEnd"/>
      <w:r w:rsidR="00370259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Yes, I do/No, I don’t; Does she</w:t>
      </w:r>
      <w:r w:rsidR="00981742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/he</w:t>
      </w:r>
      <w:r w:rsidR="00370259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like? Yes, she/he does/ No, she/he doesn’t; What food do you like</w:t>
      </w:r>
      <w:proofErr w:type="gramStart"/>
      <w:r w:rsidR="003A1976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?</w:t>
      </w:r>
      <w:r w:rsidR="00370259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;</w:t>
      </w:r>
      <w:proofErr w:type="gramEnd"/>
      <w:r w:rsidR="00370259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</w:t>
      </w:r>
      <w:r w:rsidR="003A1976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I like/don’t like; She /He l</w:t>
      </w:r>
      <w:r w:rsidR="00BD135F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ikes/ doesn’t like; What is your favorite food?</w:t>
      </w:r>
      <w:r w:rsidR="00776F97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.</w:t>
      </w:r>
    </w:p>
    <w:p w:rsidR="0023512D" w:rsidRPr="00380881" w:rsidRDefault="0023512D" w:rsidP="00970A75">
      <w:pPr>
        <w:pStyle w:val="a3"/>
        <w:spacing w:before="240" w:after="24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776F97" w:rsidRPr="00380881" w:rsidRDefault="00776F97" w:rsidP="00970A75">
      <w:pPr>
        <w:pStyle w:val="a3"/>
        <w:spacing w:before="240" w:after="240"/>
        <w:ind w:left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Принципы обучения:</w:t>
      </w:r>
    </w:p>
    <w:p w:rsidR="00776F97" w:rsidRPr="00380881" w:rsidRDefault="00776F97" w:rsidP="00970A75">
      <w:pPr>
        <w:pStyle w:val="a3"/>
        <w:numPr>
          <w:ilvl w:val="0"/>
          <w:numId w:val="5"/>
        </w:numPr>
        <w:spacing w:before="240" w:after="2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Общедидактические</w:t>
      </w:r>
      <w:proofErr w:type="spellEnd"/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776F97" w:rsidRPr="00380881" w:rsidRDefault="00776F97" w:rsidP="00970A75">
      <w:pPr>
        <w:pStyle w:val="a3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принцип наглядности;</w:t>
      </w:r>
    </w:p>
    <w:p w:rsidR="00776F97" w:rsidRPr="00380881" w:rsidRDefault="00776F97" w:rsidP="00970A75">
      <w:pPr>
        <w:pStyle w:val="a3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принцип доступности;</w:t>
      </w:r>
    </w:p>
    <w:p w:rsidR="00227813" w:rsidRPr="00380881" w:rsidRDefault="00227813" w:rsidP="00970A75">
      <w:pPr>
        <w:pStyle w:val="a3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принцип активности;</w:t>
      </w:r>
    </w:p>
    <w:p w:rsidR="00227813" w:rsidRPr="00380881" w:rsidRDefault="00227813" w:rsidP="00970A75">
      <w:pPr>
        <w:pStyle w:val="a3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принцип дифференцированного и индивидуального подхода;</w:t>
      </w:r>
    </w:p>
    <w:p w:rsidR="00227813" w:rsidRPr="00380881" w:rsidRDefault="00227813" w:rsidP="00970A75">
      <w:pPr>
        <w:pStyle w:val="a3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принцип систематичности и последовательности;</w:t>
      </w:r>
    </w:p>
    <w:p w:rsidR="00227813" w:rsidRPr="00380881" w:rsidRDefault="00227813" w:rsidP="00970A75">
      <w:pPr>
        <w:pStyle w:val="a3"/>
        <w:numPr>
          <w:ilvl w:val="0"/>
          <w:numId w:val="6"/>
        </w:numPr>
        <w:spacing w:before="240" w:after="2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принцип воспитывающего обучения.</w:t>
      </w:r>
    </w:p>
    <w:p w:rsidR="00227813" w:rsidRPr="00380881" w:rsidRDefault="00227813" w:rsidP="00970A75">
      <w:pPr>
        <w:pStyle w:val="a3"/>
        <w:numPr>
          <w:ilvl w:val="0"/>
          <w:numId w:val="5"/>
        </w:numPr>
        <w:spacing w:before="240" w:after="2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Специфические:</w:t>
      </w:r>
    </w:p>
    <w:p w:rsidR="00227813" w:rsidRPr="00380881" w:rsidRDefault="00227813" w:rsidP="00970A75">
      <w:pPr>
        <w:pStyle w:val="a3"/>
        <w:numPr>
          <w:ilvl w:val="0"/>
          <w:numId w:val="7"/>
        </w:numPr>
        <w:spacing w:before="240" w:after="2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принцип коммуникативной направленности;</w:t>
      </w:r>
    </w:p>
    <w:p w:rsidR="00227813" w:rsidRPr="00380881" w:rsidRDefault="00227813" w:rsidP="00970A75">
      <w:pPr>
        <w:pStyle w:val="a3"/>
        <w:numPr>
          <w:ilvl w:val="0"/>
          <w:numId w:val="7"/>
        </w:numPr>
        <w:spacing w:before="240" w:after="2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принцип учета родного языка;</w:t>
      </w:r>
    </w:p>
    <w:p w:rsidR="00227813" w:rsidRPr="00380881" w:rsidRDefault="00227813" w:rsidP="00970A75">
      <w:pPr>
        <w:pStyle w:val="a3"/>
        <w:numPr>
          <w:ilvl w:val="0"/>
          <w:numId w:val="7"/>
        </w:numPr>
        <w:spacing w:before="240" w:after="2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принцип интеграции и </w:t>
      </w:r>
      <w:r w:rsidR="0023512D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дифференциации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776F97" w:rsidRPr="00380881" w:rsidRDefault="00776F97" w:rsidP="00970A75">
      <w:pPr>
        <w:pStyle w:val="a3"/>
        <w:spacing w:before="240" w:after="240"/>
        <w:ind w:left="142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70259" w:rsidRPr="00380881" w:rsidRDefault="003A1976" w:rsidP="00970A75">
      <w:pPr>
        <w:pStyle w:val="a3"/>
        <w:spacing w:before="240" w:after="240"/>
        <w:ind w:left="0" w:firstLine="709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3808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Оснащение урока: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интерактивная д</w:t>
      </w:r>
      <w:r w:rsidR="001124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оска; презентация с ЛЕ по теме «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Food</w:t>
      </w:r>
      <w:r w:rsidR="001124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»; видеозапись «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Do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you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like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broccoli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ice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cream</w:t>
      </w:r>
      <w:r w:rsidR="001124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?»; видеозапись «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If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you</w:t>
      </w:r>
      <w:r w:rsidR="00560D09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560D09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are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happy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and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you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know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it</w:t>
      </w:r>
      <w:r w:rsidR="0011246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; карточки для индивидуальной работы учащихся </w:t>
      </w:r>
      <w:r w:rsidR="00BD135F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(для работы с видеоматериалом)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; карточки для групповой работы </w:t>
      </w:r>
      <w:r w:rsidR="00B46B9F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над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лексическим материалом; анкеты для работы в парах; карточки с лексическими единицами: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yucky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yummy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  <w:proofErr w:type="gramEnd"/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мяч; индивидуальные карточки «</w:t>
      </w:r>
      <w:proofErr w:type="spellStart"/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Смайлы</w:t>
      </w:r>
      <w:proofErr w:type="spellEnd"/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 для обратной связи</w:t>
      </w:r>
      <w:r w:rsidR="00981742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разрезные картинки с изображением разнообразных продуктов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</w:p>
    <w:p w:rsidR="00E55D24" w:rsidRPr="00380881" w:rsidRDefault="00E55D24" w:rsidP="00970A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Формы работы:</w:t>
      </w:r>
    </w:p>
    <w:p w:rsidR="00E55D24" w:rsidRPr="00380881" w:rsidRDefault="00E55D24" w:rsidP="00970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proofErr w:type="gramStart"/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фронтальная</w:t>
      </w:r>
      <w:proofErr w:type="gramEnd"/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(ответы на вопросы);</w:t>
      </w:r>
    </w:p>
    <w:p w:rsidR="00E55D24" w:rsidRPr="00380881" w:rsidRDefault="00E55D24" w:rsidP="00970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proofErr w:type="gramStart"/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индивидуальная</w:t>
      </w:r>
      <w:proofErr w:type="gramEnd"/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(выполнение заданий</w:t>
      </w:r>
      <w:r w:rsidR="004B2E1A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после просмотра видеоматериала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</w:p>
    <w:p w:rsidR="00E55D24" w:rsidRPr="00380881" w:rsidRDefault="00E55D24" w:rsidP="00970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-парная (построение диалогов в процессе заполнение анкеты)</w:t>
      </w:r>
    </w:p>
    <w:p w:rsidR="00E55D24" w:rsidRPr="00380881" w:rsidRDefault="00E55D24" w:rsidP="00970A75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proofErr w:type="gramStart"/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подгрупповая</w:t>
      </w:r>
      <w:proofErr w:type="gramEnd"/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(разгадывание </w:t>
      </w:r>
      <w:proofErr w:type="spellStart"/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пазлов</w:t>
      </w:r>
      <w:proofErr w:type="spellEnd"/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зашифрованной лексикой)</w:t>
      </w:r>
    </w:p>
    <w:p w:rsidR="00370259" w:rsidRPr="0075030D" w:rsidRDefault="00E55D24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Этапы урока:</w:t>
      </w:r>
    </w:p>
    <w:p w:rsidR="00B97600" w:rsidRPr="0075030D" w:rsidRDefault="00B97600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55D24" w:rsidRPr="00380881" w:rsidRDefault="00926CE7" w:rsidP="00970A7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Организационный момент</w:t>
      </w:r>
      <w:r w:rsidR="0075030D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приветствие, знакомство с учителем, ознакомление с темой урока.</w:t>
      </w:r>
      <w:r w:rsidR="004B2E1A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B97600" w:rsidRPr="00380881" w:rsidRDefault="00B97600" w:rsidP="00970A75">
      <w:pPr>
        <w:pStyle w:val="a3"/>
        <w:spacing w:after="0"/>
        <w:ind w:left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81742" w:rsidRPr="00112463" w:rsidRDefault="00926CE7" w:rsidP="00970A75">
      <w:pPr>
        <w:pStyle w:val="a3"/>
        <w:spacing w:after="240"/>
        <w:ind w:left="0" w:firstLine="709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T.: Hello, children! I’m glad to see you! My name is Ekaterina </w:t>
      </w:r>
      <w:proofErr w:type="spellStart"/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Aleksandrovna</w:t>
      </w:r>
      <w:proofErr w:type="spellEnd"/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, I’ll be you English teacher for this lesson. Look </w:t>
      </w:r>
      <w:r w:rsidR="00981742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at the white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board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 and tell me, what we’ll discuss today? What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’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s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this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? (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На экране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картинка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с 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изображением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различной 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еды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)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. 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Yes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, 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we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’</w:t>
      </w:r>
      <w:proofErr w:type="spellStart"/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ll</w:t>
      </w:r>
      <w:proofErr w:type="spellEnd"/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speak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about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food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. 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But first of all</w:t>
      </w:r>
      <w:r w:rsidR="00981742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 we should prepare our mouth for </w:t>
      </w:r>
      <w:r w:rsidR="00843576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English. </w:t>
      </w:r>
    </w:p>
    <w:p w:rsidR="0075030D" w:rsidRPr="00112463" w:rsidRDefault="0075030D" w:rsidP="00970A75">
      <w:pPr>
        <w:pStyle w:val="a3"/>
        <w:spacing w:after="24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560D09" w:rsidRPr="00380881" w:rsidRDefault="00560D09" w:rsidP="00970A75">
      <w:pPr>
        <w:pStyle w:val="a3"/>
        <w:numPr>
          <w:ilvl w:val="0"/>
          <w:numId w:val="2"/>
        </w:numPr>
        <w:spacing w:before="240" w:after="240"/>
        <w:ind w:left="714" w:hanging="357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lastRenderedPageBreak/>
        <w:t xml:space="preserve">Речевая разминка </w:t>
      </w:r>
    </w:p>
    <w:p w:rsidR="00560D09" w:rsidRPr="00380881" w:rsidRDefault="00560D09" w:rsidP="00970A75">
      <w:pPr>
        <w:spacing w:after="240"/>
        <w:ind w:left="360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T.: Now your mouths are ready to speak English. And first of all I want to know how </w:t>
      </w:r>
      <w:proofErr w:type="gramStart"/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do you</w:t>
      </w:r>
      <w:proofErr w:type="gramEnd"/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 feel today. (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Перекидывая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мяч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,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дети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спрашивают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друг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друга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о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настроении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).</w:t>
      </w:r>
    </w:p>
    <w:p w:rsidR="00710B6F" w:rsidRPr="0075030D" w:rsidRDefault="00710B6F" w:rsidP="00970A75">
      <w:pPr>
        <w:pStyle w:val="a3"/>
        <w:numPr>
          <w:ilvl w:val="0"/>
          <w:numId w:val="2"/>
        </w:numPr>
        <w:spacing w:before="240" w:after="240"/>
        <w:ind w:left="714" w:hanging="35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Активизация лексических единиц</w:t>
      </w:r>
      <w:r w:rsidR="00B20391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75030D" w:rsidRPr="00380881" w:rsidRDefault="0075030D" w:rsidP="00970A75">
      <w:pPr>
        <w:pStyle w:val="a3"/>
        <w:spacing w:before="240" w:after="240"/>
        <w:ind w:left="71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p w:rsidR="00B20391" w:rsidRPr="00380881" w:rsidRDefault="00710B6F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Учитель демонстрирует презентацию</w:t>
      </w:r>
      <w:r w:rsidR="00851B54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которой представлены лексические единицы по теме.</w:t>
      </w:r>
      <w:r w:rsidR="00851B54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Дети хором проговаривают названия продуктов</w:t>
      </w:r>
      <w:r w:rsidR="00560D09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(отрабатывая их фонетически). У</w:t>
      </w:r>
      <w:r w:rsidR="00B20391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читель дополнительно вводит слова “</w:t>
      </w:r>
      <w:r w:rsidR="00B20391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yummy</w:t>
      </w:r>
      <w:r w:rsidR="00B20391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”, “</w:t>
      </w:r>
      <w:r w:rsidR="00B20391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yucky</w:t>
      </w:r>
      <w:r w:rsidR="00B20391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”.</w:t>
      </w:r>
    </w:p>
    <w:p w:rsidR="00851B54" w:rsidRPr="00380881" w:rsidRDefault="00F3212F" w:rsidP="00970A75">
      <w:pPr>
        <w:spacing w:before="240" w:after="240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    </w:t>
      </w:r>
      <w:r w:rsidR="00560D09" w:rsidRPr="00105604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4</w:t>
      </w:r>
      <w:r w:rsidR="00851B54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lang w:val="en-US"/>
        </w:rPr>
        <w:t xml:space="preserve">. </w:t>
      </w:r>
      <w:r w:rsidR="00851B54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Повторение</w:t>
      </w:r>
      <w:r w:rsidR="00851B54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lang w:val="en-US"/>
        </w:rPr>
        <w:t xml:space="preserve"> </w:t>
      </w:r>
      <w:r w:rsidR="00851B54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и</w:t>
      </w:r>
      <w:r w:rsidR="00851B54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lang w:val="en-US"/>
        </w:rPr>
        <w:t xml:space="preserve"> </w:t>
      </w:r>
      <w:r w:rsidR="00851B54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отраб</w:t>
      </w:r>
      <w:r w:rsidR="00B46B9F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отка</w:t>
      </w:r>
      <w:r w:rsidR="00B46B9F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lang w:val="en-US"/>
        </w:rPr>
        <w:t xml:space="preserve"> </w:t>
      </w:r>
      <w:r w:rsidR="00B46B9F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лексики</w:t>
      </w:r>
    </w:p>
    <w:p w:rsidR="00851B54" w:rsidRPr="00380881" w:rsidRDefault="00851B54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T.:</w:t>
      </w:r>
      <w:r w:rsidR="0023512D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 I am very interested what food do you know. </w:t>
      </w:r>
    </w:p>
    <w:p w:rsidR="00BD6F4C" w:rsidRPr="00380881" w:rsidRDefault="00BD6F4C" w:rsidP="00970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 Игровое упражнение «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Magic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bag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 </w:t>
      </w:r>
      <w:r w:rsidR="00B20391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="00B97600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="00B20391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минуты)</w:t>
      </w:r>
    </w:p>
    <w:p w:rsidR="00F3212F" w:rsidRPr="00380881" w:rsidRDefault="00BD6F4C" w:rsidP="00970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Появляется игровой персонаж волшебный мешочек, он сообщает детям, что очень голодный и их задача накормить его. Дети по очереди берут из корзинки карточки, с изображением различной еды и, называя ее, «кормят» персонажа. Если ребенок правильно назвал еду, то персонаж с удовольствием кушает ее</w:t>
      </w:r>
      <w:r w:rsidR="0023512D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«</w:t>
      </w:r>
      <w:r w:rsidR="0023512D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Yummy</w:t>
      </w:r>
      <w:r w:rsidR="0023512D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а если не правильно, то выплевывает</w:t>
      </w:r>
      <w:r w:rsidR="0023512D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«</w:t>
      </w:r>
      <w:r w:rsidR="0023512D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Yucky</w:t>
      </w:r>
      <w:r w:rsidR="0023512D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3212F" w:rsidRPr="00380881" w:rsidRDefault="00F3212F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23512D" w:rsidRPr="00380881" w:rsidRDefault="00BD6F4C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val="en-US"/>
        </w:rPr>
      </w:pPr>
      <w:r w:rsidRPr="0010560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2)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T.: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Very well. </w:t>
      </w:r>
      <w:r w:rsidR="0023512D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Now I am very interested do you know how to write these </w:t>
      </w:r>
      <w:proofErr w:type="gramStart"/>
      <w:r w:rsidR="0023512D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words</w:t>
      </w:r>
      <w:r w:rsidR="0023512D" w:rsidRPr="00380881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val="en-US"/>
        </w:rPr>
        <w:t>.</w:t>
      </w:r>
      <w:proofErr w:type="gramEnd"/>
      <w:r w:rsidR="0023512D" w:rsidRPr="00380881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lang w:val="en-US"/>
        </w:rPr>
        <w:t xml:space="preserve"> </w:t>
      </w:r>
    </w:p>
    <w:p w:rsidR="00B46B9F" w:rsidRPr="00380881" w:rsidRDefault="00BD6F4C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Подгрупповая работа</w:t>
      </w:r>
      <w:r w:rsidR="00F3212F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(2 минуты + 1 минута</w:t>
      </w:r>
      <w:r w:rsidR="00B20391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Puzzl</w:t>
      </w:r>
      <w:r w:rsidR="0023512D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e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“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Word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Search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” </w:t>
      </w:r>
    </w:p>
    <w:p w:rsidR="00BD6F4C" w:rsidRPr="00380881" w:rsidRDefault="00B46B9F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</w:t>
      </w:r>
      <w:r w:rsidR="00BD6F4C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ласс делится на 3-4 группы (в зависимости от количества учеников), задача детей за 2 минуты найти как можно больше слов, обозначающих продукты.</w:t>
      </w:r>
    </w:p>
    <w:p w:rsidR="00BD6F4C" w:rsidRPr="00380881" w:rsidRDefault="00BD6F4C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T.: I want you to make 4 groups. Your task is: find as many names of food, as you can. I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’</w:t>
      </w:r>
      <w:proofErr w:type="spellStart"/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ll</w:t>
      </w:r>
      <w:proofErr w:type="spellEnd"/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give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you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2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minutes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.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Ready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,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steady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,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go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!</w:t>
      </w:r>
    </w:p>
    <w:p w:rsidR="00BD6F4C" w:rsidRPr="00105604" w:rsidRDefault="00BD6F4C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 истечении отведенного времени учитель останавливает игроков. Дети оглашают свои результаты. Победителями становятся те, кто правильно назовет больше всех слов</w:t>
      </w:r>
      <w:r w:rsidR="00B97600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(каждый ученик из данной подгруппы получает картинку с изображением еды)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</w:p>
    <w:p w:rsidR="00560D09" w:rsidRPr="00380881" w:rsidRDefault="00560D09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3) Игра «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Yummy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/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Yucky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 (2 минуты)</w:t>
      </w:r>
    </w:p>
    <w:p w:rsidR="00560D09" w:rsidRPr="00380881" w:rsidRDefault="00560D09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Учитель бросает детям по очереди мячик и называет слова, если это съедобное и вкусное, дети ловят и говорят “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Yummy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!”, если нет, то говорят “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Yucky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!” . </w:t>
      </w:r>
    </w:p>
    <w:p w:rsidR="00BD6F4C" w:rsidRPr="00380881" w:rsidRDefault="00560D09" w:rsidP="00970A75">
      <w:pPr>
        <w:pStyle w:val="a3"/>
        <w:spacing w:before="240" w:after="240"/>
        <w:ind w:left="0" w:firstLine="709"/>
        <w:contextualSpacing w:val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05604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lastRenderedPageBreak/>
        <w:t>5</w:t>
      </w:r>
      <w:r w:rsidR="007D7AEC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. Работа с видео материалом</w:t>
      </w:r>
      <w:r w:rsidR="00300DB4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</w:t>
      </w:r>
      <w:r w:rsidR="00300DB4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proofErr w:type="spellStart"/>
      <w:r w:rsidR="00300DB4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 w:rsidR="00CB31AF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удирование</w:t>
      </w:r>
      <w:proofErr w:type="spellEnd"/>
      <w:r w:rsidR="00CB31AF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визуальным подкрепл</w:t>
      </w:r>
      <w:r w:rsidR="00300DB4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="00CB31AF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ние</w:t>
      </w:r>
      <w:r w:rsidR="00300DB4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м)</w:t>
      </w:r>
    </w:p>
    <w:p w:rsidR="007D7AEC" w:rsidRPr="00380881" w:rsidRDefault="007D7AEC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T</w:t>
      </w:r>
      <w:r w:rsidRPr="00112463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.:</w:t>
      </w:r>
      <w:r w:rsidR="00300DB4" w:rsidRPr="00112463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300DB4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Now</w:t>
      </w:r>
      <w:r w:rsidR="00300DB4" w:rsidRPr="00112463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300DB4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I</w:t>
      </w:r>
      <w:r w:rsidR="00300DB4" w:rsidRPr="00112463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300DB4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want</w:t>
      </w:r>
      <w:r w:rsidR="00300DB4" w:rsidRPr="00112463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300DB4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to</w:t>
      </w:r>
      <w:r w:rsidR="00300DB4" w:rsidRPr="00112463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300DB4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show</w:t>
      </w:r>
      <w:r w:rsidRPr="00112463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you</w:t>
      </w:r>
      <w:r w:rsidRPr="00112463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300DB4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a</w:t>
      </w:r>
      <w:r w:rsidR="00300DB4" w:rsidRPr="00112463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little</w:t>
      </w:r>
      <w:r w:rsidRPr="00112463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cartoon</w:t>
      </w:r>
      <w:r w:rsidRPr="00112463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.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Watch it very attentively and answer the question </w:t>
      </w:r>
      <w:r w:rsidR="00300DB4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– yes</w:t>
      </w:r>
      <w:r w:rsidR="00CB31AF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 she/ he does</w:t>
      </w:r>
      <w:r w:rsidR="00B97600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; </w:t>
      </w:r>
      <w:r w:rsidR="00300DB4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no</w:t>
      </w:r>
      <w:r w:rsidR="00CB31AF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 she/he doesn’t</w:t>
      </w:r>
      <w:r w:rsidR="00300DB4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.</w:t>
      </w:r>
    </w:p>
    <w:p w:rsidR="004A3E0E" w:rsidRPr="00380881" w:rsidRDefault="004A3E0E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Сначала ученики озвучивают вопросы на карточках, затем, в процессе просмотра отвечают на них.</w:t>
      </w:r>
    </w:p>
    <w:p w:rsidR="00BD6F4C" w:rsidRPr="00380881" w:rsidRDefault="00300DB4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Does the girl like broccoli? _____</w:t>
      </w:r>
    </w:p>
    <w:p w:rsidR="00300DB4" w:rsidRPr="00380881" w:rsidRDefault="00300DB4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Does the boy like orange juice</w:t>
      </w:r>
      <w:proofErr w:type="gramStart"/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?_</w:t>
      </w:r>
      <w:proofErr w:type="gramEnd"/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____</w:t>
      </w:r>
    </w:p>
    <w:p w:rsidR="00300DB4" w:rsidRPr="00380881" w:rsidRDefault="00300DB4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Does the boy like popcorn pizza</w:t>
      </w:r>
      <w:proofErr w:type="gramStart"/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?_</w:t>
      </w:r>
      <w:proofErr w:type="gramEnd"/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____</w:t>
      </w:r>
    </w:p>
    <w:p w:rsidR="00300DB4" w:rsidRPr="00380881" w:rsidRDefault="00300DB4" w:rsidP="00970A7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Does the girl like banana soup</w:t>
      </w:r>
      <w:proofErr w:type="gramStart"/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?_</w:t>
      </w:r>
      <w:proofErr w:type="gramEnd"/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_____</w:t>
      </w:r>
    </w:p>
    <w:p w:rsidR="00300DB4" w:rsidRPr="00380881" w:rsidRDefault="00560D09" w:rsidP="00970A75">
      <w:pPr>
        <w:pStyle w:val="a3"/>
        <w:spacing w:before="240" w:after="240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105604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6</w:t>
      </w:r>
      <w:r w:rsidR="00300DB4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. Физкультминутка</w:t>
      </w:r>
      <w:r w:rsidR="00B20391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</w:t>
      </w:r>
    </w:p>
    <w:p w:rsidR="00926CE7" w:rsidRPr="00380881" w:rsidRDefault="00300DB4" w:rsidP="00970A7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Учитель показывает движения, проговаривает слова и просит детей повторить. После предварительного ознакомления учитель показывает видеофрагмент</w:t>
      </w:r>
      <w:r w:rsidR="00CB31AF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дети выполняют движения за персонажами под музыку</w:t>
      </w:r>
      <w:r w:rsidR="004A381E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самостоятельно</w:t>
      </w:r>
      <w:r w:rsidR="00CB31AF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926CE7" w:rsidRPr="00380881" w:rsidRDefault="00560D09" w:rsidP="00970A75">
      <w:pPr>
        <w:spacing w:before="240" w:after="240"/>
        <w:ind w:firstLine="709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lang w:val="en-US"/>
        </w:rPr>
        <w:t>7</w:t>
      </w:r>
      <w:r w:rsidR="00CB31AF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lang w:val="en-US"/>
        </w:rPr>
        <w:t xml:space="preserve">. </w:t>
      </w:r>
      <w:r w:rsidR="00CB31AF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Анкетирование</w:t>
      </w:r>
      <w:r w:rsidR="004A381E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lang w:val="en-US"/>
        </w:rPr>
        <w:t xml:space="preserve"> </w:t>
      </w:r>
    </w:p>
    <w:p w:rsidR="0019763E" w:rsidRPr="00380881" w:rsidRDefault="0019763E" w:rsidP="00970A75">
      <w:pPr>
        <w:spacing w:after="0"/>
        <w:ind w:firstLine="709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T.: Do you like to eat? What do you like to eat? What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is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your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favorite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food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(Говорит про себя и спрашивает у нескольких человек)? </w:t>
      </w:r>
    </w:p>
    <w:p w:rsidR="00CB31AF" w:rsidRPr="00380881" w:rsidRDefault="00CB31AF" w:rsidP="00970A7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Ученикам в парах предлагается заполнить анкету вкусовых предпочтений (кто что любит). </w:t>
      </w:r>
    </w:p>
    <w:p w:rsidR="00CB31AF" w:rsidRPr="00380881" w:rsidRDefault="00CB31AF" w:rsidP="00970A75">
      <w:pPr>
        <w:spacing w:after="0"/>
        <w:ind w:firstLine="709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T.: Work in pairs - ask you partner and fill the table. </w:t>
      </w:r>
    </w:p>
    <w:p w:rsidR="00CB31AF" w:rsidRPr="00380881" w:rsidRDefault="00CB31AF" w:rsidP="00970A7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E.g.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: - Do you like oranges?</w:t>
      </w:r>
    </w:p>
    <w:p w:rsidR="00CB31AF" w:rsidRPr="00380881" w:rsidRDefault="00B97600" w:rsidP="00970A7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        </w:t>
      </w:r>
      <w:r w:rsidR="00CB31AF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- Yes, I do! </w:t>
      </w:r>
    </w:p>
    <w:p w:rsidR="0019763E" w:rsidRPr="00380881" w:rsidRDefault="00B97600" w:rsidP="00970A7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         </w:t>
      </w:r>
      <w:r w:rsidR="0019763E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-What is your favorite food?</w:t>
      </w:r>
    </w:p>
    <w:p w:rsidR="0019763E" w:rsidRPr="00380881" w:rsidRDefault="00B97600" w:rsidP="00970A7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 xml:space="preserve">          </w:t>
      </w:r>
      <w:r w:rsidR="0019763E"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- My favorite food is soup.</w:t>
      </w:r>
    </w:p>
    <w:p w:rsidR="00996B6B" w:rsidRPr="00380881" w:rsidRDefault="0019763E" w:rsidP="00970A7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После того, как дети заполнят анкету</w:t>
      </w:r>
      <w:r w:rsidR="00996B6B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учитель просит их озвучить результаты</w:t>
      </w:r>
      <w:r w:rsidR="00996B6B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которые вносит в сводную таблицу:</w:t>
      </w:r>
    </w:p>
    <w:p w:rsidR="00996B6B" w:rsidRPr="00380881" w:rsidRDefault="00996B6B" w:rsidP="00970A7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когда оговаривают конкретные понравившиеся продукты, ученики, давшие положительный ответ поднимают руку и учитель записывает число;</w:t>
      </w:r>
    </w:p>
    <w:p w:rsidR="0019763E" w:rsidRPr="00380881" w:rsidRDefault="00996B6B" w:rsidP="00970A7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-когда обсуждают самую любимую еду, каждый ученик рассказывает про своего одноклассника (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Anya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likes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sandwiches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), а учитель записывает слова в отведенную для этого графу. </w:t>
      </w:r>
    </w:p>
    <w:p w:rsidR="00981742" w:rsidRPr="00105604" w:rsidRDefault="00981742" w:rsidP="00970A7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60D09" w:rsidRPr="00105604" w:rsidRDefault="00560D09" w:rsidP="00970A7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5030D" w:rsidRDefault="0075030D" w:rsidP="00970A75">
      <w:pPr>
        <w:spacing w:before="240" w:after="240"/>
        <w:ind w:firstLine="709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lastRenderedPageBreak/>
        <w:t>8</w:t>
      </w:r>
      <w:r w:rsidR="004A381E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. Выполнение мини-проекта</w:t>
      </w:r>
      <w:r w:rsidR="004B2E1A"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</w:t>
      </w:r>
    </w:p>
    <w:p w:rsidR="00450AB9" w:rsidRPr="0075030D" w:rsidRDefault="00450AB9" w:rsidP="00970A7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0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Перед началом работы учитель задает уточняющий вопрос, чтобы активизировать понятия, необходимые для выполнения проекта: </w:t>
      </w:r>
      <w:proofErr w:type="gramStart"/>
      <w:r w:rsidRPr="0075030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Healthy</w:t>
      </w:r>
      <w:r w:rsidRPr="00750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5030D" w:rsidRPr="0075030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food</w:t>
      </w:r>
      <w:r w:rsidR="0075030D" w:rsidRPr="00750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75030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and</w:t>
      </w:r>
      <w:r w:rsidRPr="00750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75030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Junk</w:t>
      </w:r>
      <w:r w:rsidRPr="00750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75030D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food</w:t>
      </w:r>
      <w:r w:rsidRPr="00750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</w:p>
    <w:p w:rsidR="00450AB9" w:rsidRPr="00112463" w:rsidRDefault="00450AB9" w:rsidP="00970A75">
      <w:pPr>
        <w:spacing w:after="0"/>
        <w:ind w:firstLine="709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</w:pPr>
      <w:r w:rsidRPr="0075030D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T.: Tell me please, what food we can name Healthy? And what food is Junk? </w:t>
      </w:r>
    </w:p>
    <w:p w:rsidR="004A381E" w:rsidRPr="00380881" w:rsidRDefault="004A381E" w:rsidP="00970A7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Дети, в зависимости от полученных</w:t>
      </w:r>
      <w:r w:rsidR="00B97600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50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="00B97600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 хорошие ответы в течени</w:t>
      </w:r>
      <w:r w:rsidR="00750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r w:rsidR="00B97600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урока</w:t>
      </w:r>
      <w:r w:rsidR="007503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картинок</w:t>
      </w:r>
      <w:r w:rsidR="00B97600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делятся на 2 группы: </w:t>
      </w:r>
      <w:proofErr w:type="gramStart"/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Healthy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Food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Junk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Food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Каждой группе учитель предоставляет все необходимые материалы для создания небольших плакатов. </w:t>
      </w:r>
    </w:p>
    <w:p w:rsidR="004A381E" w:rsidRDefault="004A381E" w:rsidP="00970A75">
      <w:pPr>
        <w:spacing w:after="0"/>
        <w:ind w:firstLine="709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T.: Now put healthy food on the plate, and</w:t>
      </w:r>
      <w:r w:rsidR="00054777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 put junk food </w:t>
      </w:r>
      <w:r w:rsidR="00B97600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in</w:t>
      </w:r>
      <w:r w:rsidR="00054777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 the rubbish bin. You have </w:t>
      </w:r>
      <w:r w:rsidR="00105604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3</w:t>
      </w:r>
      <w:r w:rsidR="00054777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 minutes to do </w:t>
      </w:r>
      <w:r w:rsidR="00B97600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it</w:t>
      </w:r>
      <w:r w:rsidR="00054777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 xml:space="preserve">. </w:t>
      </w:r>
    </w:p>
    <w:p w:rsidR="00105604" w:rsidRDefault="00105604" w:rsidP="00970A7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0560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После того, как дети сделают плакаты «</w:t>
      </w:r>
      <w:r w:rsidRPr="0010560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Healthy</w:t>
      </w:r>
      <w:r w:rsidRPr="0010560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10560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food</w:t>
      </w:r>
      <w:r w:rsidRPr="0010560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 и «</w:t>
      </w:r>
      <w:r w:rsidRPr="0010560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Junk</w:t>
      </w:r>
      <w:r w:rsidRPr="0010560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105604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food</w:t>
      </w:r>
      <w:r w:rsidRPr="0010560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 им нужно описать свой плакат (назвать те продукты, которые они </w:t>
      </w:r>
      <w:proofErr w:type="gramStart"/>
      <w:r w:rsidRPr="0010560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сгруппировали</w:t>
      </w:r>
      <w:proofErr w:type="gramEnd"/>
      <w:r w:rsidRPr="0010560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объяснить свой выбор (возможно выполнение на  русском языке)).</w:t>
      </w:r>
    </w:p>
    <w:p w:rsidR="0075030D" w:rsidRPr="0075030D" w:rsidRDefault="0075030D" w:rsidP="00970A75">
      <w:pPr>
        <w:spacing w:before="240" w:after="240"/>
        <w:ind w:firstLine="709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75030D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9. Этап коррекции</w:t>
      </w:r>
    </w:p>
    <w:p w:rsidR="0075030D" w:rsidRPr="00105604" w:rsidRDefault="0075030D" w:rsidP="00970A7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 данном этапе </w:t>
      </w:r>
      <w:r w:rsidR="006B239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проводится обсуждение и коррекция допущенных в ходе урока ошибок учениками.</w:t>
      </w:r>
    </w:p>
    <w:p w:rsidR="004A381E" w:rsidRPr="00450AB9" w:rsidRDefault="00054777" w:rsidP="00970A75">
      <w:pPr>
        <w:spacing w:before="240" w:after="240"/>
        <w:ind w:firstLine="709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450AB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1</w:t>
      </w:r>
      <w:r w:rsidR="0075030D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0</w:t>
      </w:r>
      <w:r w:rsidRPr="00450AB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. </w:t>
      </w:r>
      <w:r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Организационный</w:t>
      </w:r>
      <w:r w:rsidRPr="00450AB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момент</w:t>
      </w:r>
    </w:p>
    <w:p w:rsidR="00054777" w:rsidRPr="00380881" w:rsidRDefault="00054777" w:rsidP="00970A75">
      <w:pPr>
        <w:spacing w:after="0"/>
        <w:ind w:firstLine="709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T</w:t>
      </w:r>
      <w:r w:rsidRPr="00450AB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.: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You</w:t>
      </w:r>
      <w:r w:rsidRPr="00450AB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did</w:t>
      </w:r>
      <w:r w:rsidRPr="00450AB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a</w:t>
      </w:r>
      <w:r w:rsidRPr="00450AB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good</w:t>
      </w:r>
      <w:r w:rsidRPr="00450AB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job</w:t>
      </w:r>
      <w:r w:rsidRPr="00450AB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!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I like our lesson very much! Do you like it? Rise up smiles: green (if you like it), or red (if you don’t like it).</w:t>
      </w:r>
    </w:p>
    <w:p w:rsidR="00054777" w:rsidRPr="00380881" w:rsidRDefault="00054777" w:rsidP="00970A75">
      <w:pPr>
        <w:spacing w:after="0"/>
        <w:ind w:firstLine="709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Thank you very much! Our lesson is over, good bye, have a good time!</w:t>
      </w:r>
    </w:p>
    <w:p w:rsidR="00C60FFF" w:rsidRPr="00380881" w:rsidRDefault="00C60FFF" w:rsidP="00970A75">
      <w:pPr>
        <w:spacing w:before="240" w:after="240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Резервные задания:</w:t>
      </w:r>
    </w:p>
    <w:p w:rsidR="00C60FFF" w:rsidRPr="00380881" w:rsidRDefault="00C60FFF" w:rsidP="00970A7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Игра «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One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B46B9F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odd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out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»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учитель называет ряд слов, относящихся к разным темам, в это время дети ходят на месте, как только дети услышат слово, относящееся к теме “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Food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” они должны присесть.</w:t>
      </w:r>
      <w:r w:rsidR="00BD135F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Кто </w:t>
      </w:r>
      <w:proofErr w:type="gramStart"/>
      <w:r w:rsidR="00BD135F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 услышал лишнее слово</w:t>
      </w:r>
      <w:proofErr w:type="gramEnd"/>
      <w:r w:rsidR="00BD135F"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выбывает.</w:t>
      </w:r>
    </w:p>
    <w:p w:rsidR="00C60FFF" w:rsidRPr="00380881" w:rsidRDefault="00C60FFF" w:rsidP="00970A7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Игра «</w:t>
      </w:r>
      <w:r w:rsidR="00F3212F"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Дешифровщик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»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задача детей разгадать зашифрованную фразу, используя ключ. </w:t>
      </w:r>
    </w:p>
    <w:p w:rsidR="00C60FFF" w:rsidRDefault="00B46B9F" w:rsidP="00970A7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Игра «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I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spy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with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my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little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lang w:val="en-US"/>
        </w:rPr>
        <w:t>eye</w:t>
      </w:r>
      <w:r w:rsidRPr="0038088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»</w:t>
      </w:r>
      <w:r w:rsidRPr="003808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ученикам предлагается картинка, на которой изображены разнообразные продукты, задача детей по первой букве слова (названия продукта) догадаться, о чем именно идет речь и назвать этот продукт. </w:t>
      </w:r>
    </w:p>
    <w:p w:rsidR="006B2393" w:rsidRPr="00810959" w:rsidRDefault="006B2393" w:rsidP="00970A75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959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урока:</w:t>
      </w:r>
    </w:p>
    <w:p w:rsidR="006B2393" w:rsidRPr="00810959" w:rsidRDefault="006B2393" w:rsidP="00970A75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959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</w:p>
    <w:p w:rsidR="006B2393" w:rsidRPr="00810959" w:rsidRDefault="006B2393" w:rsidP="00970A7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959">
        <w:rPr>
          <w:rFonts w:ascii="Times New Roman" w:hAnsi="Times New Roman" w:cs="Times New Roman"/>
          <w:sz w:val="28"/>
          <w:szCs w:val="28"/>
        </w:rPr>
        <w:t>Учащиеся научатся использовать лексический материал по теме «</w:t>
      </w:r>
      <w:r w:rsidRPr="00810959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810959">
        <w:rPr>
          <w:rFonts w:ascii="Times New Roman" w:hAnsi="Times New Roman" w:cs="Times New Roman"/>
          <w:sz w:val="28"/>
          <w:szCs w:val="28"/>
        </w:rPr>
        <w:t xml:space="preserve">», </w:t>
      </w:r>
      <w:r w:rsidR="00810959" w:rsidRPr="00810959">
        <w:rPr>
          <w:rFonts w:ascii="Times New Roman" w:hAnsi="Times New Roman" w:cs="Times New Roman"/>
          <w:sz w:val="28"/>
          <w:szCs w:val="28"/>
        </w:rPr>
        <w:t>строить небольшие монологические высказывания о своих предпочтениях в еде, участвовать в элементарных диалогах по заявленной теме.</w:t>
      </w:r>
    </w:p>
    <w:p w:rsidR="006B2393" w:rsidRPr="00810959" w:rsidRDefault="006B2393" w:rsidP="00970A75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0959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="00810959" w:rsidRPr="00810959">
        <w:rPr>
          <w:rFonts w:ascii="Times New Roman" w:hAnsi="Times New Roman" w:cs="Times New Roman"/>
          <w:i/>
          <w:sz w:val="28"/>
          <w:szCs w:val="28"/>
        </w:rPr>
        <w:t>:</w:t>
      </w:r>
    </w:p>
    <w:p w:rsidR="00810959" w:rsidRPr="00810959" w:rsidRDefault="00810959" w:rsidP="00970A7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урок будет способствовать развитию умений в различных видах деятельности на иностранном языке, развитию механизма языковой догадки, а также умению плодотворно работать в коллективе. </w:t>
      </w:r>
    </w:p>
    <w:p w:rsidR="006B2393" w:rsidRDefault="006B2393" w:rsidP="00970A75">
      <w:pPr>
        <w:pStyle w:val="a3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959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6B2393" w:rsidRPr="00726413" w:rsidRDefault="00810959" w:rsidP="00970A7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413">
        <w:rPr>
          <w:rFonts w:ascii="Times New Roman" w:hAnsi="Times New Roman" w:cs="Times New Roman"/>
          <w:sz w:val="28"/>
          <w:szCs w:val="28"/>
        </w:rPr>
        <w:t xml:space="preserve">Урок будет способствовать воспитанию у учеников чувства сотрудничества, взаимопомощи и уважения к одноклассникам и учителю. А также позволит сформировать у учащихся </w:t>
      </w:r>
      <w:r w:rsidR="00726413" w:rsidRPr="00726413">
        <w:rPr>
          <w:rFonts w:ascii="Times New Roman" w:hAnsi="Times New Roman" w:cs="Times New Roman"/>
          <w:sz w:val="28"/>
          <w:szCs w:val="28"/>
        </w:rPr>
        <w:t xml:space="preserve">стремление к ведению здорового образа жизни через культуру питания. </w:t>
      </w:r>
    </w:p>
    <w:p w:rsidR="006B2393" w:rsidRDefault="006B2393" w:rsidP="00970A75">
      <w:pPr>
        <w:jc w:val="both"/>
      </w:pPr>
    </w:p>
    <w:p w:rsidR="00112463" w:rsidRPr="00970A75" w:rsidRDefault="00112463" w:rsidP="00970A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A75">
        <w:rPr>
          <w:rFonts w:ascii="Times New Roman" w:hAnsi="Times New Roman" w:cs="Times New Roman"/>
          <w:b/>
          <w:sz w:val="28"/>
          <w:szCs w:val="28"/>
        </w:rPr>
        <w:t>Методические пособия и электронн</w:t>
      </w:r>
      <w:r w:rsidR="00970A75">
        <w:rPr>
          <w:rFonts w:ascii="Times New Roman" w:hAnsi="Times New Roman" w:cs="Times New Roman"/>
          <w:b/>
          <w:sz w:val="28"/>
          <w:szCs w:val="28"/>
        </w:rPr>
        <w:t>ые материалы</w:t>
      </w:r>
      <w:r w:rsidRPr="00970A75">
        <w:rPr>
          <w:rFonts w:ascii="Times New Roman" w:hAnsi="Times New Roman" w:cs="Times New Roman"/>
          <w:b/>
          <w:sz w:val="28"/>
          <w:szCs w:val="28"/>
        </w:rPr>
        <w:t>:</w:t>
      </w:r>
    </w:p>
    <w:p w:rsidR="00970A75" w:rsidRPr="00970A75" w:rsidRDefault="00970A75" w:rsidP="00970A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A75">
        <w:rPr>
          <w:rFonts w:ascii="Times New Roman" w:hAnsi="Times New Roman" w:cs="Times New Roman"/>
          <w:sz w:val="28"/>
          <w:szCs w:val="28"/>
        </w:rPr>
        <w:t>Английский язык 2 – 3 классы: игровые технологии на уроках и на досуге</w:t>
      </w:r>
      <w:proofErr w:type="gramStart"/>
      <w:r w:rsidRPr="00970A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0A7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970A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0A75">
        <w:rPr>
          <w:rFonts w:ascii="Times New Roman" w:hAnsi="Times New Roman" w:cs="Times New Roman"/>
          <w:sz w:val="28"/>
          <w:szCs w:val="28"/>
        </w:rPr>
        <w:t xml:space="preserve">вт.-сост. Т.В. </w:t>
      </w:r>
      <w:proofErr w:type="spellStart"/>
      <w:r w:rsidRPr="00970A75">
        <w:rPr>
          <w:rFonts w:ascii="Times New Roman" w:hAnsi="Times New Roman" w:cs="Times New Roman"/>
          <w:sz w:val="28"/>
          <w:szCs w:val="28"/>
        </w:rPr>
        <w:t>Пукина</w:t>
      </w:r>
      <w:proofErr w:type="spellEnd"/>
      <w:r w:rsidRPr="00970A75">
        <w:rPr>
          <w:rFonts w:ascii="Times New Roman" w:hAnsi="Times New Roman" w:cs="Times New Roman"/>
          <w:sz w:val="28"/>
          <w:szCs w:val="28"/>
        </w:rPr>
        <w:t xml:space="preserve"> – Волгоград: Учитель, 2008. – 95 </w:t>
      </w:r>
      <w:proofErr w:type="gramStart"/>
      <w:r w:rsidRPr="00970A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0A75">
        <w:rPr>
          <w:rFonts w:ascii="Times New Roman" w:hAnsi="Times New Roman" w:cs="Times New Roman"/>
          <w:sz w:val="28"/>
          <w:szCs w:val="28"/>
        </w:rPr>
        <w:t>.</w:t>
      </w:r>
    </w:p>
    <w:p w:rsidR="00970A75" w:rsidRPr="00970A75" w:rsidRDefault="00970A75" w:rsidP="00970A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A75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970A75">
        <w:rPr>
          <w:rFonts w:ascii="Times New Roman" w:hAnsi="Times New Roman" w:cs="Times New Roman"/>
          <w:sz w:val="28"/>
          <w:szCs w:val="28"/>
        </w:rPr>
        <w:t xml:space="preserve"> М. З., Денисенко О.А., </w:t>
      </w:r>
      <w:proofErr w:type="spellStart"/>
      <w:r w:rsidRPr="00970A75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Pr="00970A75">
        <w:rPr>
          <w:rFonts w:ascii="Times New Roman" w:hAnsi="Times New Roman" w:cs="Times New Roman"/>
          <w:sz w:val="28"/>
          <w:szCs w:val="28"/>
        </w:rPr>
        <w:t xml:space="preserve"> Н.Н. Английский язык: Английский с удовольствием/ </w:t>
      </w:r>
      <w:r w:rsidRPr="00970A75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970A75">
        <w:rPr>
          <w:rFonts w:ascii="Times New Roman" w:hAnsi="Times New Roman" w:cs="Times New Roman"/>
          <w:sz w:val="28"/>
          <w:szCs w:val="28"/>
        </w:rPr>
        <w:t xml:space="preserve"> </w:t>
      </w:r>
      <w:r w:rsidRPr="00970A7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970A75">
        <w:rPr>
          <w:rFonts w:ascii="Times New Roman" w:hAnsi="Times New Roman" w:cs="Times New Roman"/>
          <w:sz w:val="28"/>
          <w:szCs w:val="28"/>
        </w:rPr>
        <w:t xml:space="preserve">: Учебник для 3 </w:t>
      </w:r>
      <w:proofErr w:type="spellStart"/>
      <w:r w:rsidRPr="00970A7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70A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0A75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970A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0A75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970A75">
        <w:rPr>
          <w:rFonts w:ascii="Times New Roman" w:hAnsi="Times New Roman" w:cs="Times New Roman"/>
          <w:sz w:val="28"/>
          <w:szCs w:val="28"/>
        </w:rPr>
        <w:t xml:space="preserve">. – Обнинск: Титул, 2013. – 144 с.: ил. </w:t>
      </w:r>
    </w:p>
    <w:p w:rsidR="00970A75" w:rsidRPr="00970A75" w:rsidRDefault="00970A75" w:rsidP="00970A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A75">
        <w:rPr>
          <w:rFonts w:ascii="Times New Roman" w:hAnsi="Times New Roman" w:cs="Times New Roman"/>
          <w:sz w:val="28"/>
          <w:szCs w:val="28"/>
        </w:rPr>
        <w:t>Интернет</w:t>
      </w:r>
      <w:r w:rsidRPr="00970A7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0A75">
        <w:rPr>
          <w:rFonts w:ascii="Times New Roman" w:hAnsi="Times New Roman" w:cs="Times New Roman"/>
          <w:sz w:val="28"/>
          <w:szCs w:val="28"/>
        </w:rPr>
        <w:t>канал</w:t>
      </w:r>
      <w:r w:rsidRPr="00970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0A75">
        <w:rPr>
          <w:rFonts w:ascii="Times New Roman" w:hAnsi="Times New Roman" w:cs="Times New Roman"/>
          <w:sz w:val="28"/>
          <w:szCs w:val="28"/>
        </w:rPr>
        <w:t>на</w:t>
      </w:r>
      <w:r w:rsidRPr="00970A7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970A75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970A75">
        <w:rPr>
          <w:rFonts w:ascii="Times New Roman" w:hAnsi="Times New Roman" w:cs="Times New Roman"/>
          <w:sz w:val="28"/>
          <w:szCs w:val="28"/>
          <w:lang w:val="en-US"/>
        </w:rPr>
        <w:t xml:space="preserve">» -  «Super Simple Songs», </w:t>
      </w:r>
      <w:r w:rsidRPr="00970A75">
        <w:rPr>
          <w:rFonts w:ascii="Times New Roman" w:hAnsi="Times New Roman" w:cs="Times New Roman"/>
          <w:sz w:val="28"/>
          <w:szCs w:val="28"/>
        </w:rPr>
        <w:t>видео</w:t>
      </w:r>
      <w:r w:rsidRPr="00970A75">
        <w:rPr>
          <w:rFonts w:ascii="Times New Roman" w:hAnsi="Times New Roman" w:cs="Times New Roman"/>
          <w:sz w:val="28"/>
          <w:szCs w:val="28"/>
          <w:lang w:val="en-US"/>
        </w:rPr>
        <w:t xml:space="preserve"> «Do You Like Broccoli?» [https://www.youtube.com/watch?v=frN3nvhIHUk]</w:t>
      </w:r>
    </w:p>
    <w:p w:rsidR="00970A75" w:rsidRPr="00970A75" w:rsidRDefault="00970A75" w:rsidP="00970A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A75">
        <w:rPr>
          <w:rFonts w:ascii="Times New Roman" w:hAnsi="Times New Roman" w:cs="Times New Roman"/>
          <w:sz w:val="28"/>
          <w:szCs w:val="28"/>
        </w:rPr>
        <w:t>Интернет</w:t>
      </w:r>
      <w:r w:rsidRPr="00970A7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0A75">
        <w:rPr>
          <w:rFonts w:ascii="Times New Roman" w:hAnsi="Times New Roman" w:cs="Times New Roman"/>
          <w:sz w:val="28"/>
          <w:szCs w:val="28"/>
        </w:rPr>
        <w:t>канал</w:t>
      </w:r>
      <w:r w:rsidRPr="00970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0A75">
        <w:rPr>
          <w:rFonts w:ascii="Times New Roman" w:hAnsi="Times New Roman" w:cs="Times New Roman"/>
          <w:sz w:val="28"/>
          <w:szCs w:val="28"/>
        </w:rPr>
        <w:t>на</w:t>
      </w:r>
      <w:r w:rsidRPr="00970A7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970A75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970A75">
        <w:rPr>
          <w:rFonts w:ascii="Times New Roman" w:hAnsi="Times New Roman" w:cs="Times New Roman"/>
          <w:sz w:val="28"/>
          <w:szCs w:val="28"/>
          <w:lang w:val="en-US"/>
        </w:rPr>
        <w:t>» - «</w:t>
      </w:r>
      <w:proofErr w:type="spellStart"/>
      <w:r w:rsidRPr="00970A75">
        <w:rPr>
          <w:rFonts w:ascii="Times New Roman" w:hAnsi="Times New Roman" w:cs="Times New Roman"/>
          <w:sz w:val="28"/>
          <w:szCs w:val="28"/>
          <w:lang w:val="en-US"/>
        </w:rPr>
        <w:t>MyVoxSongs</w:t>
      </w:r>
      <w:proofErr w:type="spellEnd"/>
      <w:r w:rsidRPr="00970A75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970A75">
        <w:rPr>
          <w:rFonts w:ascii="Times New Roman" w:hAnsi="Times New Roman" w:cs="Times New Roman"/>
          <w:sz w:val="28"/>
          <w:szCs w:val="28"/>
        </w:rPr>
        <w:t>видео</w:t>
      </w:r>
      <w:r w:rsidRPr="00970A75">
        <w:rPr>
          <w:rFonts w:ascii="Times New Roman" w:hAnsi="Times New Roman" w:cs="Times New Roman"/>
          <w:sz w:val="28"/>
          <w:szCs w:val="28"/>
          <w:lang w:val="en-US"/>
        </w:rPr>
        <w:t xml:space="preserve"> «If You are Happy and you Know It» [https://www.youtube.com/watch?v=atnL6rKVu3E]</w:t>
      </w:r>
    </w:p>
    <w:p w:rsidR="00970A75" w:rsidRPr="00970A75" w:rsidRDefault="00970A75" w:rsidP="00970A7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A75">
        <w:rPr>
          <w:rFonts w:ascii="Times New Roman" w:hAnsi="Times New Roman" w:cs="Times New Roman"/>
          <w:sz w:val="28"/>
          <w:szCs w:val="28"/>
        </w:rPr>
        <w:t>Федорова Г.Н. Игры на уроках английского языка. М. – Ростов-на-Дону, 2005. – 128 с.</w:t>
      </w:r>
    </w:p>
    <w:p w:rsidR="006B2393" w:rsidRPr="00112463" w:rsidRDefault="006B2393" w:rsidP="00970A75">
      <w:pPr>
        <w:jc w:val="both"/>
        <w:rPr>
          <w:lang w:val="en-US"/>
        </w:rPr>
      </w:pPr>
    </w:p>
    <w:p w:rsidR="006B2393" w:rsidRPr="00112463" w:rsidRDefault="006B2393" w:rsidP="00970A75">
      <w:pPr>
        <w:jc w:val="both"/>
        <w:rPr>
          <w:lang w:val="en-US"/>
        </w:rPr>
      </w:pPr>
    </w:p>
    <w:p w:rsidR="006B2393" w:rsidRPr="00112463" w:rsidRDefault="006B2393" w:rsidP="00970A75">
      <w:pPr>
        <w:jc w:val="both"/>
        <w:rPr>
          <w:lang w:val="en-US"/>
        </w:rPr>
      </w:pPr>
    </w:p>
    <w:p w:rsidR="006B2393" w:rsidRPr="00112463" w:rsidRDefault="006B2393" w:rsidP="00970A75">
      <w:pPr>
        <w:jc w:val="both"/>
        <w:rPr>
          <w:lang w:val="en-US"/>
        </w:rPr>
      </w:pPr>
    </w:p>
    <w:p w:rsidR="006B2393" w:rsidRPr="00112463" w:rsidRDefault="006B2393" w:rsidP="00970A75">
      <w:pPr>
        <w:jc w:val="both"/>
        <w:rPr>
          <w:lang w:val="en-US"/>
        </w:rPr>
      </w:pPr>
    </w:p>
    <w:p w:rsidR="006B2393" w:rsidRPr="00112463" w:rsidRDefault="006B2393" w:rsidP="00970A75">
      <w:pPr>
        <w:jc w:val="both"/>
        <w:rPr>
          <w:lang w:val="en-US"/>
        </w:rPr>
      </w:pPr>
    </w:p>
    <w:p w:rsidR="006B2393" w:rsidRPr="00112463" w:rsidRDefault="006B2393" w:rsidP="00970A75">
      <w:pPr>
        <w:jc w:val="both"/>
        <w:rPr>
          <w:lang w:val="en-US"/>
        </w:rPr>
      </w:pPr>
    </w:p>
    <w:p w:rsidR="006B2393" w:rsidRPr="00112463" w:rsidRDefault="006B2393" w:rsidP="00970A75">
      <w:pPr>
        <w:jc w:val="both"/>
        <w:rPr>
          <w:lang w:val="en-US"/>
        </w:rPr>
      </w:pPr>
    </w:p>
    <w:p w:rsidR="006B2393" w:rsidRPr="00112463" w:rsidRDefault="006B2393" w:rsidP="00970A75">
      <w:pPr>
        <w:jc w:val="both"/>
        <w:rPr>
          <w:lang w:val="en-US"/>
        </w:rPr>
      </w:pPr>
    </w:p>
    <w:p w:rsidR="006B2393" w:rsidRPr="00112463" w:rsidRDefault="006B2393" w:rsidP="00970A75">
      <w:pPr>
        <w:jc w:val="both"/>
        <w:rPr>
          <w:lang w:val="en-US"/>
        </w:rPr>
      </w:pPr>
    </w:p>
    <w:p w:rsidR="006B2393" w:rsidRPr="00112463" w:rsidRDefault="006B2393" w:rsidP="00970A75">
      <w:pPr>
        <w:jc w:val="both"/>
        <w:rPr>
          <w:lang w:val="en-US"/>
        </w:rPr>
      </w:pPr>
    </w:p>
    <w:p w:rsidR="0075030D" w:rsidRPr="00112463" w:rsidRDefault="006B2393" w:rsidP="00970A75">
      <w:pPr>
        <w:tabs>
          <w:tab w:val="left" w:pos="7115"/>
        </w:tabs>
        <w:jc w:val="both"/>
        <w:rPr>
          <w:lang w:val="en-US"/>
        </w:rPr>
      </w:pPr>
      <w:r w:rsidRPr="00112463">
        <w:rPr>
          <w:lang w:val="en-US"/>
        </w:rPr>
        <w:tab/>
      </w:r>
    </w:p>
    <w:sectPr w:rsidR="0075030D" w:rsidRPr="00112463" w:rsidSect="003F66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EE" w:rsidRDefault="00442BEE" w:rsidP="00981742">
      <w:pPr>
        <w:spacing w:after="0" w:line="240" w:lineRule="auto"/>
      </w:pPr>
      <w:r>
        <w:separator/>
      </w:r>
    </w:p>
  </w:endnote>
  <w:endnote w:type="continuationSeparator" w:id="0">
    <w:p w:rsidR="00442BEE" w:rsidRDefault="00442BEE" w:rsidP="0098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59" w:rsidRDefault="0081095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58089"/>
      <w:docPartObj>
        <w:docPartGallery w:val="Page Numbers (Bottom of Page)"/>
        <w:docPartUnique/>
      </w:docPartObj>
    </w:sdtPr>
    <w:sdtContent>
      <w:p w:rsidR="00810959" w:rsidRDefault="00160661">
        <w:pPr>
          <w:pStyle w:val="a6"/>
          <w:jc w:val="center"/>
        </w:pPr>
        <w:fldSimple w:instr=" PAGE   \* MERGEFORMAT ">
          <w:r w:rsidR="00970A75">
            <w:rPr>
              <w:noProof/>
            </w:rPr>
            <w:t>1</w:t>
          </w:r>
        </w:fldSimple>
      </w:p>
    </w:sdtContent>
  </w:sdt>
  <w:p w:rsidR="00810959" w:rsidRDefault="0081095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59" w:rsidRDefault="008109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EE" w:rsidRDefault="00442BEE" w:rsidP="00981742">
      <w:pPr>
        <w:spacing w:after="0" w:line="240" w:lineRule="auto"/>
      </w:pPr>
      <w:r>
        <w:separator/>
      </w:r>
    </w:p>
  </w:footnote>
  <w:footnote w:type="continuationSeparator" w:id="0">
    <w:p w:rsidR="00442BEE" w:rsidRDefault="00442BEE" w:rsidP="0098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59" w:rsidRDefault="00810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59" w:rsidRPr="00F81F61" w:rsidRDefault="00810959" w:rsidP="00F81F61">
    <w:pPr>
      <w:pStyle w:val="a4"/>
      <w:jc w:val="right"/>
      <w:rPr>
        <w:rFonts w:ascii="Times New Roman" w:hAnsi="Times New Roman" w:cs="Times New Roman"/>
        <w:i/>
      </w:rPr>
    </w:pPr>
    <w:r w:rsidRPr="00F81F61">
      <w:rPr>
        <w:rFonts w:ascii="Times New Roman" w:hAnsi="Times New Roman" w:cs="Times New Roman"/>
        <w:i/>
      </w:rPr>
      <w:t xml:space="preserve">Выполнила учитель английского языка </w:t>
    </w:r>
  </w:p>
  <w:p w:rsidR="00810959" w:rsidRPr="00F81F61" w:rsidRDefault="00810959" w:rsidP="00F81F61">
    <w:pPr>
      <w:pStyle w:val="a4"/>
      <w:jc w:val="right"/>
      <w:rPr>
        <w:rFonts w:ascii="Times New Roman" w:hAnsi="Times New Roman" w:cs="Times New Roman"/>
        <w:i/>
      </w:rPr>
    </w:pPr>
    <w:r w:rsidRPr="00F81F61">
      <w:rPr>
        <w:rFonts w:ascii="Times New Roman" w:hAnsi="Times New Roman" w:cs="Times New Roman"/>
        <w:i/>
      </w:rPr>
      <w:t xml:space="preserve">ГБОУ </w:t>
    </w:r>
    <w:r>
      <w:rPr>
        <w:rFonts w:ascii="Times New Roman" w:hAnsi="Times New Roman" w:cs="Times New Roman"/>
        <w:i/>
      </w:rPr>
      <w:t xml:space="preserve">СОШ </w:t>
    </w:r>
    <w:r w:rsidRPr="00F81F61">
      <w:rPr>
        <w:rFonts w:ascii="Times New Roman" w:hAnsi="Times New Roman" w:cs="Times New Roman"/>
        <w:i/>
      </w:rPr>
      <w:t>№ 552</w:t>
    </w:r>
  </w:p>
  <w:p w:rsidR="00810959" w:rsidRPr="00F81F61" w:rsidRDefault="00810959" w:rsidP="00F81F61">
    <w:pPr>
      <w:pStyle w:val="a4"/>
      <w:jc w:val="right"/>
      <w:rPr>
        <w:rFonts w:ascii="Times New Roman" w:hAnsi="Times New Roman" w:cs="Times New Roman"/>
        <w:i/>
      </w:rPr>
    </w:pPr>
    <w:r w:rsidRPr="00F81F61">
      <w:rPr>
        <w:rFonts w:ascii="Times New Roman" w:hAnsi="Times New Roman" w:cs="Times New Roman"/>
        <w:i/>
      </w:rPr>
      <w:t>Полянская Е.А.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59" w:rsidRDefault="00810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CF2"/>
    <w:multiLevelType w:val="hybridMultilevel"/>
    <w:tmpl w:val="F27E50CC"/>
    <w:lvl w:ilvl="0" w:tplc="ED300D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C67C27"/>
    <w:multiLevelType w:val="hybridMultilevel"/>
    <w:tmpl w:val="23062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14CC"/>
    <w:multiLevelType w:val="hybridMultilevel"/>
    <w:tmpl w:val="F9ACD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DE1B00"/>
    <w:multiLevelType w:val="hybridMultilevel"/>
    <w:tmpl w:val="0528147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3B80537D"/>
    <w:multiLevelType w:val="hybridMultilevel"/>
    <w:tmpl w:val="C2F02B24"/>
    <w:lvl w:ilvl="0" w:tplc="D82C9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4627FC"/>
    <w:multiLevelType w:val="hybridMultilevel"/>
    <w:tmpl w:val="C590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04E6A"/>
    <w:multiLevelType w:val="hybridMultilevel"/>
    <w:tmpl w:val="3C6AF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11905"/>
    <w:multiLevelType w:val="hybridMultilevel"/>
    <w:tmpl w:val="F1A292E8"/>
    <w:lvl w:ilvl="0" w:tplc="F6442C4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3C16A5"/>
    <w:multiLevelType w:val="hybridMultilevel"/>
    <w:tmpl w:val="F264681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720C05E4"/>
    <w:multiLevelType w:val="hybridMultilevel"/>
    <w:tmpl w:val="33F46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106466"/>
    <w:multiLevelType w:val="hybridMultilevel"/>
    <w:tmpl w:val="AE00E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0841B3"/>
    <w:multiLevelType w:val="hybridMultilevel"/>
    <w:tmpl w:val="3D5C6CBE"/>
    <w:lvl w:ilvl="0" w:tplc="54EC6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C37"/>
    <w:rsid w:val="00054777"/>
    <w:rsid w:val="000E248D"/>
    <w:rsid w:val="00105604"/>
    <w:rsid w:val="00112463"/>
    <w:rsid w:val="00160661"/>
    <w:rsid w:val="0019763E"/>
    <w:rsid w:val="001B4BCC"/>
    <w:rsid w:val="001F0DBC"/>
    <w:rsid w:val="00227813"/>
    <w:rsid w:val="0023512D"/>
    <w:rsid w:val="00277737"/>
    <w:rsid w:val="00300DB4"/>
    <w:rsid w:val="00303EC9"/>
    <w:rsid w:val="00370259"/>
    <w:rsid w:val="00380041"/>
    <w:rsid w:val="00380881"/>
    <w:rsid w:val="00390D47"/>
    <w:rsid w:val="003A1976"/>
    <w:rsid w:val="003B1A55"/>
    <w:rsid w:val="003D59BA"/>
    <w:rsid w:val="003F6659"/>
    <w:rsid w:val="00442BEE"/>
    <w:rsid w:val="00450AB9"/>
    <w:rsid w:val="004615FA"/>
    <w:rsid w:val="004A381E"/>
    <w:rsid w:val="004A3E0E"/>
    <w:rsid w:val="004A5723"/>
    <w:rsid w:val="004B2E1A"/>
    <w:rsid w:val="00505979"/>
    <w:rsid w:val="00560D09"/>
    <w:rsid w:val="00573743"/>
    <w:rsid w:val="006801E8"/>
    <w:rsid w:val="006B2393"/>
    <w:rsid w:val="006E63AA"/>
    <w:rsid w:val="00710B6F"/>
    <w:rsid w:val="00726413"/>
    <w:rsid w:val="0075030D"/>
    <w:rsid w:val="007530D2"/>
    <w:rsid w:val="00776F97"/>
    <w:rsid w:val="007D7AEC"/>
    <w:rsid w:val="00810959"/>
    <w:rsid w:val="00843576"/>
    <w:rsid w:val="00851B54"/>
    <w:rsid w:val="00874C28"/>
    <w:rsid w:val="00926CE7"/>
    <w:rsid w:val="00970A75"/>
    <w:rsid w:val="00981742"/>
    <w:rsid w:val="00996B6B"/>
    <w:rsid w:val="00A6127B"/>
    <w:rsid w:val="00B20391"/>
    <w:rsid w:val="00B46B9F"/>
    <w:rsid w:val="00B850A4"/>
    <w:rsid w:val="00B97600"/>
    <w:rsid w:val="00BD135F"/>
    <w:rsid w:val="00BD6F4C"/>
    <w:rsid w:val="00C60FFF"/>
    <w:rsid w:val="00C8755D"/>
    <w:rsid w:val="00CB31AF"/>
    <w:rsid w:val="00D41E15"/>
    <w:rsid w:val="00D81C37"/>
    <w:rsid w:val="00DA3ED0"/>
    <w:rsid w:val="00DE57AE"/>
    <w:rsid w:val="00E55D24"/>
    <w:rsid w:val="00F07FC3"/>
    <w:rsid w:val="00F3212F"/>
    <w:rsid w:val="00F81F61"/>
    <w:rsid w:val="00FB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E1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1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1742"/>
  </w:style>
  <w:style w:type="paragraph" w:styleId="a6">
    <w:name w:val="footer"/>
    <w:basedOn w:val="a"/>
    <w:link w:val="a7"/>
    <w:uiPriority w:val="99"/>
    <w:unhideWhenUsed/>
    <w:rsid w:val="00981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742"/>
  </w:style>
  <w:style w:type="paragraph" w:styleId="a8">
    <w:name w:val="Balloon Text"/>
    <w:basedOn w:val="a"/>
    <w:link w:val="a9"/>
    <w:uiPriority w:val="99"/>
    <w:semiHidden/>
    <w:unhideWhenUsed/>
    <w:rsid w:val="0077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F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6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2F9E5-3D99-43A8-8589-7F19C87B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2013-11-26T04:07:00Z</cp:lastPrinted>
  <dcterms:created xsi:type="dcterms:W3CDTF">2013-11-12T13:37:00Z</dcterms:created>
  <dcterms:modified xsi:type="dcterms:W3CDTF">2014-11-13T11:13:00Z</dcterms:modified>
</cp:coreProperties>
</file>