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48" w:rsidRPr="00DA51C1" w:rsidRDefault="000E6C48" w:rsidP="00683D48">
      <w:pPr>
        <w:pStyle w:val="NoSpacing"/>
        <w:jc w:val="center"/>
        <w:rPr>
          <w:rFonts w:ascii="Times New Roman" w:hAnsi="Times New Roman" w:cs="Times New Roman"/>
          <w:b/>
          <w:bCs/>
          <w:sz w:val="32"/>
          <w:szCs w:val="32"/>
        </w:rPr>
      </w:pPr>
      <w:r w:rsidRPr="00683D48">
        <w:rPr>
          <w:rFonts w:ascii="Times New Roman" w:hAnsi="Times New Roman" w:cs="Times New Roman"/>
          <w:b/>
          <w:bCs/>
          <w:sz w:val="32"/>
          <w:szCs w:val="32"/>
        </w:rPr>
        <w:t>Общая характеристика учебного предмета</w:t>
      </w:r>
      <w:r>
        <w:rPr>
          <w:rFonts w:ascii="Times New Roman" w:hAnsi="Times New Roman" w:cs="Times New Roman"/>
          <w:b/>
          <w:bCs/>
          <w:sz w:val="32"/>
          <w:szCs w:val="32"/>
        </w:rPr>
        <w:t>.</w:t>
      </w:r>
    </w:p>
    <w:p w:rsidR="000E6C48" w:rsidRPr="00DA51C1" w:rsidRDefault="000E6C48" w:rsidP="00683D48">
      <w:pPr>
        <w:pStyle w:val="NoSpacing"/>
        <w:jc w:val="center"/>
        <w:rPr>
          <w:rFonts w:ascii="Times New Roman" w:hAnsi="Times New Roman" w:cs="Times New Roman"/>
          <w:b/>
          <w:bCs/>
          <w:sz w:val="32"/>
          <w:szCs w:val="32"/>
        </w:rPr>
      </w:pPr>
    </w:p>
    <w:p w:rsidR="000E6C48" w:rsidRPr="007617DA" w:rsidRDefault="000E6C48" w:rsidP="00984B9B">
      <w:pPr>
        <w:autoSpaceDE w:val="0"/>
        <w:autoSpaceDN w:val="0"/>
        <w:adjustRightInd w:val="0"/>
        <w:jc w:val="both"/>
        <w:rPr>
          <w:rFonts w:ascii="Times New Roman" w:hAnsi="Times New Roman" w:cs="Times New Roman"/>
          <w:sz w:val="25"/>
          <w:szCs w:val="25"/>
        </w:rPr>
      </w:pPr>
      <w:r w:rsidRPr="00DA51C1">
        <w:rPr>
          <w:rFonts w:ascii="Times New Roman" w:hAnsi="Times New Roman" w:cs="Times New Roman"/>
          <w:sz w:val="25"/>
          <w:szCs w:val="25"/>
        </w:rPr>
        <w:t xml:space="preserve">        </w:t>
      </w:r>
      <w:r w:rsidRPr="007617DA">
        <w:rPr>
          <w:rFonts w:ascii="Times New Roman" w:hAnsi="Times New Roman" w:cs="Times New Roman"/>
          <w:sz w:val="25"/>
          <w:szCs w:val="25"/>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0E6C48" w:rsidRPr="007617DA" w:rsidRDefault="000E6C48" w:rsidP="00984B9B">
      <w:pPr>
        <w:autoSpaceDE w:val="0"/>
        <w:autoSpaceDN w:val="0"/>
        <w:adjustRightInd w:val="0"/>
        <w:jc w:val="both"/>
        <w:rPr>
          <w:rFonts w:ascii="Times New Roman" w:hAnsi="Times New Roman" w:cs="Times New Roman"/>
          <w:sz w:val="25"/>
          <w:szCs w:val="25"/>
        </w:rPr>
      </w:pPr>
      <w:r w:rsidRPr="007617DA">
        <w:rPr>
          <w:rFonts w:ascii="Times New Roman" w:hAnsi="Times New Roman" w:cs="Times New Roman"/>
          <w:sz w:val="25"/>
          <w:szCs w:val="25"/>
        </w:rPr>
        <w:t xml:space="preserve"> </w:t>
      </w:r>
      <w:r w:rsidRPr="00DA51C1">
        <w:rPr>
          <w:rFonts w:ascii="Times New Roman" w:hAnsi="Times New Roman" w:cs="Times New Roman"/>
          <w:sz w:val="25"/>
          <w:szCs w:val="25"/>
        </w:rPr>
        <w:t xml:space="preserve">         </w:t>
      </w:r>
      <w:r w:rsidRPr="007617DA">
        <w:rPr>
          <w:rFonts w:ascii="Times New Roman" w:hAnsi="Times New Roman" w:cs="Times New Roman"/>
          <w:sz w:val="25"/>
          <w:szCs w:val="25"/>
        </w:rPr>
        <w:t>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0E6C48" w:rsidRPr="007617DA" w:rsidRDefault="000E6C48" w:rsidP="00984B9B">
      <w:pPr>
        <w:autoSpaceDE w:val="0"/>
        <w:autoSpaceDN w:val="0"/>
        <w:adjustRightInd w:val="0"/>
        <w:jc w:val="both"/>
        <w:rPr>
          <w:rFonts w:ascii="Times New Roman" w:hAnsi="Times New Roman" w:cs="Times New Roman"/>
          <w:sz w:val="25"/>
          <w:szCs w:val="25"/>
        </w:rPr>
      </w:pPr>
      <w:r w:rsidRPr="00DA51C1">
        <w:rPr>
          <w:rFonts w:ascii="Times New Roman" w:hAnsi="Times New Roman" w:cs="Times New Roman"/>
          <w:sz w:val="25"/>
          <w:szCs w:val="25"/>
        </w:rPr>
        <w:t xml:space="preserve">        </w:t>
      </w:r>
      <w:r w:rsidRPr="007617DA">
        <w:rPr>
          <w:rFonts w:ascii="Times New Roman" w:hAnsi="Times New Roman" w:cs="Times New Roman"/>
          <w:sz w:val="25"/>
          <w:szCs w:val="25"/>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0E6C48" w:rsidRDefault="000E6C48" w:rsidP="00683D48">
      <w:pPr>
        <w:pStyle w:val="NoSpacing"/>
        <w:ind w:left="-426" w:firstLine="709"/>
        <w:jc w:val="both"/>
        <w:rPr>
          <w:rFonts w:ascii="Times New Roman" w:hAnsi="Times New Roman" w:cs="Times New Roman"/>
          <w:sz w:val="24"/>
          <w:szCs w:val="24"/>
        </w:rPr>
      </w:pPr>
    </w:p>
    <w:p w:rsidR="000E6C48" w:rsidRDefault="000E6C48" w:rsidP="009F5621">
      <w:pPr>
        <w:pStyle w:val="NoSpacing"/>
        <w:ind w:left="-426" w:firstLine="709"/>
        <w:jc w:val="center"/>
        <w:rPr>
          <w:rFonts w:ascii="Times New Roman" w:hAnsi="Times New Roman" w:cs="Times New Roman"/>
          <w:sz w:val="24"/>
          <w:szCs w:val="24"/>
        </w:rPr>
      </w:pPr>
    </w:p>
    <w:p w:rsidR="000E6C48" w:rsidRDefault="000E6C48" w:rsidP="009F5621">
      <w:pPr>
        <w:pStyle w:val="NoSpacing"/>
        <w:ind w:left="-426" w:firstLine="709"/>
        <w:jc w:val="center"/>
        <w:rPr>
          <w:rFonts w:ascii="Times New Roman" w:hAnsi="Times New Roman" w:cs="Times New Roman"/>
          <w:b/>
          <w:bCs/>
          <w:sz w:val="28"/>
          <w:szCs w:val="28"/>
        </w:rPr>
      </w:pPr>
      <w:r>
        <w:rPr>
          <w:rFonts w:ascii="Times New Roman" w:hAnsi="Times New Roman" w:cs="Times New Roman"/>
          <w:b/>
          <w:bCs/>
          <w:sz w:val="28"/>
          <w:szCs w:val="28"/>
        </w:rPr>
        <w:t>П</w:t>
      </w:r>
      <w:r w:rsidRPr="009F5621">
        <w:rPr>
          <w:rFonts w:ascii="Times New Roman" w:hAnsi="Times New Roman" w:cs="Times New Roman"/>
          <w:b/>
          <w:bCs/>
          <w:sz w:val="28"/>
          <w:szCs w:val="28"/>
        </w:rPr>
        <w:t xml:space="preserve">ланируемые результаты изучения </w:t>
      </w:r>
      <w:r>
        <w:rPr>
          <w:rFonts w:ascii="Times New Roman" w:hAnsi="Times New Roman" w:cs="Times New Roman"/>
          <w:b/>
          <w:bCs/>
          <w:sz w:val="28"/>
          <w:szCs w:val="28"/>
        </w:rPr>
        <w:t>предмета «Английский</w:t>
      </w:r>
      <w:r w:rsidRPr="000575EE">
        <w:rPr>
          <w:rFonts w:ascii="Times New Roman" w:hAnsi="Times New Roman" w:cs="Times New Roman"/>
          <w:b/>
          <w:bCs/>
          <w:sz w:val="28"/>
          <w:szCs w:val="28"/>
        </w:rPr>
        <w:t xml:space="preserve"> язык»</w:t>
      </w:r>
    </w:p>
    <w:p w:rsidR="000E6C48" w:rsidRDefault="000E6C48" w:rsidP="009F5621">
      <w:pPr>
        <w:pStyle w:val="NoSpacing"/>
        <w:ind w:left="-426" w:firstLine="709"/>
        <w:jc w:val="center"/>
        <w:rPr>
          <w:rFonts w:ascii="Times New Roman" w:hAnsi="Times New Roman" w:cs="Times New Roman"/>
          <w:b/>
          <w:bCs/>
          <w:sz w:val="28"/>
          <w:szCs w:val="28"/>
        </w:rPr>
      </w:pPr>
      <w:r>
        <w:rPr>
          <w:rFonts w:ascii="Times New Roman" w:hAnsi="Times New Roman" w:cs="Times New Roman"/>
          <w:b/>
          <w:bCs/>
          <w:sz w:val="28"/>
          <w:szCs w:val="28"/>
        </w:rPr>
        <w:t>(личностные, предметные, метапредметные)</w:t>
      </w:r>
    </w:p>
    <w:p w:rsidR="000E6C48" w:rsidRPr="009F5621" w:rsidRDefault="000E6C48" w:rsidP="009F5621">
      <w:pPr>
        <w:pStyle w:val="NoSpacing"/>
        <w:ind w:left="-426" w:firstLine="709"/>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302"/>
      </w:tblGrid>
      <w:tr w:rsidR="000E6C48" w:rsidRPr="00DF39AF">
        <w:tc>
          <w:tcPr>
            <w:tcW w:w="2268" w:type="dxa"/>
            <w:noWrap/>
          </w:tcPr>
          <w:p w:rsidR="000E6C48" w:rsidRPr="00DF39AF" w:rsidRDefault="000E6C48" w:rsidP="00D84A4E">
            <w:pPr>
              <w:jc w:val="both"/>
              <w:rPr>
                <w:rFonts w:ascii="Times New Roman" w:hAnsi="Times New Roman" w:cs="Times New Roman"/>
                <w:sz w:val="24"/>
                <w:szCs w:val="24"/>
              </w:rPr>
            </w:pPr>
            <w:r w:rsidRPr="00DF39AF">
              <w:rPr>
                <w:rFonts w:ascii="Times New Roman" w:hAnsi="Times New Roman" w:cs="Times New Roman"/>
                <w:b/>
                <w:bCs/>
                <w:sz w:val="24"/>
                <w:szCs w:val="24"/>
              </w:rPr>
              <w:t>Личностные результаты</w:t>
            </w:r>
          </w:p>
        </w:tc>
        <w:tc>
          <w:tcPr>
            <w:tcW w:w="7302" w:type="dxa"/>
            <w:noWrap/>
          </w:tcPr>
          <w:p w:rsidR="000E6C48" w:rsidRPr="00EC4C0E"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EC4C0E">
              <w:rPr>
                <w:rFonts w:ascii="Times New Roman" w:hAnsi="Times New Roman" w:cs="Times New Roman"/>
                <w:sz w:val="25"/>
                <w:szCs w:val="25"/>
              </w:rPr>
              <w:t>общее представление о мире как о многоязычном и поликультурном сообществе;</w:t>
            </w:r>
          </w:p>
          <w:p w:rsidR="000E6C48" w:rsidRPr="00EC4C0E"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EC4C0E">
              <w:rPr>
                <w:rFonts w:ascii="Times New Roman" w:hAnsi="Times New Roman" w:cs="Times New Roman"/>
                <w:sz w:val="25"/>
                <w:szCs w:val="25"/>
              </w:rPr>
              <w:t>осознание языка, в том числе иностранного, как основного средства общения между людьми;</w:t>
            </w:r>
          </w:p>
          <w:p w:rsidR="000E6C48" w:rsidRPr="00EC4C0E"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EC4C0E">
              <w:rPr>
                <w:rFonts w:ascii="Times New Roman" w:hAnsi="Times New Roman" w:cs="Times New Roman"/>
                <w:sz w:val="25"/>
                <w:szCs w:val="25"/>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0E6C48" w:rsidRPr="00DF39AF" w:rsidRDefault="000E6C48" w:rsidP="00D84A4E">
            <w:pPr>
              <w:jc w:val="both"/>
              <w:rPr>
                <w:rFonts w:ascii="Times New Roman" w:hAnsi="Times New Roman" w:cs="Times New Roman"/>
                <w:sz w:val="24"/>
                <w:szCs w:val="24"/>
              </w:rPr>
            </w:pPr>
          </w:p>
        </w:tc>
      </w:tr>
      <w:tr w:rsidR="000E6C48" w:rsidRPr="00DF39AF">
        <w:tc>
          <w:tcPr>
            <w:tcW w:w="2268" w:type="dxa"/>
            <w:noWrap/>
          </w:tcPr>
          <w:p w:rsidR="000E6C48" w:rsidRPr="00DF39AF" w:rsidRDefault="000E6C48" w:rsidP="00D84A4E">
            <w:pPr>
              <w:jc w:val="both"/>
              <w:rPr>
                <w:rFonts w:ascii="Times New Roman" w:hAnsi="Times New Roman" w:cs="Times New Roman"/>
                <w:sz w:val="24"/>
                <w:szCs w:val="24"/>
              </w:rPr>
            </w:pPr>
            <w:r w:rsidRPr="00DF39AF">
              <w:rPr>
                <w:rFonts w:ascii="Times New Roman" w:hAnsi="Times New Roman" w:cs="Times New Roman"/>
                <w:b/>
                <w:bCs/>
                <w:sz w:val="24"/>
                <w:szCs w:val="24"/>
              </w:rPr>
              <w:t>Метапредметные результаты</w:t>
            </w:r>
          </w:p>
        </w:tc>
        <w:tc>
          <w:tcPr>
            <w:tcW w:w="7302" w:type="dxa"/>
            <w:noWrap/>
          </w:tcPr>
          <w:p w:rsidR="000E6C48" w:rsidRPr="00D851BC"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D851BC">
              <w:rPr>
                <w:rFonts w:ascii="Times New Roman" w:hAnsi="Times New Roman" w:cs="Times New Roman"/>
                <w:sz w:val="25"/>
                <w:szCs w:val="25"/>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0E6C48" w:rsidRPr="00D851BC"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D851BC">
              <w:rPr>
                <w:rFonts w:ascii="Times New Roman" w:hAnsi="Times New Roman" w:cs="Times New Roman"/>
                <w:sz w:val="25"/>
                <w:szCs w:val="25"/>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0E6C48" w:rsidRPr="00D851BC"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D851BC">
              <w:rPr>
                <w:rFonts w:ascii="Times New Roman" w:hAnsi="Times New Roman" w:cs="Times New Roman"/>
                <w:sz w:val="25"/>
                <w:szCs w:val="25"/>
              </w:rPr>
              <w:t>расширение общего лингвистического кругозора младшего школьника;</w:t>
            </w:r>
          </w:p>
          <w:p w:rsidR="000E6C48" w:rsidRPr="00D851BC"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D851BC">
              <w:rPr>
                <w:rFonts w:ascii="Times New Roman" w:hAnsi="Times New Roman" w:cs="Times New Roman"/>
                <w:sz w:val="25"/>
                <w:szCs w:val="25"/>
              </w:rPr>
              <w:t>развитие познавательной, эмоциональной и волевой сфер младшего школьника; формирование мотивации к изучению иностранного языка;</w:t>
            </w:r>
          </w:p>
          <w:p w:rsidR="000E6C48" w:rsidRPr="00D851BC" w:rsidRDefault="000E6C48" w:rsidP="007D7E2E">
            <w:pPr>
              <w:numPr>
                <w:ilvl w:val="0"/>
                <w:numId w:val="1"/>
              </w:numPr>
              <w:autoSpaceDE w:val="0"/>
              <w:autoSpaceDN w:val="0"/>
              <w:adjustRightInd w:val="0"/>
              <w:spacing w:after="0" w:line="240" w:lineRule="auto"/>
              <w:jc w:val="both"/>
              <w:rPr>
                <w:rFonts w:ascii="Times New Roman" w:hAnsi="Times New Roman" w:cs="Times New Roman"/>
                <w:sz w:val="25"/>
                <w:szCs w:val="25"/>
              </w:rPr>
            </w:pPr>
            <w:r w:rsidRPr="00D851BC">
              <w:rPr>
                <w:rFonts w:ascii="Times New Roman" w:hAnsi="Times New Roman" w:cs="Times New Roman"/>
                <w:sz w:val="25"/>
                <w:szCs w:val="25"/>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0E6C48" w:rsidRPr="00DF39AF" w:rsidRDefault="000E6C48" w:rsidP="00D84A4E">
            <w:pPr>
              <w:jc w:val="both"/>
              <w:rPr>
                <w:rFonts w:ascii="Times New Roman" w:hAnsi="Times New Roman" w:cs="Times New Roman"/>
                <w:sz w:val="24"/>
                <w:szCs w:val="24"/>
              </w:rPr>
            </w:pPr>
          </w:p>
        </w:tc>
      </w:tr>
      <w:tr w:rsidR="000E6C48" w:rsidRPr="00DF39AF">
        <w:tc>
          <w:tcPr>
            <w:tcW w:w="2268" w:type="dxa"/>
            <w:noWrap/>
          </w:tcPr>
          <w:p w:rsidR="000E6C48" w:rsidRPr="00DF39AF" w:rsidRDefault="000E6C48" w:rsidP="00D84A4E">
            <w:pPr>
              <w:jc w:val="both"/>
              <w:rPr>
                <w:rFonts w:ascii="Times New Roman" w:hAnsi="Times New Roman" w:cs="Times New Roman"/>
                <w:sz w:val="24"/>
                <w:szCs w:val="24"/>
              </w:rPr>
            </w:pPr>
            <w:r w:rsidRPr="00DF39AF">
              <w:rPr>
                <w:rFonts w:ascii="Times New Roman" w:hAnsi="Times New Roman" w:cs="Times New Roman"/>
                <w:b/>
                <w:bCs/>
                <w:sz w:val="24"/>
                <w:szCs w:val="24"/>
              </w:rPr>
              <w:t>Предметные результаты</w:t>
            </w:r>
          </w:p>
        </w:tc>
        <w:tc>
          <w:tcPr>
            <w:tcW w:w="7302" w:type="dxa"/>
            <w:noWrap/>
          </w:tcPr>
          <w:p w:rsidR="000E6C48" w:rsidRPr="00112EF1" w:rsidRDefault="000E6C48" w:rsidP="00112EF1">
            <w:pPr>
              <w:jc w:val="both"/>
              <w:rPr>
                <w:rFonts w:ascii="Times New Roman" w:hAnsi="Times New Roman" w:cs="Times New Roman"/>
                <w:i/>
                <w:iCs/>
                <w:sz w:val="24"/>
                <w:szCs w:val="24"/>
              </w:rPr>
            </w:pPr>
            <w:r w:rsidRPr="00DF39AF">
              <w:rPr>
                <w:rFonts w:ascii="Times New Roman" w:hAnsi="Times New Roman" w:cs="Times New Roman"/>
                <w:sz w:val="24"/>
                <w:szCs w:val="24"/>
              </w:rPr>
              <w:t xml:space="preserve"> </w:t>
            </w:r>
            <w:r w:rsidRPr="00112EF1">
              <w:rPr>
                <w:rFonts w:ascii="Times New Roman" w:hAnsi="Times New Roman" w:cs="Times New Roman"/>
                <w:i/>
                <w:iCs/>
                <w:sz w:val="24"/>
                <w:szCs w:val="24"/>
              </w:rPr>
              <w:t>А.  В сфере коммуникативной компетенции:</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языковые представления и навыки (фонетические, орфографические, лексические и грамматические);</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w:t>
            </w:r>
          </w:p>
          <w:p w:rsidR="000E6C48" w:rsidRPr="00112EF1" w:rsidRDefault="000E6C48" w:rsidP="00112EF1">
            <w:pPr>
              <w:jc w:val="both"/>
              <w:rPr>
                <w:rFonts w:ascii="Times New Roman" w:hAnsi="Times New Roman" w:cs="Times New Roman"/>
                <w:i/>
                <w:iCs/>
                <w:sz w:val="24"/>
                <w:szCs w:val="24"/>
              </w:rPr>
            </w:pPr>
            <w:r w:rsidRPr="00112EF1">
              <w:rPr>
                <w:rFonts w:ascii="Times New Roman" w:hAnsi="Times New Roman" w:cs="Times New Roman"/>
                <w:i/>
                <w:iCs/>
                <w:sz w:val="24"/>
                <w:szCs w:val="24"/>
              </w:rPr>
              <w:t>Б. В познавательной сфере:</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умение выполнять задания по усвоенному образцу, включая составление собственных диалогических и монологических высказывание по изученной тематике;</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умение использовать учебно-справочный материал в виде словарей, таблиц и схем для выполнения заданий разного типа;</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осуществлять самооценку выполненных учебных заданий и подводить итоги усвоенным знаниям на основе заданий для самоконтроля.</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i/>
                <w:iCs/>
                <w:sz w:val="24"/>
                <w:szCs w:val="24"/>
              </w:rPr>
              <w:t>В. В ценностно-ориентационной сфере</w:t>
            </w:r>
            <w:r w:rsidRPr="00112EF1">
              <w:rPr>
                <w:rFonts w:ascii="Times New Roman" w:hAnsi="Times New Roman" w:cs="Times New Roman"/>
                <w:sz w:val="24"/>
                <w:szCs w:val="24"/>
              </w:rPr>
              <w:t>:</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0E6C48" w:rsidRPr="00112EF1" w:rsidRDefault="000E6C48" w:rsidP="00112EF1">
            <w:pPr>
              <w:jc w:val="both"/>
              <w:rPr>
                <w:rFonts w:ascii="Times New Roman" w:hAnsi="Times New Roman" w:cs="Times New Roman"/>
                <w:i/>
                <w:iCs/>
                <w:sz w:val="24"/>
                <w:szCs w:val="24"/>
              </w:rPr>
            </w:pPr>
            <w:r w:rsidRPr="00112EF1">
              <w:rPr>
                <w:rFonts w:ascii="Times New Roman" w:hAnsi="Times New Roman" w:cs="Times New Roman"/>
                <w:i/>
                <w:iCs/>
                <w:sz w:val="24"/>
                <w:szCs w:val="24"/>
              </w:rPr>
              <w:t>Г.  В эстетической сфере:</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знакомство с образцами родной и зарубежной детской литературы, образцов поэзии, фольклора и народного литературного творчества;</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формирование эстетического вкуса в восприятии фрагментов родной и зарубежной детской литературы, стихов, песен и иллюстраций;</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0E6C48" w:rsidRPr="00112EF1" w:rsidRDefault="000E6C48" w:rsidP="00112EF1">
            <w:pPr>
              <w:jc w:val="both"/>
              <w:rPr>
                <w:rFonts w:ascii="Times New Roman" w:hAnsi="Times New Roman" w:cs="Times New Roman"/>
                <w:i/>
                <w:iCs/>
                <w:sz w:val="24"/>
                <w:szCs w:val="24"/>
              </w:rPr>
            </w:pPr>
            <w:r w:rsidRPr="00112EF1">
              <w:rPr>
                <w:rFonts w:ascii="Times New Roman" w:hAnsi="Times New Roman" w:cs="Times New Roman"/>
                <w:i/>
                <w:iCs/>
                <w:sz w:val="24"/>
                <w:szCs w:val="24"/>
              </w:rPr>
              <w:t>Д.  В трудовой сфере:</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умение сохранять цели познавательной деятельности и следовать её задачам при усвоении программного учебного материала и в самостоятельном учении;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0E6C48" w:rsidRPr="00112EF1" w:rsidRDefault="000E6C48" w:rsidP="00112EF1">
            <w:pPr>
              <w:jc w:val="both"/>
              <w:rPr>
                <w:rFonts w:ascii="Times New Roman" w:hAnsi="Times New Roman" w:cs="Times New Roman"/>
                <w:sz w:val="24"/>
                <w:szCs w:val="24"/>
              </w:rPr>
            </w:pPr>
            <w:r w:rsidRPr="00112EF1">
              <w:rPr>
                <w:rFonts w:ascii="Times New Roman" w:hAnsi="Times New Roman" w:cs="Times New Roman"/>
                <w:sz w:val="24"/>
                <w:szCs w:val="24"/>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0E6C48" w:rsidRPr="00DF39AF" w:rsidRDefault="000E6C48" w:rsidP="00D84A4E">
            <w:pPr>
              <w:jc w:val="both"/>
              <w:rPr>
                <w:rFonts w:ascii="Times New Roman" w:hAnsi="Times New Roman" w:cs="Times New Roman"/>
                <w:sz w:val="24"/>
                <w:szCs w:val="24"/>
              </w:rPr>
            </w:pPr>
          </w:p>
        </w:tc>
      </w:tr>
    </w:tbl>
    <w:p w:rsidR="000E6C48" w:rsidRPr="000575EE" w:rsidRDefault="000E6C48" w:rsidP="009F5621">
      <w:pPr>
        <w:jc w:val="both"/>
        <w:rPr>
          <w:rFonts w:ascii="Times New Roman" w:hAnsi="Times New Roman" w:cs="Times New Roman"/>
          <w:sz w:val="28"/>
          <w:szCs w:val="28"/>
        </w:rPr>
      </w:pPr>
    </w:p>
    <w:p w:rsidR="000E6C48" w:rsidRPr="009F5621" w:rsidRDefault="000E6C48" w:rsidP="009F5621">
      <w:pPr>
        <w:pStyle w:val="NoSpacing"/>
        <w:jc w:val="center"/>
        <w:rPr>
          <w:rFonts w:ascii="Times New Roman" w:hAnsi="Times New Roman" w:cs="Times New Roman"/>
          <w:b/>
          <w:bCs/>
          <w:sz w:val="28"/>
          <w:szCs w:val="28"/>
        </w:rPr>
      </w:pPr>
    </w:p>
    <w:sectPr w:rsidR="000E6C48" w:rsidRPr="009F5621" w:rsidSect="00A47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072C4"/>
    <w:multiLevelType w:val="hybridMultilevel"/>
    <w:tmpl w:val="1B4A68FA"/>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D48"/>
    <w:rsid w:val="000575EE"/>
    <w:rsid w:val="000E6C48"/>
    <w:rsid w:val="00112EF1"/>
    <w:rsid w:val="00181C27"/>
    <w:rsid w:val="00260116"/>
    <w:rsid w:val="0031213A"/>
    <w:rsid w:val="00514E24"/>
    <w:rsid w:val="00553503"/>
    <w:rsid w:val="005C0F61"/>
    <w:rsid w:val="00683D48"/>
    <w:rsid w:val="007617DA"/>
    <w:rsid w:val="007D7E2E"/>
    <w:rsid w:val="008E4481"/>
    <w:rsid w:val="00943AF1"/>
    <w:rsid w:val="00984B9B"/>
    <w:rsid w:val="009F5621"/>
    <w:rsid w:val="00A476F9"/>
    <w:rsid w:val="00A7316E"/>
    <w:rsid w:val="00AC1ED1"/>
    <w:rsid w:val="00B220EA"/>
    <w:rsid w:val="00B94B37"/>
    <w:rsid w:val="00D84A4E"/>
    <w:rsid w:val="00D851BC"/>
    <w:rsid w:val="00DA51C1"/>
    <w:rsid w:val="00DF39AF"/>
    <w:rsid w:val="00EC4C0E"/>
    <w:rsid w:val="00EE12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F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83D48"/>
    <w:rPr>
      <w:rFonts w:cs="Calibri"/>
      <w:lang w:eastAsia="en-US"/>
    </w:rPr>
  </w:style>
  <w:style w:type="paragraph" w:styleId="NormalWeb">
    <w:name w:val="Normal (Web)"/>
    <w:basedOn w:val="Normal"/>
    <w:uiPriority w:val="99"/>
    <w:semiHidden/>
    <w:rsid w:val="00AC1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0161027">
      <w:marLeft w:val="0"/>
      <w:marRight w:val="0"/>
      <w:marTop w:val="0"/>
      <w:marBottom w:val="0"/>
      <w:divBdr>
        <w:top w:val="none" w:sz="0" w:space="0" w:color="auto"/>
        <w:left w:val="none" w:sz="0" w:space="0" w:color="auto"/>
        <w:bottom w:val="none" w:sz="0" w:space="0" w:color="auto"/>
        <w:right w:val="none" w:sz="0" w:space="0" w:color="auto"/>
      </w:divBdr>
      <w:divsChild>
        <w:div w:id="1610161028">
          <w:marLeft w:val="0"/>
          <w:marRight w:val="0"/>
          <w:marTop w:val="0"/>
          <w:marBottom w:val="0"/>
          <w:divBdr>
            <w:top w:val="none" w:sz="0" w:space="0" w:color="auto"/>
            <w:left w:val="none" w:sz="0" w:space="0" w:color="auto"/>
            <w:bottom w:val="none" w:sz="0" w:space="0" w:color="auto"/>
            <w:right w:val="none" w:sz="0" w:space="0" w:color="auto"/>
          </w:divBdr>
          <w:divsChild>
            <w:div w:id="16101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933</Words>
  <Characters>5323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7</cp:revision>
  <cp:lastPrinted>2014-08-26T04:36:00Z</cp:lastPrinted>
  <dcterms:created xsi:type="dcterms:W3CDTF">2014-08-25T19:09:00Z</dcterms:created>
  <dcterms:modified xsi:type="dcterms:W3CDTF">2014-09-20T19:01:00Z</dcterms:modified>
</cp:coreProperties>
</file>