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20" w:rsidRPr="003C10A9" w:rsidRDefault="003C10A9" w:rsidP="00AF41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2</w:t>
      </w:r>
      <w:r>
        <w:rPr>
          <w:rFonts w:ascii="Times New Roman" w:hAnsi="Times New Roman" w:cs="Times New Roman"/>
          <w:b/>
          <w:i/>
          <w:sz w:val="32"/>
          <w:szCs w:val="28"/>
          <w:lang w:val="en-US"/>
        </w:rPr>
        <w:t xml:space="preserve">-d Grade. </w:t>
      </w:r>
    </w:p>
    <w:p w:rsidR="00AF4120" w:rsidRPr="00190A00" w:rsidRDefault="00AF4120" w:rsidP="00AF41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  <w:lang w:val="en-US"/>
        </w:rPr>
      </w:pPr>
      <w:r w:rsidRPr="00190A00">
        <w:rPr>
          <w:rFonts w:ascii="Times New Roman" w:hAnsi="Times New Roman" w:cs="Times New Roman"/>
          <w:b/>
          <w:i/>
          <w:sz w:val="32"/>
          <w:szCs w:val="28"/>
          <w:lang w:val="en-US"/>
        </w:rPr>
        <w:t>The Theme:</w:t>
      </w:r>
      <w:r w:rsidRPr="00190A00">
        <w:rPr>
          <w:rFonts w:ascii="Times New Roman" w:hAnsi="Times New Roman" w:cs="Times New Roman"/>
          <w:i/>
          <w:sz w:val="32"/>
          <w:szCs w:val="28"/>
          <w:lang w:val="en-US"/>
        </w:rPr>
        <w:t xml:space="preserve">    </w:t>
      </w:r>
      <w:r w:rsidRPr="00190A00">
        <w:rPr>
          <w:rFonts w:ascii="Times New Roman" w:hAnsi="Times New Roman" w:cs="Times New Roman"/>
          <w:b/>
          <w:i/>
          <w:sz w:val="32"/>
          <w:szCs w:val="28"/>
          <w:lang w:val="en-US"/>
        </w:rPr>
        <w:t>“</w:t>
      </w:r>
      <w:r w:rsidRPr="00190A00">
        <w:rPr>
          <w:rFonts w:ascii="Times New Roman" w:hAnsi="Times New Roman" w:cs="Times New Roman"/>
          <w:b/>
          <w:i/>
          <w:sz w:val="32"/>
          <w:szCs w:val="28"/>
          <w:u w:val="single"/>
          <w:lang w:val="en-US"/>
        </w:rPr>
        <w:t xml:space="preserve">What </w:t>
      </w:r>
      <w:proofErr w:type="spellStart"/>
      <w:r w:rsidRPr="00190A00">
        <w:rPr>
          <w:rFonts w:ascii="Times New Roman" w:hAnsi="Times New Roman" w:cs="Times New Roman"/>
          <w:b/>
          <w:i/>
          <w:sz w:val="32"/>
          <w:szCs w:val="28"/>
          <w:u w:val="single"/>
          <w:lang w:val="en-US"/>
        </w:rPr>
        <w:t>colour</w:t>
      </w:r>
      <w:proofErr w:type="spellEnd"/>
      <w:r w:rsidRPr="00190A00">
        <w:rPr>
          <w:rFonts w:ascii="Times New Roman" w:hAnsi="Times New Roman" w:cs="Times New Roman"/>
          <w:b/>
          <w:i/>
          <w:sz w:val="32"/>
          <w:szCs w:val="28"/>
          <w:u w:val="single"/>
          <w:lang w:val="en-US"/>
        </w:rPr>
        <w:t xml:space="preserve"> is it?</w:t>
      </w:r>
      <w:r w:rsidRPr="00190A00">
        <w:rPr>
          <w:rFonts w:ascii="Times New Roman" w:hAnsi="Times New Roman" w:cs="Times New Roman"/>
          <w:b/>
          <w:i/>
          <w:sz w:val="32"/>
          <w:szCs w:val="28"/>
          <w:lang w:val="en-US"/>
        </w:rPr>
        <w:t>”</w:t>
      </w:r>
    </w:p>
    <w:p w:rsidR="00AF4120" w:rsidRPr="00000E34" w:rsidRDefault="00AF4120" w:rsidP="00AF4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AF4120" w:rsidRPr="00000E34" w:rsidRDefault="00AF4120" w:rsidP="00AF41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0E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Skills:  </w:t>
      </w:r>
      <w:r w:rsidRPr="00000E34">
        <w:rPr>
          <w:rFonts w:ascii="Times New Roman" w:hAnsi="Times New Roman" w:cs="Times New Roman"/>
          <w:sz w:val="28"/>
          <w:szCs w:val="28"/>
          <w:lang w:val="en-US"/>
        </w:rPr>
        <w:t>Vocabulary and speaking</w:t>
      </w:r>
    </w:p>
    <w:p w:rsidR="00AF4120" w:rsidRPr="00000E34" w:rsidRDefault="00AF4120" w:rsidP="00AF41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0E34">
        <w:rPr>
          <w:rFonts w:ascii="Times New Roman" w:hAnsi="Times New Roman" w:cs="Times New Roman"/>
          <w:b/>
          <w:sz w:val="28"/>
          <w:szCs w:val="28"/>
          <w:lang w:val="en-US"/>
        </w:rPr>
        <w:t>Aim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000E3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F4120" w:rsidRPr="00000E34" w:rsidRDefault="00AF4120" w:rsidP="00AF41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00E34">
        <w:rPr>
          <w:rFonts w:ascii="Times New Roman" w:hAnsi="Times New Roman"/>
          <w:b/>
          <w:sz w:val="28"/>
          <w:szCs w:val="28"/>
          <w:lang w:val="en-US"/>
        </w:rPr>
        <w:t>Educational:</w:t>
      </w:r>
    </w:p>
    <w:p w:rsidR="00AF4120" w:rsidRPr="00000E34" w:rsidRDefault="00AF4120" w:rsidP="00AF41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00E34">
        <w:rPr>
          <w:rFonts w:ascii="Times New Roman" w:hAnsi="Times New Roman"/>
          <w:sz w:val="28"/>
          <w:szCs w:val="28"/>
          <w:lang w:val="en-US"/>
        </w:rPr>
        <w:t>To use active vocabulary in oral speech</w:t>
      </w:r>
    </w:p>
    <w:p w:rsidR="00AF4120" w:rsidRDefault="00AF4120" w:rsidP="00AF41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revise the words on topic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”.</w:t>
      </w:r>
    </w:p>
    <w:p w:rsidR="00AF4120" w:rsidRPr="00000E34" w:rsidRDefault="00AF4120" w:rsidP="00AF41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00E34">
        <w:rPr>
          <w:rFonts w:ascii="Times New Roman" w:hAnsi="Times New Roman"/>
          <w:sz w:val="28"/>
          <w:szCs w:val="28"/>
          <w:lang w:val="en-US"/>
        </w:rPr>
        <w:t>To improve speaking confidence</w:t>
      </w:r>
    </w:p>
    <w:p w:rsidR="00AF4120" w:rsidRPr="00000E34" w:rsidRDefault="00AF4120" w:rsidP="00AF41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00E34">
        <w:rPr>
          <w:rFonts w:ascii="Times New Roman" w:hAnsi="Times New Roman"/>
          <w:b/>
          <w:sz w:val="28"/>
          <w:szCs w:val="28"/>
          <w:lang w:val="en-US"/>
        </w:rPr>
        <w:t>Practical:</w:t>
      </w:r>
    </w:p>
    <w:p w:rsidR="00AF4120" w:rsidRPr="00000E34" w:rsidRDefault="00AF4120" w:rsidP="00AF412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00E34">
        <w:rPr>
          <w:rFonts w:ascii="Times New Roman" w:hAnsi="Times New Roman"/>
          <w:sz w:val="28"/>
          <w:szCs w:val="28"/>
          <w:lang w:val="en-US"/>
        </w:rPr>
        <w:t>To develop children’s memory by repeating some difficult words for children</w:t>
      </w:r>
    </w:p>
    <w:p w:rsidR="00AF4120" w:rsidRPr="00000E34" w:rsidRDefault="00AF4120" w:rsidP="00AF412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00E34">
        <w:rPr>
          <w:rFonts w:ascii="Times New Roman" w:hAnsi="Times New Roman"/>
          <w:sz w:val="28"/>
          <w:szCs w:val="28"/>
          <w:lang w:val="en-US"/>
        </w:rPr>
        <w:t>To develop and practice speaking skills</w:t>
      </w:r>
    </w:p>
    <w:p w:rsidR="00AF4120" w:rsidRPr="00000E34" w:rsidRDefault="00AF4120" w:rsidP="00AF412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00E34">
        <w:rPr>
          <w:rFonts w:ascii="Times New Roman" w:hAnsi="Times New Roman"/>
          <w:sz w:val="28"/>
          <w:szCs w:val="28"/>
          <w:lang w:val="en-US"/>
        </w:rPr>
        <w:t>To develop children’s activity on the lesson</w:t>
      </w:r>
    </w:p>
    <w:p w:rsidR="00AF4120" w:rsidRPr="00000E34" w:rsidRDefault="00AF4120" w:rsidP="00AF41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00E34">
        <w:rPr>
          <w:rFonts w:ascii="Times New Roman" w:hAnsi="Times New Roman"/>
          <w:b/>
          <w:sz w:val="28"/>
          <w:szCs w:val="28"/>
          <w:lang w:val="en-US"/>
        </w:rPr>
        <w:t>Cultural:</w:t>
      </w:r>
    </w:p>
    <w:p w:rsidR="00AF4120" w:rsidRPr="00000E34" w:rsidRDefault="00AF4120" w:rsidP="00AF41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00E34">
        <w:rPr>
          <w:rFonts w:ascii="Times New Roman" w:hAnsi="Times New Roman"/>
          <w:sz w:val="28"/>
          <w:szCs w:val="28"/>
          <w:lang w:val="en-US"/>
        </w:rPr>
        <w:t>To develop children’s interest in learning English</w:t>
      </w:r>
    </w:p>
    <w:p w:rsidR="00AF4120" w:rsidRPr="00000E34" w:rsidRDefault="00AF4120" w:rsidP="00AF4120">
      <w:pPr>
        <w:tabs>
          <w:tab w:val="num" w:pos="180"/>
        </w:tabs>
        <w:spacing w:after="0" w:line="240" w:lineRule="auto"/>
        <w:ind w:left="181" w:firstLine="38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0E34">
        <w:rPr>
          <w:rFonts w:ascii="Times New Roman" w:hAnsi="Times New Roman" w:cs="Times New Roman"/>
          <w:b/>
          <w:sz w:val="28"/>
          <w:szCs w:val="28"/>
          <w:lang w:val="en-US"/>
        </w:rPr>
        <w:t>Grammar Structures:</w:t>
      </w:r>
    </w:p>
    <w:p w:rsidR="00AF4120" w:rsidRPr="00000E34" w:rsidRDefault="00AF4120" w:rsidP="00AF4120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3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E34">
        <w:rPr>
          <w:rFonts w:ascii="Times New Roman" w:hAnsi="Times New Roman" w:cs="Times New Roman"/>
          <w:sz w:val="28"/>
          <w:szCs w:val="28"/>
          <w:lang w:val="en-US"/>
        </w:rPr>
        <w:t>Questions: “What colour is it?”</w:t>
      </w:r>
    </w:p>
    <w:p w:rsidR="00AF4120" w:rsidRPr="00000E34" w:rsidRDefault="00AF4120" w:rsidP="00AF4120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3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E34">
        <w:rPr>
          <w:rFonts w:ascii="Times New Roman" w:hAnsi="Times New Roman" w:cs="Times New Roman"/>
          <w:sz w:val="28"/>
          <w:szCs w:val="28"/>
          <w:lang w:val="en-US"/>
        </w:rPr>
        <w:t>Adjectives.</w:t>
      </w:r>
    </w:p>
    <w:p w:rsidR="00AF4120" w:rsidRPr="00000E34" w:rsidRDefault="00AF4120" w:rsidP="00AF4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E34">
        <w:rPr>
          <w:rFonts w:ascii="Times New Roman" w:hAnsi="Times New Roman" w:cs="Times New Roman"/>
          <w:b/>
          <w:sz w:val="28"/>
          <w:szCs w:val="28"/>
          <w:lang w:val="en-US"/>
        </w:rPr>
        <w:t>Inter-subject connection:</w:t>
      </w:r>
      <w:r w:rsidRPr="00000E34">
        <w:rPr>
          <w:rFonts w:ascii="Times New Roman" w:hAnsi="Times New Roman" w:cs="Times New Roman"/>
          <w:sz w:val="28"/>
          <w:szCs w:val="28"/>
          <w:lang w:val="en-US"/>
        </w:rPr>
        <w:t xml:space="preserve"> practice of speech, practical grammar.</w:t>
      </w:r>
    </w:p>
    <w:p w:rsidR="00AF4120" w:rsidRPr="00000E34" w:rsidRDefault="00AF4120" w:rsidP="00AF4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E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Type of lesson: </w:t>
      </w:r>
      <w:r w:rsidRPr="00000E34">
        <w:rPr>
          <w:rFonts w:ascii="Times New Roman" w:hAnsi="Times New Roman" w:cs="Times New Roman"/>
          <w:sz w:val="28"/>
          <w:szCs w:val="28"/>
          <w:lang w:val="en-US"/>
        </w:rPr>
        <w:t>mixed.</w:t>
      </w:r>
    </w:p>
    <w:p w:rsidR="00AF4120" w:rsidRPr="00000E34" w:rsidRDefault="00AF4120" w:rsidP="00AF4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E34">
        <w:rPr>
          <w:rFonts w:ascii="Times New Roman" w:hAnsi="Times New Roman" w:cs="Times New Roman"/>
          <w:b/>
          <w:sz w:val="28"/>
          <w:szCs w:val="28"/>
          <w:lang w:val="en-US"/>
        </w:rPr>
        <w:t>Methods of teaching:</w:t>
      </w:r>
      <w:r w:rsidRPr="00000E34">
        <w:rPr>
          <w:rFonts w:ascii="Times New Roman" w:hAnsi="Times New Roman" w:cs="Times New Roman"/>
          <w:sz w:val="28"/>
          <w:szCs w:val="28"/>
          <w:lang w:val="en-US"/>
        </w:rPr>
        <w:t xml:space="preserve"> demonstration, exercises, instruction, practice.</w:t>
      </w:r>
    </w:p>
    <w:p w:rsidR="00AF4120" w:rsidRPr="00000E34" w:rsidRDefault="00AF4120" w:rsidP="00AF4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0E34">
        <w:rPr>
          <w:rFonts w:ascii="Times New Roman" w:hAnsi="Times New Roman" w:cs="Times New Roman"/>
          <w:b/>
          <w:sz w:val="28"/>
          <w:szCs w:val="28"/>
          <w:lang w:val="en-US"/>
        </w:rPr>
        <w:t>The equipment of the lesson:</w:t>
      </w:r>
    </w:p>
    <w:p w:rsidR="00AF4120" w:rsidRPr="00000E34" w:rsidRDefault="00AF4120" w:rsidP="00AF4120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E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Visual aids: </w:t>
      </w:r>
      <w:r w:rsidRPr="00000E34">
        <w:rPr>
          <w:rFonts w:ascii="Times New Roman" w:hAnsi="Times New Roman" w:cs="Times New Roman"/>
          <w:sz w:val="28"/>
          <w:szCs w:val="28"/>
          <w:lang w:val="en-US"/>
        </w:rPr>
        <w:t>Cards, pictures, text-book, whiteboard, Presentation.</w:t>
      </w:r>
    </w:p>
    <w:p w:rsidR="00AF4120" w:rsidRPr="00190A00" w:rsidRDefault="00AF4120" w:rsidP="00AF4120">
      <w:pPr>
        <w:tabs>
          <w:tab w:val="left" w:pos="993"/>
        </w:tabs>
        <w:spacing w:after="0" w:line="240" w:lineRule="auto"/>
        <w:ind w:left="2410" w:hanging="14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E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Literature: </w:t>
      </w:r>
      <w:r w:rsidRPr="00000E34">
        <w:rPr>
          <w:rFonts w:ascii="Times New Roman" w:hAnsi="Times New Roman" w:cs="Times New Roman"/>
          <w:sz w:val="28"/>
          <w:szCs w:val="28"/>
          <w:lang w:val="en-US"/>
        </w:rPr>
        <w:t xml:space="preserve">English text-book for the </w:t>
      </w:r>
      <w:r>
        <w:rPr>
          <w:rFonts w:ascii="Times New Roman" w:hAnsi="Times New Roman" w:cs="Times New Roman"/>
          <w:sz w:val="28"/>
          <w:szCs w:val="28"/>
          <w:lang w:val="en-US"/>
        </w:rPr>
        <w:t>3-d</w:t>
      </w:r>
      <w:r w:rsidRPr="00000E34">
        <w:rPr>
          <w:rFonts w:ascii="Times New Roman" w:hAnsi="Times New Roman" w:cs="Times New Roman"/>
          <w:sz w:val="28"/>
          <w:szCs w:val="28"/>
          <w:lang w:val="en-US"/>
        </w:rPr>
        <w:t xml:space="preserve"> form by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I.N.Vereshcagina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0E34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T.A.Pritykina</w:t>
      </w:r>
      <w:proofErr w:type="spellEnd"/>
      <w:r w:rsidRPr="00000E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Prosveshceniye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F4120" w:rsidRPr="00000E34" w:rsidRDefault="00AF4120" w:rsidP="00AF4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E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Level: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0E34">
        <w:rPr>
          <w:rFonts w:ascii="Times New Roman" w:hAnsi="Times New Roman" w:cs="Times New Roman"/>
          <w:sz w:val="28"/>
          <w:szCs w:val="28"/>
          <w:lang w:val="en-US"/>
        </w:rPr>
        <w:t xml:space="preserve"> form.</w:t>
      </w:r>
    </w:p>
    <w:p w:rsidR="00FB5BDA" w:rsidRDefault="00FB5BDA">
      <w:pPr>
        <w:rPr>
          <w:lang w:val="en-US"/>
        </w:rPr>
      </w:pPr>
    </w:p>
    <w:p w:rsidR="00AF4120" w:rsidRDefault="00AF4120">
      <w:pPr>
        <w:rPr>
          <w:lang w:val="en-US"/>
        </w:rPr>
      </w:pPr>
    </w:p>
    <w:p w:rsidR="00AF4120" w:rsidRDefault="00AF4120">
      <w:pPr>
        <w:rPr>
          <w:lang w:val="en-US"/>
        </w:rPr>
      </w:pPr>
    </w:p>
    <w:p w:rsidR="00420264" w:rsidRDefault="00420264" w:rsidP="00AF41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AF4120" w:rsidRPr="00AB3FC8" w:rsidRDefault="00AF4120" w:rsidP="00AF41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28"/>
          <w:lang w:val="en-US"/>
        </w:rPr>
      </w:pPr>
      <w:r w:rsidRPr="00AB3FC8">
        <w:rPr>
          <w:rFonts w:ascii="Times New Roman" w:hAnsi="Times New Roman" w:cs="Times New Roman"/>
          <w:b/>
          <w:i/>
          <w:sz w:val="32"/>
          <w:szCs w:val="28"/>
          <w:lang w:val="en-US"/>
        </w:rPr>
        <w:lastRenderedPageBreak/>
        <w:t>The procedure of the lesson</w:t>
      </w:r>
      <w:r w:rsidR="003C10A9">
        <w:rPr>
          <w:rFonts w:ascii="Times New Roman" w:hAnsi="Times New Roman" w:cs="Times New Roman"/>
          <w:b/>
          <w:i/>
          <w:sz w:val="32"/>
          <w:szCs w:val="28"/>
        </w:rPr>
        <w:t xml:space="preserve"> (40 minutes)</w:t>
      </w:r>
      <w:r w:rsidRPr="00AB3FC8">
        <w:rPr>
          <w:rFonts w:ascii="Times New Roman" w:hAnsi="Times New Roman" w:cs="Times New Roman"/>
          <w:b/>
          <w:i/>
          <w:sz w:val="32"/>
          <w:szCs w:val="28"/>
          <w:lang w:val="en-US"/>
        </w:rPr>
        <w:t>:</w:t>
      </w:r>
    </w:p>
    <w:p w:rsidR="00AF4120" w:rsidRPr="00000E34" w:rsidRDefault="00AF4120" w:rsidP="00AF41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26"/>
        <w:gridCol w:w="2410"/>
        <w:gridCol w:w="6945"/>
        <w:gridCol w:w="3543"/>
      </w:tblGrid>
      <w:tr w:rsidR="00AF4120" w:rsidRPr="00000E34" w:rsidTr="00D2595A">
        <w:trPr>
          <w:cantSplit/>
          <w:trHeight w:val="753"/>
        </w:trPr>
        <w:tc>
          <w:tcPr>
            <w:tcW w:w="2093" w:type="dxa"/>
            <w:vAlign w:val="center"/>
          </w:tcPr>
          <w:p w:rsidR="00AF4120" w:rsidRPr="00AB3FC8" w:rsidRDefault="00AF4120" w:rsidP="00D25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Stage of the lesson</w:t>
            </w:r>
          </w:p>
        </w:tc>
        <w:tc>
          <w:tcPr>
            <w:tcW w:w="426" w:type="dxa"/>
            <w:textDirection w:val="btLr"/>
            <w:vAlign w:val="center"/>
          </w:tcPr>
          <w:p w:rsidR="00AF4120" w:rsidRPr="00AB3FC8" w:rsidRDefault="00AF4120" w:rsidP="00D25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b/>
                <w:szCs w:val="28"/>
                <w:lang w:val="en-US"/>
              </w:rPr>
              <w:t>Time</w:t>
            </w:r>
          </w:p>
        </w:tc>
        <w:tc>
          <w:tcPr>
            <w:tcW w:w="2410" w:type="dxa"/>
            <w:vAlign w:val="center"/>
          </w:tcPr>
          <w:p w:rsidR="00AF4120" w:rsidRPr="00AB3FC8" w:rsidRDefault="00AF4120" w:rsidP="00D25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Aims</w:t>
            </w:r>
          </w:p>
        </w:tc>
        <w:tc>
          <w:tcPr>
            <w:tcW w:w="6945" w:type="dxa"/>
            <w:vAlign w:val="center"/>
          </w:tcPr>
          <w:p w:rsidR="00AF4120" w:rsidRPr="00AB3FC8" w:rsidRDefault="00AF4120" w:rsidP="00D2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Teacher’s activity</w:t>
            </w:r>
          </w:p>
        </w:tc>
        <w:tc>
          <w:tcPr>
            <w:tcW w:w="3543" w:type="dxa"/>
            <w:vAlign w:val="center"/>
          </w:tcPr>
          <w:p w:rsidR="00AF4120" w:rsidRPr="00AB3FC8" w:rsidRDefault="00AF4120" w:rsidP="00D2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Students’ activity</w:t>
            </w:r>
          </w:p>
        </w:tc>
      </w:tr>
      <w:tr w:rsidR="00AF4120" w:rsidRPr="00000E34" w:rsidTr="00D2595A">
        <w:trPr>
          <w:trHeight w:val="1087"/>
        </w:trPr>
        <w:tc>
          <w:tcPr>
            <w:tcW w:w="2093" w:type="dxa"/>
          </w:tcPr>
          <w:p w:rsidR="00AF4120" w:rsidRPr="00AB3FC8" w:rsidRDefault="00AF4120" w:rsidP="00D2595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1.Organization  moment</w:t>
            </w: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</w:tcPr>
          <w:p w:rsidR="00AF4120" w:rsidRPr="00AB3FC8" w:rsidRDefault="00AF4120" w:rsidP="00590AB2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AF4120">
            <w:pPr>
              <w:numPr>
                <w:ilvl w:val="0"/>
                <w:numId w:val="6"/>
              </w:numPr>
              <w:spacing w:after="0" w:line="240" w:lineRule="auto"/>
              <w:ind w:left="27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Preparing pupils to the lesson</w:t>
            </w:r>
          </w:p>
        </w:tc>
        <w:tc>
          <w:tcPr>
            <w:tcW w:w="6945" w:type="dxa"/>
            <w:vAlign w:val="center"/>
          </w:tcPr>
          <w:p w:rsidR="00AF4120" w:rsidRPr="00AB3FC8" w:rsidRDefault="00AF4120" w:rsidP="00D2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Teacher greets students:  </w:t>
            </w:r>
          </w:p>
          <w:p w:rsidR="00AF4120" w:rsidRPr="00AB3FC8" w:rsidRDefault="00AF4120" w:rsidP="00D2595A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“Good morning</w:t>
            </w:r>
            <w:r w:rsidR="00F06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children! I’m glad to see you!</w:t>
            </w: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Let’s begin our lesson. Today we’ll check up your homework, learn new words and learn new question: “What colour is it?” (Slide 1-2) </w:t>
            </w:r>
          </w:p>
        </w:tc>
        <w:tc>
          <w:tcPr>
            <w:tcW w:w="3543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 morning teacher! </w:t>
            </w: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4120" w:rsidRPr="00000E34" w:rsidTr="00D2595A">
        <w:trPr>
          <w:trHeight w:val="1087"/>
        </w:trPr>
        <w:tc>
          <w:tcPr>
            <w:tcW w:w="2093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Presentation of the theme</w:t>
            </w:r>
          </w:p>
        </w:tc>
        <w:tc>
          <w:tcPr>
            <w:tcW w:w="426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</w:tcPr>
          <w:p w:rsidR="00AF4120" w:rsidRPr="00AB3FC8" w:rsidRDefault="00AF4120" w:rsidP="00D2595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F4120" w:rsidRPr="00AB3FC8" w:rsidRDefault="00AF4120" w:rsidP="00AF4120">
            <w:pPr>
              <w:numPr>
                <w:ilvl w:val="0"/>
                <w:numId w:val="6"/>
              </w:numPr>
              <w:spacing w:after="0" w:line="240" w:lineRule="auto"/>
              <w:ind w:left="27" w:hanging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develop students’ activity on the lesson</w:t>
            </w:r>
          </w:p>
        </w:tc>
        <w:tc>
          <w:tcPr>
            <w:tcW w:w="6945" w:type="dxa"/>
            <w:vAlign w:val="center"/>
          </w:tcPr>
          <w:p w:rsidR="00AF4120" w:rsidRPr="00AB3FC8" w:rsidRDefault="00AF4120" w:rsidP="00D2595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Teacher asks students: </w:t>
            </w:r>
          </w:p>
          <w:p w:rsidR="00AF4120" w:rsidRPr="00AB3FC8" w:rsidRDefault="00AF4120" w:rsidP="00D2595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“What theme do these words refer to? … Right, today we will speak about </w:t>
            </w:r>
            <w:proofErr w:type="spellStart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</w:t>
            </w:r>
            <w:proofErr w:type="spellEnd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.”</w:t>
            </w:r>
          </w:p>
        </w:tc>
        <w:tc>
          <w:tcPr>
            <w:tcW w:w="3543" w:type="dxa"/>
          </w:tcPr>
          <w:p w:rsidR="00AF4120" w:rsidRPr="00AB3FC8" w:rsidRDefault="00AF4120" w:rsidP="00D2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“What colour is it?”</w:t>
            </w:r>
          </w:p>
        </w:tc>
      </w:tr>
      <w:tr w:rsidR="00AF4120" w:rsidRPr="00D14352" w:rsidTr="00D2595A">
        <w:trPr>
          <w:trHeight w:val="1122"/>
        </w:trPr>
        <w:tc>
          <w:tcPr>
            <w:tcW w:w="2093" w:type="dxa"/>
          </w:tcPr>
          <w:p w:rsidR="00AF4120" w:rsidRPr="00AB3FC8" w:rsidRDefault="00AF4120" w:rsidP="00D2595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Warm up</w:t>
            </w: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10" w:type="dxa"/>
          </w:tcPr>
          <w:p w:rsidR="00AF4120" w:rsidRPr="00AB3FC8" w:rsidRDefault="00AF4120" w:rsidP="00AF4120">
            <w:pPr>
              <w:numPr>
                <w:ilvl w:val="0"/>
                <w:numId w:val="6"/>
              </w:numPr>
              <w:spacing w:after="0" w:line="240" w:lineRule="auto"/>
              <w:ind w:left="27" w:hanging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Improving of the sounds pronunciation</w:t>
            </w:r>
          </w:p>
          <w:p w:rsidR="00AF4120" w:rsidRPr="00AB3FC8" w:rsidRDefault="00AF4120" w:rsidP="00AF4120">
            <w:pPr>
              <w:numPr>
                <w:ilvl w:val="0"/>
                <w:numId w:val="6"/>
              </w:numPr>
              <w:spacing w:after="0" w:line="240" w:lineRule="auto"/>
              <w:ind w:left="27" w:hanging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Studying new vocabulary</w:t>
            </w:r>
          </w:p>
        </w:tc>
        <w:tc>
          <w:tcPr>
            <w:tcW w:w="6945" w:type="dxa"/>
            <w:vAlign w:val="center"/>
          </w:tcPr>
          <w:p w:rsidR="00AF4120" w:rsidRPr="00AB3FC8" w:rsidRDefault="00AF4120" w:rsidP="00D2595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Teacher asks students: </w:t>
            </w:r>
          </w:p>
          <w:p w:rsidR="00AF4120" w:rsidRPr="00AB3FC8" w:rsidRDefault="00AF4120" w:rsidP="00D2595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“Look here</w:t>
            </w:r>
            <w:r w:rsidR="00590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(Slide 3). Listen and repeat these words.”</w:t>
            </w:r>
          </w:p>
          <w:p w:rsidR="00AF4120" w:rsidRPr="00AB3FC8" w:rsidRDefault="00AF4120" w:rsidP="00D2595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Key words: </w:t>
            </w:r>
            <w:r w:rsidRPr="00AB3FC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black, blue, red, brawn, white, yellow, orange, pink, green, grey</w:t>
            </w: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43" w:type="dxa"/>
          </w:tcPr>
          <w:p w:rsidR="00AF4120" w:rsidRPr="00AB3FC8" w:rsidRDefault="00AF4120" w:rsidP="00D2595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590A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Students look at the board and read </w:t>
            </w:r>
            <w:r w:rsidR="00590AB2"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590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words.</w:t>
            </w:r>
          </w:p>
        </w:tc>
      </w:tr>
      <w:tr w:rsidR="00AF4120" w:rsidRPr="00D14352" w:rsidTr="00D2595A">
        <w:trPr>
          <w:trHeight w:val="1122"/>
        </w:trPr>
        <w:tc>
          <w:tcPr>
            <w:tcW w:w="2093" w:type="dxa"/>
            <w:vMerge w:val="restart"/>
          </w:tcPr>
          <w:p w:rsidR="00AF4120" w:rsidRPr="00AB3FC8" w:rsidRDefault="00AF4120" w:rsidP="00D2595A">
            <w:pPr>
              <w:tabs>
                <w:tab w:val="left" w:pos="1701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Grammar: question: </w:t>
            </w:r>
          </w:p>
          <w:p w:rsidR="00AF4120" w:rsidRPr="00AB3FC8" w:rsidRDefault="00AF4120" w:rsidP="00D2595A">
            <w:pPr>
              <w:tabs>
                <w:tab w:val="left" w:pos="1701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“What colour </w:t>
            </w:r>
            <w:proofErr w:type="gramStart"/>
            <w:r w:rsidRPr="00AB3F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… ?”</w:t>
            </w:r>
            <w:proofErr w:type="gramEnd"/>
            <w:r w:rsidRPr="00AB3F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AF4120" w:rsidRPr="00AB3FC8" w:rsidRDefault="00AF4120" w:rsidP="00D2595A">
            <w:pPr>
              <w:tabs>
                <w:tab w:val="left" w:pos="1701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Adjectives.</w:t>
            </w:r>
          </w:p>
        </w:tc>
        <w:tc>
          <w:tcPr>
            <w:tcW w:w="426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</w:tcPr>
          <w:p w:rsidR="00AF4120" w:rsidRPr="00AB3FC8" w:rsidRDefault="00AF4120" w:rsidP="00D2595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Grammar rules explanation </w:t>
            </w:r>
          </w:p>
          <w:p w:rsidR="00AF4120" w:rsidRPr="00AB3FC8" w:rsidRDefault="00AF4120" w:rsidP="00AF4120">
            <w:pPr>
              <w:numPr>
                <w:ilvl w:val="0"/>
                <w:numId w:val="6"/>
              </w:numPr>
              <w:spacing w:after="0" w:line="240" w:lineRule="auto"/>
              <w:ind w:left="27" w:hanging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Grammar rule fixation </w:t>
            </w:r>
          </w:p>
          <w:p w:rsidR="00AF4120" w:rsidRPr="00AB3FC8" w:rsidRDefault="00AF4120" w:rsidP="00AF4120">
            <w:pPr>
              <w:numPr>
                <w:ilvl w:val="0"/>
                <w:numId w:val="6"/>
              </w:numPr>
              <w:spacing w:after="0" w:line="240" w:lineRule="auto"/>
              <w:ind w:left="27" w:hanging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Vocabulary fixation</w:t>
            </w:r>
          </w:p>
        </w:tc>
        <w:tc>
          <w:tcPr>
            <w:tcW w:w="6945" w:type="dxa"/>
            <w:vAlign w:val="center"/>
          </w:tcPr>
          <w:p w:rsidR="00AF4120" w:rsidRPr="00AB3FC8" w:rsidRDefault="00AF4120" w:rsidP="00D2595A">
            <w:pPr>
              <w:tabs>
                <w:tab w:val="left" w:pos="170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Today we’ll learn new question: “What </w:t>
            </w:r>
            <w:proofErr w:type="spellStart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…?” and adjectives (</w:t>
            </w:r>
            <w:r w:rsidRPr="00AB3FC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black, blue, red, brawn, white, yellow, orange, pink, </w:t>
            </w:r>
            <w:proofErr w:type="gramStart"/>
            <w:r w:rsidRPr="00AB3FC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green</w:t>
            </w:r>
            <w:proofErr w:type="gramEnd"/>
            <w:r w:rsidRPr="00AB3FC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grey</w:t>
            </w: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:rsidR="00AF4120" w:rsidRPr="00AB3FC8" w:rsidRDefault="00AF4120" w:rsidP="00243998">
            <w:pPr>
              <w:tabs>
                <w:tab w:val="left" w:pos="170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 at the board and see some pictures of meaning these words.  </w:t>
            </w:r>
            <w:r w:rsidR="00243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(Slide 4).</w:t>
            </w:r>
          </w:p>
        </w:tc>
        <w:tc>
          <w:tcPr>
            <w:tcW w:w="3543" w:type="dxa"/>
          </w:tcPr>
          <w:p w:rsidR="00AF4120" w:rsidRPr="00AB3FC8" w:rsidRDefault="00AF4120" w:rsidP="00D2595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S1, S2 … Students look at the board and try to name it.</w:t>
            </w:r>
          </w:p>
        </w:tc>
      </w:tr>
      <w:tr w:rsidR="00AF4120" w:rsidRPr="00D14352" w:rsidTr="00D2595A">
        <w:trPr>
          <w:trHeight w:val="404"/>
        </w:trPr>
        <w:tc>
          <w:tcPr>
            <w:tcW w:w="2093" w:type="dxa"/>
            <w:vMerge/>
          </w:tcPr>
          <w:p w:rsidR="00AF4120" w:rsidRPr="00AB3FC8" w:rsidRDefault="00AF4120" w:rsidP="00D2595A">
            <w:pPr>
              <w:tabs>
                <w:tab w:val="left" w:pos="1701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</w:tcPr>
          <w:p w:rsidR="00AF4120" w:rsidRPr="00AB3FC8" w:rsidRDefault="00AF4120" w:rsidP="00D2595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AF4120">
            <w:pPr>
              <w:numPr>
                <w:ilvl w:val="0"/>
                <w:numId w:val="6"/>
              </w:numPr>
              <w:spacing w:after="0" w:line="240" w:lineRule="auto"/>
              <w:ind w:left="27" w:hanging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Vocabulary fixation</w:t>
            </w:r>
          </w:p>
        </w:tc>
        <w:tc>
          <w:tcPr>
            <w:tcW w:w="6945" w:type="dxa"/>
            <w:vAlign w:val="center"/>
          </w:tcPr>
          <w:p w:rsidR="00AF4120" w:rsidRPr="00AB3FC8" w:rsidRDefault="00AF4120" w:rsidP="00D2595A">
            <w:pPr>
              <w:tabs>
                <w:tab w:val="left" w:pos="170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for you!</w:t>
            </w:r>
          </w:p>
          <w:p w:rsidR="00AF4120" w:rsidRPr="00AB3FC8" w:rsidRDefault="00AF4120" w:rsidP="00243998">
            <w:pPr>
              <w:tabs>
                <w:tab w:val="left" w:pos="170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the board (Slide 5). Here you can see some pictures and some groups of words.  Try to circle the correct word in each group of words. </w:t>
            </w:r>
          </w:p>
        </w:tc>
        <w:tc>
          <w:tcPr>
            <w:tcW w:w="3543" w:type="dxa"/>
          </w:tcPr>
          <w:p w:rsidR="00AF4120" w:rsidRPr="00AB3FC8" w:rsidRDefault="00AF4120" w:rsidP="00D2595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look at the board, read those words and circle the correct word.</w:t>
            </w:r>
          </w:p>
        </w:tc>
      </w:tr>
      <w:tr w:rsidR="00AF4120" w:rsidRPr="00000E34" w:rsidTr="00D2595A">
        <w:trPr>
          <w:trHeight w:val="1100"/>
        </w:trPr>
        <w:tc>
          <w:tcPr>
            <w:tcW w:w="2093" w:type="dxa"/>
            <w:vMerge/>
          </w:tcPr>
          <w:p w:rsidR="00AF4120" w:rsidRPr="00AB3FC8" w:rsidRDefault="00AF4120" w:rsidP="00D2595A">
            <w:pPr>
              <w:tabs>
                <w:tab w:val="left" w:pos="1701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</w:tcPr>
          <w:p w:rsidR="00AF4120" w:rsidRPr="00AB3FC8" w:rsidRDefault="00AF4120" w:rsidP="00D2595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AF4120">
            <w:pPr>
              <w:numPr>
                <w:ilvl w:val="0"/>
                <w:numId w:val="6"/>
              </w:numPr>
              <w:spacing w:after="0" w:line="240" w:lineRule="auto"/>
              <w:ind w:left="27" w:hanging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Vocabulary fixation</w:t>
            </w:r>
          </w:p>
        </w:tc>
        <w:tc>
          <w:tcPr>
            <w:tcW w:w="6945" w:type="dxa"/>
            <w:vAlign w:val="center"/>
          </w:tcPr>
          <w:p w:rsidR="00AF4120" w:rsidRPr="00AB3FC8" w:rsidRDefault="00AF4120" w:rsidP="00D2595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Very nice!</w:t>
            </w:r>
          </w:p>
          <w:p w:rsidR="00AF4120" w:rsidRPr="00AB3FC8" w:rsidRDefault="00AF4120" w:rsidP="00D2595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Now, look at the board (Slide 6). Here you can see </w:t>
            </w:r>
            <w:proofErr w:type="spellStart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</w:t>
            </w:r>
            <w:proofErr w:type="spellEnd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crossword. Can you name these pictures? And write the complete words for the </w:t>
            </w:r>
            <w:proofErr w:type="spellStart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</w:t>
            </w:r>
            <w:proofErr w:type="spellEnd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there (in the correct order)… and then put the words into the grid. </w:t>
            </w:r>
          </w:p>
          <w:p w:rsidR="00AF4120" w:rsidRPr="00AB3FC8" w:rsidRDefault="00AF4120" w:rsidP="00D2595A">
            <w:pPr>
              <w:tabs>
                <w:tab w:val="left" w:pos="170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Answers: (Slide 7)</w:t>
            </w:r>
          </w:p>
        </w:tc>
        <w:tc>
          <w:tcPr>
            <w:tcW w:w="3543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S1, S2…  Working  </w:t>
            </w:r>
            <w:proofErr w:type="spellStart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</w:t>
            </w:r>
            <w:proofErr w:type="spellEnd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crossword </w:t>
            </w: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4120" w:rsidRPr="00000E34" w:rsidTr="00D2595A">
        <w:trPr>
          <w:trHeight w:val="1100"/>
        </w:trPr>
        <w:tc>
          <w:tcPr>
            <w:tcW w:w="2093" w:type="dxa"/>
            <w:vMerge w:val="restart"/>
            <w:tcBorders>
              <w:top w:val="nil"/>
            </w:tcBorders>
          </w:tcPr>
          <w:p w:rsidR="00AF4120" w:rsidRPr="00AB3FC8" w:rsidRDefault="00AF4120" w:rsidP="00D2595A">
            <w:pPr>
              <w:tabs>
                <w:tab w:val="left" w:pos="1701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tabs>
                <w:tab w:val="left" w:pos="1701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3C10A9" w:rsidRDefault="003C10A9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F4120" w:rsidRPr="00AB3FC8" w:rsidRDefault="00AF4120" w:rsidP="00D2595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Vocabulary fixation</w:t>
            </w:r>
          </w:p>
        </w:tc>
        <w:tc>
          <w:tcPr>
            <w:tcW w:w="6945" w:type="dxa"/>
            <w:vAlign w:val="center"/>
          </w:tcPr>
          <w:p w:rsidR="00AF4120" w:rsidRPr="00AB3FC8" w:rsidRDefault="00AF4120" w:rsidP="00D2595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Excellent!</w:t>
            </w:r>
          </w:p>
          <w:p w:rsidR="00AF4120" w:rsidRPr="00AB3FC8" w:rsidRDefault="00AF4120" w:rsidP="00D2595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Now, look at the board (Slide 8). Here you can see </w:t>
            </w:r>
            <w:proofErr w:type="spellStart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</w:t>
            </w:r>
            <w:proofErr w:type="spellEnd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43998"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 search</w:t>
            </w: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Search for the words. They are hidden left to right and down. </w:t>
            </w:r>
          </w:p>
          <w:p w:rsidR="00AF4120" w:rsidRPr="00AB3FC8" w:rsidRDefault="00AF4120" w:rsidP="00D2595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Answers: (Slide 9)</w:t>
            </w:r>
          </w:p>
        </w:tc>
        <w:tc>
          <w:tcPr>
            <w:tcW w:w="3543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S1, S2…  Working  </w:t>
            </w:r>
            <w:proofErr w:type="spellStart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</w:t>
            </w:r>
            <w:proofErr w:type="spellEnd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43998"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 search</w:t>
            </w: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4120" w:rsidRPr="00000E34" w:rsidTr="00D2595A">
        <w:trPr>
          <w:trHeight w:val="1003"/>
        </w:trPr>
        <w:tc>
          <w:tcPr>
            <w:tcW w:w="2093" w:type="dxa"/>
            <w:vMerge/>
            <w:tcBorders>
              <w:top w:val="nil"/>
            </w:tcBorders>
          </w:tcPr>
          <w:p w:rsidR="00AF4120" w:rsidRPr="00AB3FC8" w:rsidRDefault="00AF4120" w:rsidP="00D2595A">
            <w:pPr>
              <w:tabs>
                <w:tab w:val="left" w:pos="1701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</w:tcPr>
          <w:p w:rsidR="00AF4120" w:rsidRPr="00AB3FC8" w:rsidRDefault="00AF4120" w:rsidP="00D2595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Vocabulary fixation* </w:t>
            </w:r>
          </w:p>
        </w:tc>
        <w:tc>
          <w:tcPr>
            <w:tcW w:w="6945" w:type="dxa"/>
            <w:vAlign w:val="center"/>
          </w:tcPr>
          <w:p w:rsidR="00AF4120" w:rsidRPr="00AB3FC8" w:rsidRDefault="00AF4120" w:rsidP="00D2595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Now, I’ll hand out you these cards, where you can see some pictures, drawing. You must paint them. You have 5 minutes. Then I’ll check up it. </w:t>
            </w:r>
          </w:p>
        </w:tc>
        <w:tc>
          <w:tcPr>
            <w:tcW w:w="3543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S1, S2…  Working crossword puzzles</w:t>
            </w: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4120" w:rsidRPr="00000E34" w:rsidTr="00D2595A">
        <w:trPr>
          <w:trHeight w:val="1096"/>
        </w:trPr>
        <w:tc>
          <w:tcPr>
            <w:tcW w:w="2093" w:type="dxa"/>
          </w:tcPr>
          <w:p w:rsidR="00AF4120" w:rsidRPr="00AB3FC8" w:rsidRDefault="00AF4120" w:rsidP="00D2595A">
            <w:pPr>
              <w:tabs>
                <w:tab w:val="left" w:pos="1701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tabs>
                <w:tab w:val="left" w:pos="1701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Giving the home task</w:t>
            </w:r>
          </w:p>
        </w:tc>
        <w:tc>
          <w:tcPr>
            <w:tcW w:w="426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</w:tcPr>
          <w:p w:rsidR="00AF4120" w:rsidRPr="00AB3FC8" w:rsidRDefault="00AF4120" w:rsidP="00D2595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AF4120">
            <w:pPr>
              <w:numPr>
                <w:ilvl w:val="0"/>
                <w:numId w:val="6"/>
              </w:numPr>
              <w:spacing w:after="0" w:line="240" w:lineRule="auto"/>
              <w:ind w:left="27" w:hanging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Home task  explanation </w:t>
            </w:r>
          </w:p>
          <w:p w:rsidR="00AF4120" w:rsidRPr="00AB3FC8" w:rsidRDefault="00AF4120" w:rsidP="00D2595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vAlign w:val="center"/>
          </w:tcPr>
          <w:p w:rsidR="00AF4120" w:rsidRPr="00AB3FC8" w:rsidRDefault="00AF4120" w:rsidP="00D2595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home task will be “</w:t>
            </w:r>
            <w:proofErr w:type="spellStart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Coloured</w:t>
            </w:r>
            <w:proofErr w:type="spellEnd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pens”. </w:t>
            </w:r>
          </w:p>
          <w:p w:rsidR="00AF4120" w:rsidRPr="00AB3FC8" w:rsidRDefault="00AF4120" w:rsidP="00D2595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I’ll hand out you cards “</w:t>
            </w:r>
            <w:proofErr w:type="spellStart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Coloured</w:t>
            </w:r>
            <w:proofErr w:type="spellEnd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pens”, where you can see crossword, pens and shit of paper. In your imagination, pick up these pens one by one – taking the top one each time. Then write the complete words for the </w:t>
            </w:r>
            <w:proofErr w:type="spellStart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</w:t>
            </w:r>
            <w:proofErr w:type="spellEnd"/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there (in the correct order)… and then put the words into the grid. </w:t>
            </w:r>
          </w:p>
          <w:p w:rsidR="00AF4120" w:rsidRPr="00AB3FC8" w:rsidRDefault="00AF4120" w:rsidP="00D2595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everything clear for you? Please, ask questions, who didn’t understand.</w:t>
            </w:r>
          </w:p>
        </w:tc>
        <w:tc>
          <w:tcPr>
            <w:tcW w:w="3543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S1: …</w:t>
            </w: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S2: …</w:t>
            </w:r>
          </w:p>
        </w:tc>
      </w:tr>
      <w:tr w:rsidR="00AF4120" w:rsidRPr="00000E34" w:rsidTr="00D2595A">
        <w:trPr>
          <w:trHeight w:val="705"/>
        </w:trPr>
        <w:tc>
          <w:tcPr>
            <w:tcW w:w="2093" w:type="dxa"/>
          </w:tcPr>
          <w:p w:rsidR="00AF4120" w:rsidRPr="00AB3FC8" w:rsidRDefault="00AF4120" w:rsidP="00D2595A">
            <w:pPr>
              <w:tabs>
                <w:tab w:val="left" w:pos="1701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F4120" w:rsidRPr="005C348F" w:rsidRDefault="005C348F" w:rsidP="005C348F">
            <w:pPr>
              <w:tabs>
                <w:tab w:val="left" w:pos="1701"/>
              </w:tabs>
              <w:spacing w:after="0" w:line="240" w:lineRule="auto"/>
              <w:ind w:left="284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6. Conclusion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</w:tcPr>
          <w:p w:rsidR="00AF4120" w:rsidRPr="00AB3FC8" w:rsidRDefault="00AF4120" w:rsidP="00D2595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AF4120">
            <w:pPr>
              <w:numPr>
                <w:ilvl w:val="0"/>
                <w:numId w:val="6"/>
              </w:numPr>
              <w:spacing w:after="0" w:line="240" w:lineRule="auto"/>
              <w:ind w:left="27" w:hanging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Sum up </w:t>
            </w:r>
          </w:p>
          <w:p w:rsidR="00AF4120" w:rsidRPr="00AB3FC8" w:rsidRDefault="00AF4120" w:rsidP="00D2595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vAlign w:val="center"/>
          </w:tcPr>
          <w:p w:rsidR="00AF4120" w:rsidRPr="00AB3FC8" w:rsidRDefault="00AF4120" w:rsidP="00D2595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Well, students, today we learnt a lot. We learnt some new words and grammar material. I hope you like today’s lesson. </w:t>
            </w:r>
            <w:r w:rsidR="005C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 for your activ</w:t>
            </w:r>
            <w:r w:rsidR="005C348F">
              <w:rPr>
                <w:rFonts w:ascii="Times New Roman" w:hAnsi="Times New Roman" w:cs="Times New Roman"/>
                <w:sz w:val="28"/>
                <w:szCs w:val="28"/>
              </w:rPr>
              <w:t>ity</w:t>
            </w: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The lesson is over. Good-bye. (Slide 10)</w:t>
            </w:r>
          </w:p>
        </w:tc>
        <w:tc>
          <w:tcPr>
            <w:tcW w:w="3543" w:type="dxa"/>
          </w:tcPr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4120" w:rsidRPr="00AB3FC8" w:rsidRDefault="00AF4120" w:rsidP="00D2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Good-bye.</w:t>
            </w:r>
          </w:p>
        </w:tc>
      </w:tr>
    </w:tbl>
    <w:p w:rsidR="00AF4120" w:rsidRDefault="00AF4120">
      <w:pPr>
        <w:rPr>
          <w:lang w:val="en-US"/>
        </w:rPr>
      </w:pPr>
    </w:p>
    <w:p w:rsidR="00AF4120" w:rsidRDefault="00AF4120">
      <w:pPr>
        <w:rPr>
          <w:lang w:val="en-US"/>
        </w:rPr>
      </w:pPr>
    </w:p>
    <w:p w:rsidR="00AF4120" w:rsidRDefault="00AF4120">
      <w:pPr>
        <w:rPr>
          <w:lang w:val="en-US"/>
        </w:rPr>
      </w:pPr>
    </w:p>
    <w:sectPr w:rsidR="00AF4120" w:rsidSect="00AF41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3A54"/>
    <w:multiLevelType w:val="hybridMultilevel"/>
    <w:tmpl w:val="EC003EE6"/>
    <w:lvl w:ilvl="0" w:tplc="45786CD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FAC0D91"/>
    <w:multiLevelType w:val="hybridMultilevel"/>
    <w:tmpl w:val="44CE0FDE"/>
    <w:lvl w:ilvl="0" w:tplc="8CAC28CE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69053F"/>
    <w:multiLevelType w:val="hybridMultilevel"/>
    <w:tmpl w:val="C63C84CC"/>
    <w:lvl w:ilvl="0" w:tplc="142059B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12576"/>
    <w:multiLevelType w:val="hybridMultilevel"/>
    <w:tmpl w:val="CD5600C2"/>
    <w:lvl w:ilvl="0" w:tplc="8CAC28CE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520A46"/>
    <w:multiLevelType w:val="hybridMultilevel"/>
    <w:tmpl w:val="4746B0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E0964"/>
    <w:multiLevelType w:val="hybridMultilevel"/>
    <w:tmpl w:val="E88616D4"/>
    <w:lvl w:ilvl="0" w:tplc="8CAC28CE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120"/>
    <w:rsid w:val="00033046"/>
    <w:rsid w:val="00243998"/>
    <w:rsid w:val="003C10A9"/>
    <w:rsid w:val="00420264"/>
    <w:rsid w:val="00590AB2"/>
    <w:rsid w:val="005A20D6"/>
    <w:rsid w:val="005C348F"/>
    <w:rsid w:val="00AF4120"/>
    <w:rsid w:val="00F060BC"/>
    <w:rsid w:val="00FB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2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Фатя</dc:creator>
  <cp:lastModifiedBy>User</cp:lastModifiedBy>
  <cp:revision>4</cp:revision>
  <dcterms:created xsi:type="dcterms:W3CDTF">2013-10-06T19:26:00Z</dcterms:created>
  <dcterms:modified xsi:type="dcterms:W3CDTF">2015-01-11T08:11:00Z</dcterms:modified>
</cp:coreProperties>
</file>