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904">
        <w:rPr>
          <w:rFonts w:ascii="Times New Roman" w:hAnsi="Times New Roman" w:cs="Times New Roman"/>
          <w:sz w:val="28"/>
          <w:szCs w:val="28"/>
        </w:rPr>
        <w:t>Урок   математики по теме "Проверка вычитания", 2-й класс (1–4)</w:t>
      </w: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904">
        <w:rPr>
          <w:rFonts w:ascii="Times New Roman" w:hAnsi="Times New Roman" w:cs="Times New Roman"/>
          <w:sz w:val="28"/>
          <w:szCs w:val="28"/>
        </w:rPr>
        <w:t>Цели:</w:t>
      </w: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904">
        <w:rPr>
          <w:rFonts w:ascii="Times New Roman" w:hAnsi="Times New Roman" w:cs="Times New Roman"/>
          <w:sz w:val="28"/>
          <w:szCs w:val="28"/>
        </w:rPr>
        <w:t xml:space="preserve">1. Ознакомить с проверкой </w:t>
      </w:r>
      <w:r>
        <w:rPr>
          <w:rFonts w:ascii="Times New Roman" w:hAnsi="Times New Roman" w:cs="Times New Roman"/>
          <w:sz w:val="28"/>
          <w:szCs w:val="28"/>
        </w:rPr>
        <w:t>вычитания сложением</w:t>
      </w:r>
      <w:r w:rsidRPr="009D2904">
        <w:rPr>
          <w:rFonts w:ascii="Times New Roman" w:hAnsi="Times New Roman" w:cs="Times New Roman"/>
          <w:sz w:val="28"/>
          <w:szCs w:val="28"/>
        </w:rPr>
        <w:t>.</w:t>
      </w: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904">
        <w:rPr>
          <w:rFonts w:ascii="Times New Roman" w:hAnsi="Times New Roman" w:cs="Times New Roman"/>
          <w:sz w:val="28"/>
          <w:szCs w:val="28"/>
        </w:rPr>
        <w:t xml:space="preserve">2. Пронаблюдать связь между компонентами </w:t>
      </w:r>
      <w:r>
        <w:rPr>
          <w:rFonts w:ascii="Times New Roman" w:hAnsi="Times New Roman" w:cs="Times New Roman"/>
          <w:sz w:val="28"/>
          <w:szCs w:val="28"/>
        </w:rPr>
        <w:t>действия вычитания</w:t>
      </w:r>
      <w:r w:rsidRPr="009D2904">
        <w:rPr>
          <w:rFonts w:ascii="Times New Roman" w:hAnsi="Times New Roman" w:cs="Times New Roman"/>
          <w:sz w:val="28"/>
          <w:szCs w:val="28"/>
        </w:rPr>
        <w:t>.</w:t>
      </w: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904">
        <w:rPr>
          <w:rFonts w:ascii="Times New Roman" w:hAnsi="Times New Roman" w:cs="Times New Roman"/>
          <w:sz w:val="28"/>
          <w:szCs w:val="28"/>
        </w:rPr>
        <w:t>3. Повторить приемы сложения и вычитания чисел в пределах 100.</w:t>
      </w: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904">
        <w:rPr>
          <w:rFonts w:ascii="Times New Roman" w:hAnsi="Times New Roman" w:cs="Times New Roman"/>
          <w:sz w:val="28"/>
          <w:szCs w:val="28"/>
        </w:rPr>
        <w:t>4. Закрепить умение решать устные и письменные задачи в пределах 100, используя краткую запись.</w:t>
      </w: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904">
        <w:rPr>
          <w:rFonts w:ascii="Times New Roman" w:hAnsi="Times New Roman" w:cs="Times New Roman"/>
          <w:sz w:val="28"/>
          <w:szCs w:val="28"/>
        </w:rPr>
        <w:t>5. Развивать навыки счета, математическую смекалку.</w:t>
      </w: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904">
        <w:rPr>
          <w:rFonts w:ascii="Times New Roman" w:hAnsi="Times New Roman" w:cs="Times New Roman"/>
          <w:sz w:val="28"/>
          <w:szCs w:val="28"/>
        </w:rPr>
        <w:t>6. Способствовать дальнейшему развитию памяти, внимания, мышления.</w:t>
      </w: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904">
        <w:rPr>
          <w:rFonts w:ascii="Times New Roman" w:hAnsi="Times New Roman" w:cs="Times New Roman"/>
          <w:sz w:val="28"/>
          <w:szCs w:val="28"/>
        </w:rPr>
        <w:t>7. Развивать интерес к предмету, математическую речь.</w:t>
      </w: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904">
        <w:rPr>
          <w:rFonts w:ascii="Times New Roman" w:hAnsi="Times New Roman" w:cs="Times New Roman"/>
          <w:sz w:val="28"/>
          <w:szCs w:val="28"/>
        </w:rPr>
        <w:t>8. Воспитывать умение работать в коллективе и самостоятельно.</w:t>
      </w:r>
    </w:p>
    <w:p w:rsidR="009D2904" w:rsidRPr="009D2904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04A" w:rsidRDefault="009D2904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2904">
        <w:rPr>
          <w:rFonts w:ascii="Times New Roman" w:hAnsi="Times New Roman" w:cs="Times New Roman"/>
          <w:sz w:val="28"/>
          <w:szCs w:val="28"/>
        </w:rPr>
        <w:t xml:space="preserve">Оборудование: девиз урока, опорные слова: </w:t>
      </w:r>
      <w:r>
        <w:rPr>
          <w:rFonts w:ascii="Times New Roman" w:hAnsi="Times New Roman" w:cs="Times New Roman"/>
          <w:sz w:val="28"/>
          <w:szCs w:val="28"/>
        </w:rPr>
        <w:t>уменьшаемое, вычитаемое, разность</w:t>
      </w:r>
      <w:r w:rsidRPr="009D2904">
        <w:rPr>
          <w:rFonts w:ascii="Times New Roman" w:hAnsi="Times New Roman" w:cs="Times New Roman"/>
          <w:sz w:val="28"/>
          <w:szCs w:val="28"/>
        </w:rPr>
        <w:t>, наборное полотно с кружочками, карта этапов урока (выполнена на ватмане), сигнальные карточки (</w:t>
      </w:r>
      <w:proofErr w:type="spellStart"/>
      <w:r w:rsidRPr="009D2904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D2904">
        <w:rPr>
          <w:rFonts w:ascii="Times New Roman" w:hAnsi="Times New Roman" w:cs="Times New Roman"/>
          <w:sz w:val="28"/>
          <w:szCs w:val="28"/>
        </w:rPr>
        <w:t xml:space="preserve"> для контроля ответа, карточки с восклицательным/вопросительным знаком для проверки усвоения материала, карточки эмоций), карточки с математическими заданиями (примеры и задачи), </w:t>
      </w:r>
      <w:proofErr w:type="spellStart"/>
      <w:r w:rsidRPr="009D2904">
        <w:rPr>
          <w:rFonts w:ascii="Times New Roman" w:hAnsi="Times New Roman" w:cs="Times New Roman"/>
          <w:sz w:val="28"/>
          <w:szCs w:val="28"/>
        </w:rPr>
        <w:t>бурундучки</w:t>
      </w:r>
      <w:proofErr w:type="spellEnd"/>
      <w:r w:rsidRPr="009D2904">
        <w:rPr>
          <w:rFonts w:ascii="Times New Roman" w:hAnsi="Times New Roman" w:cs="Times New Roman"/>
          <w:sz w:val="28"/>
          <w:szCs w:val="28"/>
        </w:rPr>
        <w:t>, цветочки.</w:t>
      </w:r>
      <w:proofErr w:type="gramEnd"/>
    </w:p>
    <w:p w:rsidR="009D2904" w:rsidRDefault="009D2904" w:rsidP="009D2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904" w:rsidRDefault="009D2904" w:rsidP="009D2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50673" w:rsidRPr="00950673" w:rsidRDefault="00950673" w:rsidP="00950673">
      <w:pPr>
        <w:spacing w:after="0"/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b/>
          <w:sz w:val="28"/>
          <w:szCs w:val="28"/>
        </w:rPr>
        <w:t>I. Организационный момент.</w:t>
      </w:r>
    </w:p>
    <w:p w:rsidR="00950673" w:rsidRPr="00950673" w:rsidRDefault="00950673" w:rsidP="00950673">
      <w:pPr>
        <w:spacing w:after="0"/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>– Здравствуйте, дети! Садитесь.</w:t>
      </w:r>
    </w:p>
    <w:p w:rsidR="00950673" w:rsidRPr="00950673" w:rsidRDefault="00950673" w:rsidP="00950673">
      <w:pPr>
        <w:spacing w:after="0"/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 xml:space="preserve">Проверим готовность к уроку. </w:t>
      </w:r>
      <w:proofErr w:type="gramStart"/>
      <w:r w:rsidRPr="00950673">
        <w:rPr>
          <w:rFonts w:ascii="Times New Roman" w:hAnsi="Times New Roman"/>
          <w:sz w:val="28"/>
          <w:szCs w:val="28"/>
        </w:rPr>
        <w:t>Хозяин на уроке – учебник, его помощники: тетрадь, ручка, карандаш, сигнальные карточки, конверт с материалами.</w:t>
      </w:r>
      <w:proofErr w:type="gramEnd"/>
      <w:r w:rsidRPr="00950673">
        <w:rPr>
          <w:rFonts w:ascii="Times New Roman" w:hAnsi="Times New Roman"/>
          <w:sz w:val="28"/>
          <w:szCs w:val="28"/>
        </w:rPr>
        <w:t xml:space="preserve"> У всех всё есть?</w:t>
      </w:r>
    </w:p>
    <w:p w:rsidR="00950673" w:rsidRPr="00950673" w:rsidRDefault="00950673" w:rsidP="0095067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 xml:space="preserve">Предлагаю сегодняшний урок математики провести под девизом </w:t>
      </w:r>
      <w:r w:rsidRPr="00950673">
        <w:rPr>
          <w:rFonts w:ascii="Times New Roman" w:hAnsi="Times New Roman"/>
          <w:b/>
          <w:i/>
          <w:sz w:val="28"/>
          <w:szCs w:val="28"/>
        </w:rPr>
        <w:t xml:space="preserve">“В математику тропинки одолеем без запинки”. </w:t>
      </w:r>
    </w:p>
    <w:p w:rsidR="00950673" w:rsidRPr="00950673" w:rsidRDefault="00950673" w:rsidP="00950673">
      <w:pPr>
        <w:spacing w:after="0"/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>А поможет нам в этом Карта (учитель прикрепляет карту на доску).</w:t>
      </w:r>
    </w:p>
    <w:p w:rsidR="00950673" w:rsidRPr="00950673" w:rsidRDefault="00950673" w:rsidP="00950673">
      <w:pPr>
        <w:spacing w:after="0"/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>Сначала мы вместе восхитимся глубокими знаниями, проведя устный счет на горе Секретов, затем попробуем отв</w:t>
      </w:r>
      <w:r w:rsidR="00AA3825">
        <w:rPr>
          <w:rFonts w:ascii="Times New Roman" w:hAnsi="Times New Roman"/>
          <w:sz w:val="28"/>
          <w:szCs w:val="28"/>
        </w:rPr>
        <w:t>етить на вопрос “Как выполнить п</w:t>
      </w:r>
      <w:r w:rsidRPr="00950673">
        <w:rPr>
          <w:rFonts w:ascii="Times New Roman" w:hAnsi="Times New Roman"/>
          <w:sz w:val="28"/>
          <w:szCs w:val="28"/>
        </w:rPr>
        <w:t xml:space="preserve">роверку </w:t>
      </w:r>
      <w:r w:rsidR="00AA3825">
        <w:rPr>
          <w:rFonts w:ascii="Times New Roman" w:hAnsi="Times New Roman"/>
          <w:sz w:val="28"/>
          <w:szCs w:val="28"/>
        </w:rPr>
        <w:t>вычитания</w:t>
      </w:r>
      <w:r w:rsidRPr="00950673">
        <w:rPr>
          <w:rFonts w:ascii="Times New Roman" w:hAnsi="Times New Roman"/>
          <w:sz w:val="28"/>
          <w:szCs w:val="28"/>
        </w:rPr>
        <w:t xml:space="preserve">”, попав на гору Объяснений и, через перевал, на гору Рассуждений. Отдохнув, вытащим из тайников памяти </w:t>
      </w:r>
      <w:proofErr w:type="gramStart"/>
      <w:r w:rsidRPr="00950673">
        <w:rPr>
          <w:rFonts w:ascii="Times New Roman" w:hAnsi="Times New Roman"/>
          <w:sz w:val="28"/>
          <w:szCs w:val="28"/>
        </w:rPr>
        <w:t>ценное</w:t>
      </w:r>
      <w:proofErr w:type="gramEnd"/>
      <w:r w:rsidRPr="00950673">
        <w:rPr>
          <w:rFonts w:ascii="Times New Roman" w:hAnsi="Times New Roman"/>
          <w:sz w:val="28"/>
          <w:szCs w:val="28"/>
        </w:rPr>
        <w:t xml:space="preserve"> – как решить любой пример в пределах 100. Для этого нам придется преодолеть гору</w:t>
      </w:r>
      <w:proofErr w:type="gramStart"/>
      <w:r w:rsidRPr="00950673">
        <w:rPr>
          <w:rFonts w:ascii="Times New Roman" w:hAnsi="Times New Roman"/>
          <w:sz w:val="28"/>
          <w:szCs w:val="28"/>
        </w:rPr>
        <w:t xml:space="preserve"> </w:t>
      </w:r>
      <w:r w:rsidRPr="00950673">
        <w:rPr>
          <w:rFonts w:ascii="Times New Roman" w:hAnsi="Times New Roman"/>
          <w:sz w:val="28"/>
          <w:szCs w:val="28"/>
        </w:rPr>
        <w:lastRenderedPageBreak/>
        <w:t>С</w:t>
      </w:r>
      <w:proofErr w:type="gramEnd"/>
      <w:r w:rsidRPr="00950673">
        <w:rPr>
          <w:rFonts w:ascii="Times New Roman" w:hAnsi="Times New Roman"/>
          <w:sz w:val="28"/>
          <w:szCs w:val="28"/>
        </w:rPr>
        <w:t xml:space="preserve">читай-ка. Отдохнем и снова в путь – потренируем мозги решением задач на горе </w:t>
      </w:r>
      <w:proofErr w:type="spellStart"/>
      <w:r w:rsidRPr="00950673">
        <w:rPr>
          <w:rFonts w:ascii="Times New Roman" w:hAnsi="Times New Roman"/>
          <w:sz w:val="28"/>
          <w:szCs w:val="28"/>
        </w:rPr>
        <w:t>Задачкино</w:t>
      </w:r>
      <w:proofErr w:type="spellEnd"/>
      <w:r w:rsidRPr="00950673">
        <w:rPr>
          <w:rFonts w:ascii="Times New Roman" w:hAnsi="Times New Roman"/>
          <w:sz w:val="28"/>
          <w:szCs w:val="28"/>
        </w:rPr>
        <w:t xml:space="preserve">. </w:t>
      </w:r>
    </w:p>
    <w:p w:rsidR="00950673" w:rsidRPr="00950673" w:rsidRDefault="00950673" w:rsidP="00950673">
      <w:pPr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 xml:space="preserve">И на вершине наших горных цепей, в </w:t>
      </w:r>
      <w:proofErr w:type="spellStart"/>
      <w:r w:rsidRPr="00950673">
        <w:rPr>
          <w:rFonts w:ascii="Times New Roman" w:hAnsi="Times New Roman"/>
          <w:sz w:val="28"/>
          <w:szCs w:val="28"/>
        </w:rPr>
        <w:t>Проверялкино</w:t>
      </w:r>
      <w:proofErr w:type="spellEnd"/>
      <w:r w:rsidRPr="00950673">
        <w:rPr>
          <w:rFonts w:ascii="Times New Roman" w:hAnsi="Times New Roman"/>
          <w:sz w:val="28"/>
          <w:szCs w:val="28"/>
        </w:rPr>
        <w:t xml:space="preserve">, задумаемся, подведем итог </w:t>
      </w:r>
      <w:proofErr w:type="gramStart"/>
      <w:r w:rsidRPr="00950673">
        <w:rPr>
          <w:rFonts w:ascii="Times New Roman" w:hAnsi="Times New Roman"/>
          <w:sz w:val="28"/>
          <w:szCs w:val="28"/>
        </w:rPr>
        <w:t>сделанному</w:t>
      </w:r>
      <w:proofErr w:type="gramEnd"/>
      <w:r w:rsidRPr="00950673">
        <w:rPr>
          <w:rFonts w:ascii="Times New Roman" w:hAnsi="Times New Roman"/>
          <w:sz w:val="28"/>
          <w:szCs w:val="28"/>
        </w:rPr>
        <w:t>.</w:t>
      </w:r>
    </w:p>
    <w:p w:rsidR="00950673" w:rsidRPr="00950673" w:rsidRDefault="00950673" w:rsidP="00950673">
      <w:pPr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b/>
          <w:sz w:val="28"/>
          <w:szCs w:val="28"/>
        </w:rPr>
        <w:t>II. Устный счет.</w:t>
      </w:r>
    </w:p>
    <w:p w:rsidR="00950673" w:rsidRPr="00950673" w:rsidRDefault="00950673" w:rsidP="00950673">
      <w:pPr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>– Начнем урок с устного счета.</w:t>
      </w:r>
    </w:p>
    <w:p w:rsidR="00950673" w:rsidRPr="00950673" w:rsidRDefault="00950673" w:rsidP="00950673">
      <w:pPr>
        <w:spacing w:after="0"/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 xml:space="preserve">На доске зашифровано слово. Расшифруйте его. </w:t>
      </w:r>
    </w:p>
    <w:p w:rsidR="00950673" w:rsidRPr="00950673" w:rsidRDefault="00950673" w:rsidP="00950673">
      <w:pPr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>Для этого вставьте буквы в соответствии с ответами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50673" w:rsidRPr="00950673" w:rsidTr="0095067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673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6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506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67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67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</w:tr>
      <w:tr w:rsidR="00950673" w:rsidRPr="00950673" w:rsidTr="0095067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>8 + 8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>8 + 4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>5 + 9</w:t>
            </w:r>
          </w:p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>9 + 2</w:t>
            </w:r>
          </w:p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>7 + 6</w:t>
            </w:r>
          </w:p>
        </w:tc>
      </w:tr>
    </w:tbl>
    <w:p w:rsidR="00950673" w:rsidRPr="00950673" w:rsidRDefault="00950673" w:rsidP="0095067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50673" w:rsidRPr="00950673" w:rsidTr="0095067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6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673" w:rsidRPr="00950673" w:rsidTr="0095067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67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67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506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6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673" w:rsidRPr="00950673" w:rsidRDefault="00950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673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</w:tbl>
    <w:p w:rsidR="00950673" w:rsidRPr="00950673" w:rsidRDefault="00950673" w:rsidP="00950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0673" w:rsidRPr="00950673" w:rsidRDefault="00950673" w:rsidP="00950673">
      <w:pPr>
        <w:spacing w:after="0"/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>– Один ученик пусть выходит к доске вставлять буквы в таблицу ответов. Остальные дети считают, называют ответ.</w:t>
      </w:r>
    </w:p>
    <w:p w:rsidR="00950673" w:rsidRPr="00950673" w:rsidRDefault="00950673" w:rsidP="00950673">
      <w:pPr>
        <w:spacing w:after="0"/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>При ответе одного из учеников поднимайте карточку с улыбающимся лицом, если ответ правильный, и карточку с грустным лицом, если ответ неправильный.</w:t>
      </w:r>
    </w:p>
    <w:p w:rsidR="00950673" w:rsidRPr="00950673" w:rsidRDefault="00950673" w:rsidP="00950673">
      <w:pPr>
        <w:spacing w:after="0"/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>– Какое слово получилось? (Успех)</w:t>
      </w:r>
    </w:p>
    <w:p w:rsidR="00950673" w:rsidRPr="00950673" w:rsidRDefault="00950673" w:rsidP="00950673">
      <w:pPr>
        <w:spacing w:after="0"/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>Я желаю вам успеха на уроке!</w:t>
      </w:r>
    </w:p>
    <w:p w:rsidR="00950673" w:rsidRPr="00950673" w:rsidRDefault="00950673" w:rsidP="00950673">
      <w:pPr>
        <w:rPr>
          <w:rFonts w:ascii="Times New Roman" w:hAnsi="Times New Roman"/>
          <w:sz w:val="28"/>
          <w:szCs w:val="28"/>
        </w:rPr>
      </w:pPr>
      <w:r w:rsidRPr="00950673">
        <w:rPr>
          <w:rFonts w:ascii="Times New Roman" w:hAnsi="Times New Roman"/>
          <w:sz w:val="28"/>
          <w:szCs w:val="28"/>
        </w:rPr>
        <w:t>Вы разгадали секрет первой горы. Прикрепляю флажок.</w:t>
      </w:r>
    </w:p>
    <w:p w:rsidR="009D2904" w:rsidRDefault="00950673" w:rsidP="0095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2-задание</w:t>
      </w:r>
      <w:r w:rsidR="007732F2">
        <w:rPr>
          <w:rFonts w:ascii="Times New Roman" w:hAnsi="Times New Roman" w:cs="Times New Roman"/>
          <w:sz w:val="28"/>
          <w:szCs w:val="28"/>
        </w:rPr>
        <w:t xml:space="preserve"> (у доски 4 человека)</w:t>
      </w:r>
    </w:p>
    <w:p w:rsidR="00950673" w:rsidRDefault="00950673" w:rsidP="0095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Решить примеры и выполнить проверку</w:t>
      </w:r>
    </w:p>
    <w:p w:rsidR="00950673" w:rsidRDefault="00950673" w:rsidP="0095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24+6=                76+5=                      19+30=                                       54+7==                                                           </w:t>
      </w:r>
    </w:p>
    <w:p w:rsidR="009D2904" w:rsidRDefault="007732F2" w:rsidP="009D29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2F2">
        <w:rPr>
          <w:rFonts w:ascii="Times New Roman" w:hAnsi="Times New Roman" w:cs="Times New Roman"/>
          <w:b/>
          <w:sz w:val="28"/>
          <w:szCs w:val="28"/>
        </w:rPr>
        <w:t>Фронтальная работа</w:t>
      </w:r>
    </w:p>
    <w:p w:rsidR="007732F2" w:rsidRDefault="007732F2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а+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а=12,13,23,30</w:t>
      </w:r>
    </w:p>
    <w:p w:rsidR="007732F2" w:rsidRDefault="007732F2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а=12,13,23,30</w:t>
      </w:r>
    </w:p>
    <w:p w:rsidR="00AA3825" w:rsidRDefault="00AA3825" w:rsidP="009D29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Фаза вызова</w:t>
      </w:r>
    </w:p>
    <w:p w:rsidR="00AA3825" w:rsidRPr="00AA3825" w:rsidRDefault="00AA3825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1)стратегия «Кластер»</w:t>
      </w:r>
    </w:p>
    <w:p w:rsidR="00AA3825" w:rsidRDefault="00AA3825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ассоциации у вас возникают при слове «вычитание»</w:t>
      </w:r>
    </w:p>
    <w:p w:rsidR="00AA3825" w:rsidRDefault="00AA3825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(уменьшаемое, вычитаемое, разность, действие, числа)</w:t>
      </w:r>
    </w:p>
    <w:p w:rsidR="00AA3825" w:rsidRDefault="00AA3825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если я назову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 сложение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будет ли оно как- то связано с вычитанием? (высказывания детей)</w:t>
      </w:r>
    </w:p>
    <w:p w:rsidR="00AA3825" w:rsidRDefault="00AA3825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ваши предположения.</w:t>
      </w:r>
    </w:p>
    <w:p w:rsidR="00AA3825" w:rsidRDefault="00AA3825" w:rsidP="009D29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Фаза осмысления.</w:t>
      </w:r>
    </w:p>
    <w:p w:rsidR="00AA3825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раздаточный материал и выложите 8 треугольников.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Вычтите 2?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это сделать? (убрать 2)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треугольников осталось? (6)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запишем выражение? (8-2=6)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записывает на доске.)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-Прочитаем выражение, используя математические термины.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уменьшаемое8, вычитаемое 2, разность 6)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0A93">
        <w:rPr>
          <w:rFonts w:ascii="Times New Roman" w:hAnsi="Times New Roman" w:cs="Times New Roman"/>
          <w:sz w:val="28"/>
          <w:szCs w:val="28"/>
        </w:rPr>
        <w:t>-Как называется число, которое мы убрали?</w:t>
      </w:r>
      <w:r>
        <w:rPr>
          <w:rFonts w:ascii="Times New Roman" w:hAnsi="Times New Roman" w:cs="Times New Roman"/>
          <w:i/>
          <w:sz w:val="28"/>
          <w:szCs w:val="28"/>
        </w:rPr>
        <w:t xml:space="preserve"> (вычитаемое)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число, которое осталось? </w:t>
      </w:r>
      <w:r>
        <w:rPr>
          <w:rFonts w:ascii="Times New Roman" w:hAnsi="Times New Roman" w:cs="Times New Roman"/>
          <w:i/>
          <w:sz w:val="28"/>
          <w:szCs w:val="28"/>
        </w:rPr>
        <w:t>(разность).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фигур у нас было первоначально? (</w:t>
      </w:r>
      <w:r>
        <w:rPr>
          <w:rFonts w:ascii="Times New Roman" w:hAnsi="Times New Roman" w:cs="Times New Roman"/>
          <w:i/>
          <w:sz w:val="28"/>
          <w:szCs w:val="28"/>
        </w:rPr>
        <w:t>нужно треугольники, которые взяли, положить обратно).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треугольники обратно, получилось число, которое было?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-Опишите свои действия, используя математическую терминологию и названия компонентов.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чтобы получить уменьшаемое, нужно к разности прибавить вычитаемое).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это числами. (6+2=8)</w:t>
      </w:r>
    </w:p>
    <w:p w:rsidR="007F0A93" w:rsidRDefault="007F0A93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 стр.86, прочитайте тему и цели урока.</w:t>
      </w:r>
    </w:p>
    <w:p w:rsidR="00D4103E" w:rsidRDefault="00D4103E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(коллективное выполнение с подробным комментированием и записью на доске)</w:t>
      </w:r>
    </w:p>
    <w:p w:rsidR="00D4103E" w:rsidRDefault="00D4103E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правила, приведённые ниже.</w:t>
      </w:r>
    </w:p>
    <w:p w:rsidR="00D4103E" w:rsidRDefault="002562F9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нужно помнить</w:t>
      </w:r>
      <w:r w:rsidR="00D4103E">
        <w:rPr>
          <w:rFonts w:ascii="Times New Roman" w:hAnsi="Times New Roman" w:cs="Times New Roman"/>
          <w:sz w:val="28"/>
          <w:szCs w:val="28"/>
        </w:rPr>
        <w:t>, чтобы проверить вычитание?</w:t>
      </w:r>
    </w:p>
    <w:p w:rsidR="00D4103E" w:rsidRDefault="00D4103E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хором читают правило).</w:t>
      </w:r>
    </w:p>
    <w:p w:rsidR="002562F9" w:rsidRDefault="002562F9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устно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проговаривая правило)</w:t>
      </w:r>
    </w:p>
    <w:p w:rsidR="002562F9" w:rsidRDefault="002562F9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№6 задача</w:t>
      </w:r>
    </w:p>
    <w:p w:rsidR="002562F9" w:rsidRDefault="002562F9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Прочитайте задачу.</w:t>
      </w:r>
    </w:p>
    <w:p w:rsidR="002562F9" w:rsidRDefault="002562F9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говорится в задаче?</w:t>
      </w:r>
    </w:p>
    <w:p w:rsidR="002562F9" w:rsidRDefault="002562F9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краткую запись.</w:t>
      </w:r>
    </w:p>
    <w:p w:rsidR="002562F9" w:rsidRDefault="002562F9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</w:t>
      </w:r>
      <w:proofErr w:type="gramEnd"/>
    </w:p>
    <w:p w:rsidR="002562F9" w:rsidRDefault="002562F9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562F9" w:rsidRDefault="002562F9" w:rsidP="009D2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5 шт.</w:t>
      </w:r>
    </w:p>
    <w:p w:rsidR="002562F9" w:rsidRDefault="002562F9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Можно 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зная сколько осталось и сколько взяли груш</w:t>
      </w:r>
      <w:r w:rsidR="00643FB3">
        <w:rPr>
          <w:rFonts w:ascii="Times New Roman" w:hAnsi="Times New Roman" w:cs="Times New Roman"/>
          <w:sz w:val="28"/>
          <w:szCs w:val="28"/>
        </w:rPr>
        <w:t xml:space="preserve"> найти сколько их было? (да)</w:t>
      </w:r>
    </w:p>
    <w:p w:rsidR="002562F9" w:rsidRDefault="002562F9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действием? (сложением)</w:t>
      </w:r>
    </w:p>
    <w:p w:rsidR="002F6E0E" w:rsidRDefault="002F6E0E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решение.</w:t>
      </w:r>
    </w:p>
    <w:p w:rsidR="002F6E0E" w:rsidRDefault="002F6E0E" w:rsidP="002562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Фаза рефлексии.</w:t>
      </w:r>
    </w:p>
    <w:p w:rsidR="002F6E0E" w:rsidRDefault="00672AFC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уроке.</w:t>
      </w:r>
      <w:r w:rsidR="006D2DA2">
        <w:rPr>
          <w:rFonts w:ascii="Calibri" w:hAnsi="Calibri" w:cs="Times New Roman"/>
          <w:sz w:val="28"/>
          <w:szCs w:val="28"/>
        </w:rPr>
        <w:t>⃝⃝⃝</w:t>
      </w:r>
    </w:p>
    <w:p w:rsidR="00672AFC" w:rsidRDefault="00672AFC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уроку: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5537A" w:rsidRPr="0065537A" w:rsidTr="0065537A">
        <w:tc>
          <w:tcPr>
            <w:tcW w:w="4785" w:type="dxa"/>
          </w:tcPr>
          <w:p w:rsidR="0065537A" w:rsidRPr="0065537A" w:rsidRDefault="0065537A" w:rsidP="0065537A">
            <w:pPr>
              <w:jc w:val="center"/>
              <w:rPr>
                <w:rFonts w:ascii="Times New Roman" w:hAnsi="Times New Roman" w:cs="Times New Roman"/>
                <w:b/>
                <w:sz w:val="360"/>
                <w:szCs w:val="28"/>
              </w:rPr>
            </w:pPr>
            <w:r w:rsidRPr="0065537A">
              <w:rPr>
                <w:rFonts w:ascii="Times New Roman" w:hAnsi="Times New Roman" w:cs="Times New Roman"/>
                <w:b/>
                <w:sz w:val="360"/>
                <w:szCs w:val="28"/>
              </w:rPr>
              <w:t xml:space="preserve">12 </w:t>
            </w:r>
          </w:p>
        </w:tc>
        <w:tc>
          <w:tcPr>
            <w:tcW w:w="4786" w:type="dxa"/>
          </w:tcPr>
          <w:p w:rsidR="0065537A" w:rsidRPr="0065537A" w:rsidRDefault="0065537A" w:rsidP="0065537A">
            <w:pPr>
              <w:jc w:val="center"/>
              <w:rPr>
                <w:rFonts w:ascii="Times New Roman" w:hAnsi="Times New Roman" w:cs="Times New Roman"/>
                <w:b/>
                <w:sz w:val="360"/>
                <w:szCs w:val="28"/>
              </w:rPr>
            </w:pPr>
            <w:r w:rsidRPr="0065537A">
              <w:rPr>
                <w:rFonts w:ascii="Times New Roman" w:hAnsi="Times New Roman" w:cs="Times New Roman"/>
                <w:b/>
                <w:sz w:val="360"/>
                <w:szCs w:val="28"/>
              </w:rPr>
              <w:t>13</w:t>
            </w:r>
          </w:p>
        </w:tc>
      </w:tr>
      <w:tr w:rsidR="0065537A" w:rsidRPr="0065537A" w:rsidTr="0065537A">
        <w:tc>
          <w:tcPr>
            <w:tcW w:w="4785" w:type="dxa"/>
          </w:tcPr>
          <w:p w:rsidR="0065537A" w:rsidRPr="0065537A" w:rsidRDefault="0065537A" w:rsidP="0065537A">
            <w:pPr>
              <w:jc w:val="center"/>
              <w:rPr>
                <w:rFonts w:ascii="Times New Roman" w:hAnsi="Times New Roman" w:cs="Times New Roman"/>
                <w:b/>
                <w:sz w:val="360"/>
                <w:szCs w:val="28"/>
              </w:rPr>
            </w:pPr>
            <w:r w:rsidRPr="0065537A">
              <w:rPr>
                <w:rFonts w:ascii="Times New Roman" w:hAnsi="Times New Roman" w:cs="Times New Roman"/>
                <w:b/>
                <w:sz w:val="360"/>
                <w:szCs w:val="28"/>
              </w:rPr>
              <w:t>23</w:t>
            </w:r>
          </w:p>
        </w:tc>
        <w:tc>
          <w:tcPr>
            <w:tcW w:w="4786" w:type="dxa"/>
          </w:tcPr>
          <w:p w:rsidR="0065537A" w:rsidRPr="0065537A" w:rsidRDefault="0065537A" w:rsidP="0065537A">
            <w:pPr>
              <w:jc w:val="center"/>
              <w:rPr>
                <w:rFonts w:ascii="Times New Roman" w:hAnsi="Times New Roman" w:cs="Times New Roman"/>
                <w:b/>
                <w:sz w:val="360"/>
                <w:szCs w:val="28"/>
              </w:rPr>
            </w:pPr>
            <w:r w:rsidRPr="0065537A">
              <w:rPr>
                <w:rFonts w:ascii="Times New Roman" w:hAnsi="Times New Roman" w:cs="Times New Roman"/>
                <w:b/>
                <w:sz w:val="360"/>
                <w:szCs w:val="28"/>
              </w:rPr>
              <w:t>30</w:t>
            </w:r>
          </w:p>
        </w:tc>
      </w:tr>
      <w:tr w:rsidR="0065537A" w:rsidRPr="0065537A" w:rsidTr="0065537A">
        <w:tc>
          <w:tcPr>
            <w:tcW w:w="4785" w:type="dxa"/>
          </w:tcPr>
          <w:p w:rsidR="0065537A" w:rsidRPr="0065537A" w:rsidRDefault="0065537A" w:rsidP="0065537A">
            <w:pPr>
              <w:jc w:val="center"/>
              <w:rPr>
                <w:rFonts w:ascii="Times New Roman" w:hAnsi="Times New Roman" w:cs="Times New Roman"/>
                <w:b/>
                <w:sz w:val="2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0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5537A" w:rsidRPr="0065537A" w:rsidRDefault="0065537A" w:rsidP="0065537A">
            <w:pPr>
              <w:jc w:val="center"/>
              <w:rPr>
                <w:rFonts w:ascii="Times New Roman" w:hAnsi="Times New Roman" w:cs="Times New Roman"/>
                <w:b/>
                <w:sz w:val="220"/>
                <w:szCs w:val="28"/>
              </w:rPr>
            </w:pPr>
          </w:p>
        </w:tc>
      </w:tr>
    </w:tbl>
    <w:p w:rsidR="0065537A" w:rsidRDefault="0065537A" w:rsidP="002562F9">
      <w:pPr>
        <w:spacing w:line="240" w:lineRule="auto"/>
        <w:rPr>
          <w:rFonts w:ascii="Times New Roman" w:hAnsi="Times New Roman" w:cs="Times New Roman"/>
          <w:sz w:val="52"/>
          <w:szCs w:val="28"/>
        </w:rPr>
      </w:pPr>
    </w:p>
    <w:p w:rsidR="0065537A" w:rsidRDefault="0065537A" w:rsidP="002562F9">
      <w:pPr>
        <w:spacing w:line="240" w:lineRule="auto"/>
        <w:rPr>
          <w:rFonts w:ascii="Times New Roman" w:hAnsi="Times New Roman" w:cs="Times New Roman"/>
          <w:sz w:val="52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65537A" w:rsidTr="0065537A">
        <w:tc>
          <w:tcPr>
            <w:tcW w:w="9571" w:type="dxa"/>
          </w:tcPr>
          <w:p w:rsidR="0065537A" w:rsidRPr="0065537A" w:rsidRDefault="0065537A" w:rsidP="0065537A">
            <w:pPr>
              <w:jc w:val="center"/>
              <w:rPr>
                <w:rFonts w:ascii="Times New Roman" w:hAnsi="Times New Roman" w:cs="Times New Roman"/>
                <w:sz w:val="380"/>
                <w:szCs w:val="28"/>
              </w:rPr>
            </w:pPr>
            <w:r w:rsidRPr="0065537A">
              <w:rPr>
                <w:rFonts w:ascii="Times New Roman" w:hAnsi="Times New Roman" w:cs="Times New Roman"/>
                <w:sz w:val="380"/>
                <w:szCs w:val="28"/>
              </w:rPr>
              <w:lastRenderedPageBreak/>
              <w:t>а+6</w:t>
            </w:r>
          </w:p>
        </w:tc>
      </w:tr>
      <w:tr w:rsidR="0065537A" w:rsidTr="0065537A">
        <w:tc>
          <w:tcPr>
            <w:tcW w:w="9571" w:type="dxa"/>
          </w:tcPr>
          <w:p w:rsidR="0065537A" w:rsidRPr="0065537A" w:rsidRDefault="0065537A" w:rsidP="0065537A">
            <w:pPr>
              <w:jc w:val="center"/>
              <w:rPr>
                <w:rFonts w:ascii="Times New Roman" w:hAnsi="Times New Roman" w:cs="Times New Roman"/>
                <w:sz w:val="380"/>
                <w:szCs w:val="28"/>
              </w:rPr>
            </w:pPr>
            <w:r w:rsidRPr="0065537A">
              <w:rPr>
                <w:rFonts w:ascii="Times New Roman" w:hAnsi="Times New Roman" w:cs="Times New Roman"/>
                <w:sz w:val="380"/>
                <w:szCs w:val="28"/>
              </w:rPr>
              <w:t>а-5</w:t>
            </w:r>
          </w:p>
        </w:tc>
      </w:tr>
    </w:tbl>
    <w:p w:rsidR="0065537A" w:rsidRPr="0065537A" w:rsidRDefault="0065537A" w:rsidP="002562F9">
      <w:pPr>
        <w:spacing w:line="240" w:lineRule="auto"/>
        <w:rPr>
          <w:rFonts w:ascii="Times New Roman" w:hAnsi="Times New Roman" w:cs="Times New Roman"/>
          <w:sz w:val="52"/>
          <w:szCs w:val="28"/>
        </w:rPr>
      </w:pPr>
    </w:p>
    <w:sectPr w:rsidR="0065537A" w:rsidRPr="0065537A" w:rsidSect="00E2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578B"/>
    <w:multiLevelType w:val="hybridMultilevel"/>
    <w:tmpl w:val="82207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2904"/>
    <w:rsid w:val="002562F9"/>
    <w:rsid w:val="002F6E0E"/>
    <w:rsid w:val="005F79C4"/>
    <w:rsid w:val="00643FB3"/>
    <w:rsid w:val="0065537A"/>
    <w:rsid w:val="00672AFC"/>
    <w:rsid w:val="006D2DA2"/>
    <w:rsid w:val="007732F2"/>
    <w:rsid w:val="007C5E53"/>
    <w:rsid w:val="007F0A93"/>
    <w:rsid w:val="008C5E01"/>
    <w:rsid w:val="00950673"/>
    <w:rsid w:val="009D2904"/>
    <w:rsid w:val="00AA3825"/>
    <w:rsid w:val="00AD2B46"/>
    <w:rsid w:val="00AF7E1F"/>
    <w:rsid w:val="00D4103E"/>
    <w:rsid w:val="00E2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2F9"/>
    <w:pPr>
      <w:ind w:left="720"/>
      <w:contextualSpacing/>
    </w:pPr>
  </w:style>
  <w:style w:type="table" w:styleId="a4">
    <w:name w:val="Table Grid"/>
    <w:basedOn w:val="a1"/>
    <w:uiPriority w:val="59"/>
    <w:rsid w:val="0065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91C6-AB56-4102-BF4A-EE276037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2013-12-17T07:33:00Z</cp:lastPrinted>
  <dcterms:created xsi:type="dcterms:W3CDTF">2013-12-17T06:16:00Z</dcterms:created>
  <dcterms:modified xsi:type="dcterms:W3CDTF">2013-12-17T07:33:00Z</dcterms:modified>
</cp:coreProperties>
</file>