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37" w:rsidRDefault="00B16037" w:rsidP="00B16037">
      <w:pPr>
        <w:tabs>
          <w:tab w:val="left" w:pos="15120"/>
        </w:tabs>
      </w:pPr>
    </w:p>
    <w:p w:rsidR="00B16037" w:rsidRPr="00D24B2B" w:rsidRDefault="00B16037" w:rsidP="00B16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D07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B2B"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 (авторская программа «Изобразительное искусство» Л.Г. Савенкова, </w:t>
      </w:r>
      <w:proofErr w:type="spellStart"/>
      <w:r w:rsidRPr="00D24B2B">
        <w:rPr>
          <w:rFonts w:ascii="Times New Roman" w:hAnsi="Times New Roman" w:cs="Times New Roman"/>
          <w:sz w:val="28"/>
          <w:szCs w:val="28"/>
        </w:rPr>
        <w:t>Е.А.Ермолинская</w:t>
      </w:r>
      <w:proofErr w:type="spellEnd"/>
      <w:r w:rsidRPr="00D24B2B">
        <w:rPr>
          <w:rFonts w:ascii="Times New Roman" w:hAnsi="Times New Roman" w:cs="Times New Roman"/>
          <w:sz w:val="28"/>
          <w:szCs w:val="28"/>
        </w:rPr>
        <w:t>, Н.В. Богданова).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B16037" w:rsidRPr="004D073D" w:rsidRDefault="00B16037" w:rsidP="00B16037">
      <w:pPr>
        <w:tabs>
          <w:tab w:val="left" w:pos="151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913"/>
        <w:gridCol w:w="1559"/>
        <w:gridCol w:w="1134"/>
        <w:gridCol w:w="851"/>
        <w:gridCol w:w="1984"/>
        <w:gridCol w:w="4395"/>
      </w:tblGrid>
      <w:tr w:rsidR="00B16037" w:rsidRPr="004D073D" w:rsidTr="00BF51D5">
        <w:tc>
          <w:tcPr>
            <w:tcW w:w="1007" w:type="dxa"/>
            <w:vMerge w:val="restart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  <w:r w:rsidRPr="004D073D">
              <w:rPr>
                <w:rFonts w:ascii="Times New Roman" w:hAnsi="Times New Roman" w:cs="Times New Roman"/>
                <w:color w:val="333333"/>
              </w:rPr>
              <w:t>№-</w:t>
            </w:r>
          </w:p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  <w:r w:rsidRPr="004D073D">
              <w:rPr>
                <w:rFonts w:ascii="Times New Roman" w:hAnsi="Times New Roman" w:cs="Times New Roman"/>
                <w:color w:val="333333"/>
              </w:rPr>
              <w:t>урока</w:t>
            </w:r>
          </w:p>
        </w:tc>
        <w:tc>
          <w:tcPr>
            <w:tcW w:w="4913" w:type="dxa"/>
            <w:vMerge w:val="restart"/>
          </w:tcPr>
          <w:p w:rsidR="00B16037" w:rsidRPr="004D073D" w:rsidRDefault="00B16037" w:rsidP="00BF51D5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>Содержание</w:t>
            </w:r>
          </w:p>
          <w:p w:rsidR="00B16037" w:rsidRPr="004D073D" w:rsidRDefault="00B16037" w:rsidP="00BF51D5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559" w:type="dxa"/>
            <w:vMerge w:val="restart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>Количество</w:t>
            </w:r>
          </w:p>
          <w:p w:rsidR="00B16037" w:rsidRPr="004D073D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 xml:space="preserve"> часов</w:t>
            </w:r>
          </w:p>
        </w:tc>
        <w:tc>
          <w:tcPr>
            <w:tcW w:w="1985" w:type="dxa"/>
            <w:gridSpan w:val="2"/>
          </w:tcPr>
          <w:p w:rsidR="00B16037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>Даты</w:t>
            </w:r>
          </w:p>
          <w:p w:rsidR="00B16037" w:rsidRPr="004D073D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 xml:space="preserve"> проведения</w:t>
            </w:r>
          </w:p>
        </w:tc>
        <w:tc>
          <w:tcPr>
            <w:tcW w:w="1984" w:type="dxa"/>
            <w:vMerge w:val="restart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D073D">
              <w:rPr>
                <w:rFonts w:ascii="Times New Roman" w:hAnsi="Times New Roman" w:cs="Times New Roman"/>
                <w:b/>
                <w:color w:val="333333"/>
              </w:rPr>
              <w:t>Оборудование урока</w:t>
            </w:r>
          </w:p>
        </w:tc>
        <w:tc>
          <w:tcPr>
            <w:tcW w:w="4395" w:type="dxa"/>
            <w:vMerge w:val="restart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Основные виды учебной деятельности (УУД)</w:t>
            </w:r>
          </w:p>
        </w:tc>
      </w:tr>
      <w:tr w:rsidR="00B16037" w:rsidRPr="004D073D" w:rsidTr="00BF51D5">
        <w:tc>
          <w:tcPr>
            <w:tcW w:w="1007" w:type="dxa"/>
            <w:vMerge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13" w:type="dxa"/>
            <w:vMerge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Merge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  <w:r w:rsidRPr="004D073D">
              <w:rPr>
                <w:rFonts w:ascii="Times New Roman" w:hAnsi="Times New Roman" w:cs="Times New Roman"/>
                <w:color w:val="333333"/>
              </w:rPr>
              <w:t>план</w:t>
            </w:r>
          </w:p>
        </w:tc>
        <w:tc>
          <w:tcPr>
            <w:tcW w:w="851" w:type="dxa"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  <w:r w:rsidRPr="004D073D">
              <w:rPr>
                <w:rFonts w:ascii="Times New Roman" w:hAnsi="Times New Roman" w:cs="Times New Roman"/>
                <w:color w:val="333333"/>
              </w:rPr>
              <w:t>факт</w:t>
            </w:r>
          </w:p>
        </w:tc>
        <w:tc>
          <w:tcPr>
            <w:tcW w:w="1984" w:type="dxa"/>
            <w:vMerge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395" w:type="dxa"/>
            <w:vMerge/>
          </w:tcPr>
          <w:p w:rsidR="00B16037" w:rsidRPr="004D073D" w:rsidRDefault="00B16037" w:rsidP="00BF51D5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16037" w:rsidRPr="0059389D" w:rsidTr="00BF51D5">
        <w:trPr>
          <w:trHeight w:val="906"/>
        </w:trPr>
        <w:tc>
          <w:tcPr>
            <w:tcW w:w="1007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.Развитие дифференцированного зрения: перенос наблюдаемого в художественную форму(изобразительное искусство и окружающий мир)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6037" w:rsidRPr="0059389D" w:rsidTr="00BF51D5">
        <w:trPr>
          <w:trHeight w:val="653"/>
        </w:trPr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и красотой природы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Пейзаж  «Поляна с ландышами».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«Пейзаж».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творческих возможностей</w:t>
            </w:r>
          </w:p>
          <w:p w:rsidR="00B16037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Коммукативные</w:t>
            </w:r>
            <w:proofErr w:type="spell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</w:t>
            </w:r>
            <w:proofErr w:type="spellStart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proofErr w:type="gramStart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совместно с учителем свои действия в соответствии с  поставленной задачей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Природа в разных жанрах изобразительного искусства. «Солнечный день в горах».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</w:t>
            </w:r>
            <w:proofErr w:type="gramStart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Солнечный</w:t>
            </w:r>
            <w:proofErr w:type="gramEnd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деь</w:t>
            </w:r>
            <w:proofErr w:type="spellEnd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высказывания в устной форме;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объектов в творчестве художника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Рисование по представлению «Облака и птицы в небе».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практические навыки и умения в изобразительной деятельности;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Ритм и орнамент в природе и в искусстве. Композиция «Осень в природе».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«Ритм и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орнамент в природе и в искусстве».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эстетических чувств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высказывать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свою точку зрения  и пытаться ее обосновать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работать по совместно с учителем составленному плану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первичные живописные навыки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Композиционное размещение предметов на листе</w:t>
            </w:r>
            <w:proofErr w:type="gramStart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«Закат солнца, сумерки».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мотивов;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высказывания в устной форме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«Журавлиная стая на восходе солнца».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«Состояния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природы».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уметь передавать расположение (ритм) летящих птиц на плоскости листа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Образы, построенные на контрасте формы, цвета, размера.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Композиция «Прогулка в парке».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УУД: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характерные особенности пейзажа родной природы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«Осенний букет».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эстетических чувств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вести устный диалог, прогнозировать.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работать </w:t>
            </w:r>
            <w:proofErr w:type="gramStart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учителем составленному 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многообразием бабочек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Наброски человека в движении.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«Рисуем человека в движении».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самостоятельно, используя умения и навыки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дополнения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Объем в живописи и графике.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 натуры  яблока.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эстетического чувства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практические навыки и умения в изобразительной деятельности;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Конструирование. Мебель для куклы.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«Мебель в интерьере».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учиться работать по предложенному учителем плану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практические навыки и умения в изобразительной деятельности;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Лепка. «Стойкий оловянный солдатик»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«По мотивам сказки».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работать в группах, принимать решения.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практические навыки и умения в изобразительной деятельности;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Лепка по памяти фигуры человека в движении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«Футбол».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«Фигура человека в движении».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объяснять свои чувства и ощущения от восприятия объектов, иллюстраций, результатов трудовой деятельности человека-мастера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творческой деятельности. 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proofErr w:type="spell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УУД</w:t>
            </w: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роговаривать</w:t>
            </w:r>
            <w:proofErr w:type="spell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последовательность действий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решения задач в зависимости от конкретных условий; передавать выразительную пластику движения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Лепка объёмно-пространственной композиции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«Дом в виде ракушки».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учебную задачу;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выбор наиболее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форм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Композиция «Цветочный город».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«Такие разные </w:t>
            </w:r>
            <w:proofErr w:type="gramStart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домишки</w:t>
            </w:r>
            <w:proofErr w:type="gramEnd"/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proofErr w:type="spell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УУД</w:t>
            </w: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:р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</w:t>
            </w:r>
            <w:proofErr w:type="spell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практические навыки и умения в изобразительной деятельности;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Равновесие в изображении и выразительность формы в декоративном искусстве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«Красивая ваза».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«Красивая ваза».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дополнения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tabs>
                <w:tab w:val="left" w:pos="131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Выявление декоративной формы: растительные мотивы в искусстве.  «Одежда жителей цветочного города»,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 договариваться и приходить к общему решению в совместной творческой деятельности. 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 УУД: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включаться в творческую деятельность под руководством учителя.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</w:t>
            </w: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.Развитие фантазии и воображения.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богатство оттенков в живописи.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«Сказочная птица».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«Сказочная птица».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эстетических чувств, фантазии, воображения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дополнения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 гостях у хозяйки медной горы».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«Хозяйка медной горы».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_ задавать вопросы, прогнозировать результат своей работы. 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высказывания в устной форме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различных искусств. «Паутинка».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«Паутинка».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эстетических чувств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дополнения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21.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 «Книжка-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раскраска».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договариваться и приходить к общему решению в совместной творческой деятельности. </w:t>
            </w:r>
            <w:proofErr w:type="gramEnd"/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высказывания в устной форме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Роль и значение буквицы при издании сказочных и былинных произведений. Создание алфавита.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«Алфавит.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слушать учителя и одноклассников, высказывать свое мнение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Создание эскизов оформления сцены по мотивам сказок.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творческих возможностей;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слушать учителя и одноклассников, высказывать 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свое мнение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Изменение пространственной среды в зависимости от ситуации. «Дворец сказок».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8.03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«Сказочный дворец».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слушать учителя и одноклассников, высказывать свое мнение</w:t>
            </w:r>
          </w:p>
          <w:p w:rsidR="00B16037" w:rsidRPr="0059389D" w:rsidRDefault="00B16037" w:rsidP="00BF51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Украшение формы декоративными элементами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«Три кувшина: торжественный, грустный, озорной».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творческих возможностей;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свои действия в соответствии с  поставленной задачей;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художественными промыслами России в области игрушки.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ярмарке.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«Народные художественные промыслы России».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дополнения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разнообразия форм в архитектуре. 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Древо жизни.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творческих возможностей;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 уметь слушать учителя и одноклассников, вести устный диалог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творческую деятельность под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Украшение как важный элемент народного и современного костюма.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«Подарок Василисе Премудрой».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Украшение как важный элемент народного и современного костюма</w:t>
            </w: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 договариваться и приходить к общему решению в совместной творческой деятельности. 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III</w:t>
            </w:r>
            <w:r w:rsidRPr="00593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.Художественно-образное восприятие изобразительного искусства (музейная педагогика)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Архитектура и декоративно-прикладное искусство.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«Архитектура и декоративно-прикладное искусство».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творческих возможностей;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B16037" w:rsidRPr="0059389D" w:rsidRDefault="00B16037" w:rsidP="00BF5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Мастерская художника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творческую активность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Жанры изобразительного искусства. Натюрморт, портрет, пейзаж.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3.05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Презентация «Жанры изобразительного искусства».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творческой деятельности. </w:t>
            </w:r>
            <w:proofErr w:type="gramEnd"/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Архитектурные достопримечательности.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ММО 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«Музеи России».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творческую активность. 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рассуждения, называть несколько знакомых памятников и их авторов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Крупные музеи России.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ММО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«Музеи России».</w:t>
            </w: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прекрасного и эстетического чувства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творческую активность. 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форме по типу рассуждения о наиболее понравившихся картинах, об их сюжете и настроении. Называть самые значительные музеи искусств России.</w:t>
            </w:r>
          </w:p>
        </w:tc>
      </w:tr>
      <w:tr w:rsidR="00B16037" w:rsidRPr="0059389D" w:rsidTr="00BF51D5">
        <w:tc>
          <w:tcPr>
            <w:tcW w:w="1007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34.</w:t>
            </w:r>
          </w:p>
        </w:tc>
        <w:tc>
          <w:tcPr>
            <w:tcW w:w="4913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B16037" w:rsidRPr="0059389D" w:rsidRDefault="00B16037" w:rsidP="00BF51D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организации выставки детского 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творчества.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.проявлять</w:t>
            </w:r>
            <w:proofErr w:type="spellEnd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 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B16037" w:rsidRPr="0059389D" w:rsidRDefault="00B16037" w:rsidP="00BF51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9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УУД:</w:t>
            </w:r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художника в жизни </w:t>
            </w:r>
            <w:proofErr w:type="spellStart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>еаждого</w:t>
            </w:r>
            <w:proofErr w:type="spellEnd"/>
            <w:r w:rsidRPr="0059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рассказывать о ней.</w:t>
            </w:r>
            <w:proofErr w:type="gramEnd"/>
          </w:p>
        </w:tc>
      </w:tr>
    </w:tbl>
    <w:p w:rsidR="00106A10" w:rsidRDefault="00106A10"/>
    <w:sectPr w:rsidR="00106A10" w:rsidSect="00B16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037"/>
    <w:rsid w:val="00106A10"/>
    <w:rsid w:val="00B1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0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2013-05-15T17:23:00Z</dcterms:created>
  <dcterms:modified xsi:type="dcterms:W3CDTF">2013-05-15T17:24:00Z</dcterms:modified>
</cp:coreProperties>
</file>