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70" w:rsidRDefault="00E15470" w:rsidP="00E15470">
      <w:r>
        <w:t xml:space="preserve">            Обсуждено на МО                                                                Согласовано:</w:t>
      </w:r>
      <w:r>
        <w:tab/>
      </w:r>
      <w:r>
        <w:tab/>
      </w:r>
      <w:r>
        <w:tab/>
      </w:r>
      <w:r>
        <w:tab/>
      </w:r>
      <w:r>
        <w:tab/>
        <w:t xml:space="preserve">Утверждено  </w:t>
      </w:r>
    </w:p>
    <w:p w:rsidR="00E15470" w:rsidRDefault="00E15470" w:rsidP="00E15470">
      <w:pPr>
        <w:ind w:firstLine="708"/>
      </w:pPr>
      <w:r>
        <w:t>учителей начальных классов                                              Зам директора по УВР</w:t>
      </w:r>
      <w:r>
        <w:tab/>
      </w:r>
      <w:r>
        <w:tab/>
      </w:r>
      <w:r>
        <w:tab/>
      </w:r>
      <w:r>
        <w:tab/>
        <w:t>Директор школы</w:t>
      </w:r>
    </w:p>
    <w:p w:rsidR="00E15470" w:rsidRDefault="00E15470" w:rsidP="00E15470">
      <w:pPr>
        <w:ind w:firstLine="708"/>
      </w:pPr>
      <w:r>
        <w:t>«______» _________ 2012 г.</w:t>
      </w:r>
      <w:r>
        <w:tab/>
      </w:r>
      <w:r>
        <w:tab/>
      </w:r>
      <w:r>
        <w:tab/>
      </w:r>
      <w:r>
        <w:tab/>
        <w:t>«______» _________ 2012 г.</w:t>
      </w:r>
      <w:r>
        <w:tab/>
      </w:r>
      <w:r>
        <w:tab/>
        <w:t xml:space="preserve">           «_____»________  2012 г.</w:t>
      </w:r>
      <w:r>
        <w:tab/>
      </w:r>
      <w:r>
        <w:tab/>
      </w:r>
      <w:r>
        <w:tab/>
      </w:r>
      <w:r>
        <w:tab/>
      </w:r>
    </w:p>
    <w:p w:rsidR="00E15470" w:rsidRDefault="00E15470" w:rsidP="00E15470">
      <w:pPr>
        <w:ind w:firstLine="708"/>
      </w:pPr>
      <w:r>
        <w:t xml:space="preserve"> ___________ Смирнова Н. А.</w:t>
      </w:r>
      <w:r>
        <w:tab/>
      </w:r>
      <w:r>
        <w:tab/>
      </w:r>
      <w:r>
        <w:tab/>
      </w:r>
      <w:r>
        <w:tab/>
        <w:t>___________ Полякова Ю.В.</w:t>
      </w:r>
      <w:r>
        <w:tab/>
      </w:r>
      <w:r>
        <w:tab/>
      </w:r>
      <w:r>
        <w:tab/>
        <w:t xml:space="preserve"> ___________ Аксельрод Г.Х.</w:t>
      </w:r>
    </w:p>
    <w:p w:rsidR="00E15470" w:rsidRDefault="00E15470" w:rsidP="00E15470">
      <w:pPr>
        <w:pStyle w:val="3"/>
        <w:jc w:val="both"/>
        <w:rPr>
          <w:rFonts w:ascii="Times New Roman" w:hAnsi="Times New Roman"/>
          <w:b w:val="0"/>
          <w:iCs/>
        </w:rPr>
      </w:pPr>
    </w:p>
    <w:p w:rsidR="00E15470" w:rsidRPr="00276BE2" w:rsidRDefault="00E15470" w:rsidP="00E15470">
      <w:pPr>
        <w:pStyle w:val="3"/>
        <w:jc w:val="center"/>
        <w:rPr>
          <w:rFonts w:ascii="Times New Roman" w:hAnsi="Times New Roman"/>
          <w:iCs/>
          <w:color w:val="auto"/>
        </w:rPr>
      </w:pPr>
      <w:r w:rsidRPr="00276BE2">
        <w:rPr>
          <w:rFonts w:ascii="Times New Roman" w:hAnsi="Times New Roman"/>
          <w:iCs/>
          <w:color w:val="auto"/>
        </w:rPr>
        <w:t>РАБОЧАЯ ПРОГРАММА</w:t>
      </w:r>
    </w:p>
    <w:p w:rsidR="00E15470" w:rsidRPr="001C4911" w:rsidRDefault="00E15470" w:rsidP="00E15470"/>
    <w:p w:rsidR="00E15470" w:rsidRPr="00276BE2" w:rsidRDefault="00E15470" w:rsidP="00E15470">
      <w:pPr>
        <w:pStyle w:val="3"/>
        <w:jc w:val="both"/>
        <w:rPr>
          <w:rFonts w:ascii="Times New Roman" w:hAnsi="Times New Roman"/>
          <w:color w:val="auto"/>
        </w:rPr>
      </w:pPr>
      <w:r w:rsidRPr="00276BE2">
        <w:rPr>
          <w:rFonts w:ascii="Times New Roman" w:hAnsi="Times New Roman"/>
          <w:b w:val="0"/>
          <w:iCs/>
          <w:color w:val="auto"/>
        </w:rPr>
        <w:t>Название предмета</w:t>
      </w:r>
      <w:r w:rsidRPr="00276BE2">
        <w:rPr>
          <w:rFonts w:ascii="Times New Roman" w:hAnsi="Times New Roman"/>
          <w:color w:val="auto"/>
        </w:rPr>
        <w:t xml:space="preserve"> </w:t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Изобразительное искусство</w:t>
      </w:r>
    </w:p>
    <w:p w:rsidR="00E15470" w:rsidRPr="00251250" w:rsidRDefault="00E15470" w:rsidP="00E15470">
      <w:pPr>
        <w:shd w:val="clear" w:color="auto" w:fill="FFFFFF"/>
        <w:ind w:firstLine="708"/>
        <w:jc w:val="both"/>
        <w:rPr>
          <w:iCs/>
          <w:color w:val="000000"/>
        </w:rPr>
      </w:pPr>
    </w:p>
    <w:p w:rsidR="00E15470" w:rsidRDefault="00E15470" w:rsidP="00E15470">
      <w:pPr>
        <w:shd w:val="clear" w:color="auto" w:fill="FFFFFF"/>
        <w:jc w:val="both"/>
        <w:rPr>
          <w:iCs/>
          <w:color w:val="000000"/>
        </w:rPr>
      </w:pPr>
    </w:p>
    <w:p w:rsidR="00E15470" w:rsidRPr="00251250" w:rsidRDefault="00E15470" w:rsidP="00E15470">
      <w:pPr>
        <w:shd w:val="clear" w:color="auto" w:fill="FFFFFF"/>
        <w:jc w:val="both"/>
        <w:rPr>
          <w:iCs/>
          <w:color w:val="000000"/>
        </w:rPr>
      </w:pPr>
      <w:r w:rsidRPr="00251250">
        <w:rPr>
          <w:iCs/>
          <w:color w:val="000000"/>
        </w:rPr>
        <w:t>Класс</w:t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>
        <w:rPr>
          <w:b/>
          <w:iCs/>
          <w:color w:val="000000"/>
        </w:rPr>
        <w:t>4 «Б»</w:t>
      </w:r>
    </w:p>
    <w:p w:rsidR="00E15470" w:rsidRPr="00251250" w:rsidRDefault="00E15470" w:rsidP="00E15470">
      <w:pPr>
        <w:shd w:val="clear" w:color="auto" w:fill="FFFFFF"/>
        <w:jc w:val="both"/>
        <w:rPr>
          <w:iCs/>
          <w:color w:val="000000"/>
        </w:rPr>
      </w:pPr>
    </w:p>
    <w:p w:rsidR="00E15470" w:rsidRDefault="00E15470" w:rsidP="00E15470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E15470" w:rsidRPr="00251250" w:rsidRDefault="00E15470" w:rsidP="00E15470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>
        <w:rPr>
          <w:iCs/>
          <w:color w:val="000000"/>
        </w:rPr>
        <w:t>Срок реализации программы</w:t>
      </w:r>
      <w:r>
        <w:rPr>
          <w:iCs/>
          <w:color w:val="000000"/>
        </w:rPr>
        <w:tab/>
      </w:r>
      <w:r>
        <w:rPr>
          <w:b/>
          <w:iCs/>
          <w:color w:val="000000"/>
        </w:rPr>
        <w:t>2011-2012</w:t>
      </w:r>
      <w:r w:rsidRPr="00251250">
        <w:rPr>
          <w:b/>
          <w:iCs/>
          <w:color w:val="000000"/>
        </w:rPr>
        <w:t xml:space="preserve"> учебный год</w:t>
      </w:r>
    </w:p>
    <w:p w:rsidR="00E15470" w:rsidRDefault="00E15470" w:rsidP="00E15470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E15470" w:rsidRDefault="00E15470" w:rsidP="00E15470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E15470" w:rsidRPr="00251250" w:rsidRDefault="00E15470" w:rsidP="00E15470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 w:rsidRPr="00251250">
        <w:rPr>
          <w:iCs/>
          <w:color w:val="000000"/>
        </w:rPr>
        <w:t xml:space="preserve">Ф.И.О. учителя, категория (разряд) </w:t>
      </w:r>
      <w:r w:rsidRPr="00251250">
        <w:rPr>
          <w:iCs/>
          <w:color w:val="000000"/>
        </w:rPr>
        <w:tab/>
      </w:r>
      <w:r>
        <w:rPr>
          <w:b/>
          <w:iCs/>
          <w:color w:val="000000"/>
        </w:rPr>
        <w:t>Смирнова Наталия Александровна</w:t>
      </w:r>
      <w:r w:rsidRPr="00251250">
        <w:rPr>
          <w:b/>
          <w:iCs/>
          <w:color w:val="000000"/>
        </w:rPr>
        <w:t xml:space="preserve">, </w:t>
      </w:r>
    </w:p>
    <w:p w:rsidR="00E15470" w:rsidRPr="00251250" w:rsidRDefault="00E15470" w:rsidP="00E15470">
      <w:pPr>
        <w:shd w:val="clear" w:color="auto" w:fill="FFFFFF"/>
        <w:ind w:left="5040"/>
        <w:jc w:val="both"/>
        <w:rPr>
          <w:b/>
          <w:iCs/>
          <w:color w:val="000000"/>
        </w:rPr>
      </w:pPr>
      <w:r w:rsidRPr="00251250">
        <w:rPr>
          <w:b/>
          <w:iCs/>
          <w:color w:val="000000"/>
        </w:rPr>
        <w:t xml:space="preserve">учитель </w:t>
      </w:r>
      <w:r>
        <w:rPr>
          <w:b/>
          <w:iCs/>
          <w:color w:val="000000"/>
        </w:rPr>
        <w:t xml:space="preserve">начальных классов   </w:t>
      </w:r>
      <w:r>
        <w:rPr>
          <w:b/>
          <w:iCs/>
          <w:color w:val="000000"/>
          <w:lang w:val="en-US"/>
        </w:rPr>
        <w:t>I</w:t>
      </w:r>
      <w:r w:rsidRPr="000C3749">
        <w:rPr>
          <w:b/>
          <w:iCs/>
          <w:color w:val="000000"/>
        </w:rPr>
        <w:t xml:space="preserve">  </w:t>
      </w:r>
      <w:r w:rsidRPr="00251250">
        <w:rPr>
          <w:b/>
          <w:iCs/>
          <w:color w:val="000000"/>
        </w:rPr>
        <w:t xml:space="preserve"> квали</w:t>
      </w:r>
      <w:r>
        <w:rPr>
          <w:b/>
          <w:iCs/>
          <w:color w:val="000000"/>
        </w:rPr>
        <w:t>фикационной категории</w:t>
      </w:r>
    </w:p>
    <w:p w:rsidR="00E15470" w:rsidRPr="00251250" w:rsidRDefault="00E15470" w:rsidP="00E15470">
      <w:pPr>
        <w:shd w:val="clear" w:color="auto" w:fill="FFFFFF"/>
        <w:jc w:val="both"/>
        <w:rPr>
          <w:iCs/>
          <w:color w:val="000000"/>
        </w:rPr>
      </w:pPr>
    </w:p>
    <w:p w:rsidR="00E15470" w:rsidRDefault="00E15470" w:rsidP="00E15470">
      <w:pPr>
        <w:shd w:val="clear" w:color="auto" w:fill="FFFFFF"/>
        <w:jc w:val="both"/>
        <w:rPr>
          <w:iCs/>
          <w:color w:val="000000"/>
        </w:rPr>
      </w:pPr>
      <w:r w:rsidRPr="00251250">
        <w:rPr>
          <w:iCs/>
          <w:color w:val="000000"/>
        </w:rPr>
        <w:t xml:space="preserve">Количество часов по программе </w:t>
      </w:r>
    </w:p>
    <w:p w:rsidR="00E15470" w:rsidRPr="00251250" w:rsidRDefault="00E15470" w:rsidP="00E15470">
      <w:pPr>
        <w:shd w:val="clear" w:color="auto" w:fill="FFFFFF"/>
        <w:jc w:val="both"/>
      </w:pPr>
      <w:r w:rsidRPr="00251250">
        <w:rPr>
          <w:iCs/>
          <w:color w:val="000000"/>
        </w:rPr>
        <w:t>(всего, в неделю)</w:t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>
        <w:rPr>
          <w:b/>
          <w:szCs w:val="28"/>
        </w:rPr>
        <w:t>34 часа в год, 1 час в неделю</w:t>
      </w:r>
    </w:p>
    <w:p w:rsidR="00E15470" w:rsidRPr="00251250" w:rsidRDefault="00E15470" w:rsidP="00E15470">
      <w:pPr>
        <w:shd w:val="clear" w:color="auto" w:fill="FFFFFF"/>
        <w:jc w:val="both"/>
        <w:rPr>
          <w:color w:val="000000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Санкт - Петербург</w:t>
      </w:r>
    </w:p>
    <w:p w:rsidR="00E15470" w:rsidRDefault="00E15470" w:rsidP="00E15470">
      <w:pPr>
        <w:jc w:val="center"/>
        <w:rPr>
          <w:b/>
          <w:sz w:val="22"/>
          <w:szCs w:val="22"/>
        </w:rPr>
      </w:pPr>
    </w:p>
    <w:p w:rsidR="00E15470" w:rsidRDefault="00E15470" w:rsidP="00E15470">
      <w:pPr>
        <w:jc w:val="center"/>
      </w:pPr>
      <w:r>
        <w:rPr>
          <w:b/>
          <w:sz w:val="22"/>
          <w:szCs w:val="22"/>
        </w:rPr>
        <w:t>2012 г.</w:t>
      </w:r>
    </w:p>
    <w:p w:rsidR="00E15470" w:rsidRDefault="00E15470" w:rsidP="00E15470"/>
    <w:p w:rsidR="00E15470" w:rsidRDefault="00E15470" w:rsidP="00E15470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записка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>к тематическому планированию по изобразительному искусству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Данная рабочая программа разработана на основе учебной программы по  изобразительному  искусству  для  четырехлетней  начальной  школы</w:t>
      </w:r>
      <w:r w:rsidRPr="002C36D9">
        <w:br/>
        <w:t>(автор – доктор пед. наук В. С. Кузин) с учетом федерального компонента государственного стандарта начального общего образования РФ.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Программа  рассчитана  на  34  учебных  часа  (1 раз в неделю), в том числе: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на обучение рисованию с натуры (рисунок – живопись) – 12 ч;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рисованию на темы – 7 ч;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декоративной работе – 7 ч;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выполнению аппликации – 2 ч;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на проведение бесед об изобразительном искусстве и красоте вокруг нас – 4 ч.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i/>
          <w:iCs/>
        </w:rPr>
      </w:pPr>
      <w:r w:rsidRPr="002C36D9">
        <w:rPr>
          <w:i/>
          <w:iCs/>
        </w:rPr>
        <w:t>Для реализации программного содержания используются учебно-методические пособия: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 xml:space="preserve">– </w:t>
      </w:r>
      <w:r w:rsidRPr="002C36D9">
        <w:rPr>
          <w:i/>
          <w:iCs/>
        </w:rPr>
        <w:t>Изобразительное</w:t>
      </w:r>
      <w:r w:rsidRPr="002C36D9">
        <w:t xml:space="preserve"> искусство. Программа для общеобразовательных учреждений. 1–4 классы. – М. : Просвещение, 2005.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 xml:space="preserve">– </w:t>
      </w:r>
      <w:r w:rsidRPr="002C36D9">
        <w:rPr>
          <w:i/>
          <w:iCs/>
        </w:rPr>
        <w:t>Кузин, В. С.</w:t>
      </w:r>
      <w:r w:rsidRPr="002C36D9">
        <w:t xml:space="preserve"> Изобразительное искусство. 4 класс : учебник / В. С. Кузин, Э. И. Кубышкина. – М. : Дрофа, 2010;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</w:rPr>
      </w:pPr>
      <w:r w:rsidRPr="002C36D9">
        <w:t xml:space="preserve">Обучение изобразительному искусству направлено на достижение следующих </w:t>
      </w:r>
      <w:r w:rsidRPr="002C36D9">
        <w:rPr>
          <w:b/>
          <w:bCs/>
        </w:rPr>
        <w:t>целей: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овладение элементарными умениями, навыками, способами художественной деятельности;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2C36D9">
        <w:t>Обучающиеся должны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i/>
          <w:iCs/>
        </w:rPr>
      </w:pPr>
      <w:r w:rsidRPr="002C36D9">
        <w:rPr>
          <w:b/>
          <w:bCs/>
          <w:i/>
          <w:iCs/>
        </w:rPr>
        <w:t>знать/понимать: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основные жанры и виды произведений изобразительного искусства;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известные центры народных художественных ремесел России;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ведущие художественные музеи России;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i/>
          <w:iCs/>
        </w:rPr>
      </w:pPr>
      <w:r w:rsidRPr="002C36D9">
        <w:rPr>
          <w:b/>
          <w:bCs/>
          <w:i/>
          <w:iCs/>
        </w:rPr>
        <w:t>уметь: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различать основные и составные, теплые и холодные цвета;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узнавать отдельные произведения выдающихся отечественных и зарубежных художников, называть их авторов;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сравнивать различные виды изобразительного искусства (графики, живописи, декоративно-прикладного искусства);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lastRenderedPageBreak/>
        <w:t>– использовать художественные материалы (гуашь, цветные карандаши, акварель, бумага);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применять основные средства художественной выразительности в рисунке, живописи и скульптуре (с натуры, по памяти и воображению; в декоративных и конструктивных работах; иллюстрациях к произведениям литературы и музыки;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i/>
          <w:iCs/>
        </w:rPr>
      </w:pPr>
      <w:r w:rsidRPr="002C36D9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для самостоятельной творческой деятельности;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обогащения опыта восприятия произведений изобразительного искусства;</w:t>
      </w:r>
    </w:p>
    <w:p w:rsidR="00E15470" w:rsidRPr="002C36D9" w:rsidRDefault="00E15470" w:rsidP="00E15470">
      <w:pPr>
        <w:tabs>
          <w:tab w:val="left" w:pos="1134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C36D9"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E15470" w:rsidRPr="002C36D9" w:rsidRDefault="00E15470" w:rsidP="00E15470">
      <w:pPr>
        <w:pStyle w:val="a3"/>
        <w:ind w:firstLine="709"/>
        <w:rPr>
          <w:b w:val="0"/>
          <w:sz w:val="24"/>
          <w:szCs w:val="24"/>
        </w:rPr>
      </w:pPr>
      <w:r w:rsidRPr="002C36D9">
        <w:rPr>
          <w:b w:val="0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</w:t>
      </w: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sz w:val="28"/>
          <w:szCs w:val="28"/>
        </w:rPr>
      </w:pPr>
    </w:p>
    <w:p w:rsidR="00E15470" w:rsidRDefault="00E15470" w:rsidP="00E15470">
      <w:pPr>
        <w:pStyle w:val="a3"/>
        <w:jc w:val="center"/>
        <w:rPr>
          <w:color w:val="0000FF"/>
        </w:rPr>
      </w:pPr>
    </w:p>
    <w:p w:rsidR="00E15470" w:rsidRDefault="00E15470" w:rsidP="00E15470">
      <w:pPr>
        <w:pStyle w:val="a3"/>
        <w:jc w:val="center"/>
        <w:rPr>
          <w:color w:val="0000FF"/>
        </w:rPr>
      </w:pPr>
      <w:r>
        <w:rPr>
          <w:color w:val="0000FF"/>
        </w:rPr>
        <w:t>ТЕМАТИЧЕСКОЕ ПЛАНИРОВАНИЕ ПО  ПРЕДМЕТУ</w:t>
      </w:r>
    </w:p>
    <w:p w:rsidR="00E15470" w:rsidRDefault="00E15470" w:rsidP="00E15470">
      <w:pPr>
        <w:pStyle w:val="a3"/>
        <w:jc w:val="center"/>
      </w:pPr>
      <w:r>
        <w:t xml:space="preserve"> «Изобразительное искусство» 3 класс В. С. Кузин. (34 ч.)</w:t>
      </w:r>
    </w:p>
    <w:p w:rsidR="00E15470" w:rsidRPr="00471C16" w:rsidRDefault="00E15470" w:rsidP="00E15470">
      <w:pPr>
        <w:pStyle w:val="a3"/>
        <w:jc w:val="center"/>
        <w:rPr>
          <w:b w:val="0"/>
          <w:sz w:val="36"/>
        </w:rPr>
      </w:pPr>
      <w:r w:rsidRPr="00014E5D">
        <w:t xml:space="preserve">/ </w:t>
      </w:r>
      <w:r w:rsidRPr="0040147A">
        <w:rPr>
          <w:b w:val="0"/>
        </w:rPr>
        <w:t>из расчёта  1 час в неделю</w:t>
      </w:r>
      <w:r w:rsidRPr="00014E5D">
        <w:t xml:space="preserve"> /</w:t>
      </w:r>
    </w:p>
    <w:tbl>
      <w:tblPr>
        <w:tblW w:w="14203" w:type="dxa"/>
        <w:jc w:val="center"/>
        <w:tblCellSpacing w:w="-8" w:type="dxa"/>
        <w:tblInd w:w="-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"/>
        <w:gridCol w:w="490"/>
        <w:gridCol w:w="2403"/>
        <w:gridCol w:w="31"/>
        <w:gridCol w:w="1046"/>
        <w:gridCol w:w="47"/>
        <w:gridCol w:w="2321"/>
        <w:gridCol w:w="35"/>
        <w:gridCol w:w="2288"/>
        <w:gridCol w:w="37"/>
        <w:gridCol w:w="1512"/>
        <w:gridCol w:w="2160"/>
        <w:gridCol w:w="9"/>
        <w:gridCol w:w="891"/>
        <w:gridCol w:w="9"/>
        <w:gridCol w:w="874"/>
        <w:gridCol w:w="17"/>
      </w:tblGrid>
      <w:tr w:rsidR="00E15470" w:rsidTr="00704A71">
        <w:trPr>
          <w:gridBefore w:val="1"/>
          <w:gridAfter w:val="1"/>
          <w:wBefore w:w="57" w:type="dxa"/>
          <w:wAfter w:w="41" w:type="dxa"/>
          <w:tblCellSpacing w:w="-8" w:type="dxa"/>
          <w:jc w:val="center"/>
        </w:trPr>
        <w:tc>
          <w:tcPr>
            <w:tcW w:w="50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Тема</w:t>
            </w:r>
            <w:r>
              <w:br/>
              <w:t>урока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Тип</w:t>
            </w:r>
            <w:r>
              <w:br/>
              <w:t>урока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Элементы</w:t>
            </w:r>
            <w:r>
              <w:br/>
              <w:t>содержания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Требования</w:t>
            </w:r>
          </w:p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 уровню подготовки обучающихся</w:t>
            </w:r>
            <w:r>
              <w:br/>
              <w:t>(результат)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Вид</w:t>
            </w:r>
          </w:p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контроля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Элементы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дополнительного</w:t>
            </w:r>
            <w:r>
              <w:br/>
              <w:t>(необязательного) содержания</w:t>
            </w:r>
          </w:p>
        </w:tc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Дата</w:t>
            </w:r>
            <w:r>
              <w:br/>
              <w:t>проведения</w:t>
            </w:r>
          </w:p>
        </w:tc>
      </w:tr>
      <w:tr w:rsidR="00E15470" w:rsidTr="00704A71">
        <w:trPr>
          <w:gridBefore w:val="1"/>
          <w:gridAfter w:val="1"/>
          <w:wBefore w:w="57" w:type="dxa"/>
          <w:wAfter w:w="41" w:type="dxa"/>
          <w:tblCellSpacing w:w="-8" w:type="dxa"/>
          <w:jc w:val="center"/>
        </w:trPr>
        <w:tc>
          <w:tcPr>
            <w:tcW w:w="50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план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5470" w:rsidRDefault="00E1547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E15470" w:rsidTr="00704A71">
        <w:trPr>
          <w:gridBefore w:val="1"/>
          <w:gridAfter w:val="1"/>
          <w:wBefore w:w="57" w:type="dxa"/>
          <w:wAfter w:w="41" w:type="dxa"/>
          <w:tblCellSpacing w:w="-8" w:type="dxa"/>
          <w:jc w:val="center"/>
        </w:trPr>
        <w:tc>
          <w:tcPr>
            <w:tcW w:w="14169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5470" w:rsidRPr="00DB7307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мире изобразительного искусства (12 ч)</w:t>
            </w:r>
          </w:p>
        </w:tc>
      </w:tr>
      <w:tr w:rsidR="00E15470" w:rsidTr="00704A71">
        <w:trPr>
          <w:gridAfter w:val="1"/>
          <w:wAfter w:w="41" w:type="dxa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Красота родной природы в творчестве русских художников. Рисунок «Летний пейзаж»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Знакомство с творчеством русских пейзажистов. Простейший анализ произведений искусства. Работа над развитием творческого воображения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передать </w:t>
            </w:r>
            <w:r>
              <w:br/>
              <w:t>эстетическое отношение к произведениям искусства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Тематическое рисование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Совершенствова-ние умений отражать в тематических рисунках явления действительности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gridAfter w:val="1"/>
          <w:wAfter w:w="41" w:type="dxa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Составление мозаичного панно «Парусные лодки </w:t>
            </w:r>
            <w:r>
              <w:br/>
              <w:t>на реке»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Выбор и применение выразительных средств для реализации собственного </w:t>
            </w:r>
            <w:r>
              <w:br/>
              <w:t>замысла в аппли-</w:t>
            </w:r>
            <w:r>
              <w:br/>
              <w:t>кации. Наблюдение за окружающим миром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работать над развитием творческого воображения, пространственного мышления;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– образно передать задуманную композицию;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наблюдать за окружающим миром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Аппликация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индивидуальных мозаичных панно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3–4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Ознакомление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с произведениями изобразительного искусства. Рисование с натуры натюрморта: кувшин и яблоко; ваза с яблоками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Передача настрое-</w:t>
            </w:r>
            <w:r>
              <w:br/>
            </w:r>
            <w:r>
              <w:lastRenderedPageBreak/>
              <w:t xml:space="preserve">ния в творческой </w:t>
            </w:r>
            <w:r>
              <w:br/>
              <w:t>работе. Работа над развитием чувства композиции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</w:t>
            </w:r>
            <w:r>
              <w:lastRenderedPageBreak/>
              <w:t>анализировать форму, цвет и их пространственное расположение предметов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Рисование с </w:t>
            </w:r>
            <w:r>
              <w:lastRenderedPageBreak/>
              <w:t>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Передача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в рисунке красоты линий, цветовой окраски предметов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5–6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Искусство натюрморта. Рисование с натуры натюрморта. Кувшин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 яблоко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Передача настрое-</w:t>
            </w:r>
            <w:r>
              <w:br/>
              <w:t xml:space="preserve">ния в творческой </w:t>
            </w:r>
            <w:r>
              <w:br/>
              <w:t>работе. Работа над развитием чувства композиции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анализировать форму, цвет, пропорции предметов и их пространственное расположение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с 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Передача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 рисунке красоты линий,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цветовой окраски предметов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rHeight w:val="1430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Изучаем азбуку изобразительного искусства.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Рисование с натуры </w:t>
            </w:r>
            <w:r>
              <w:br/>
              <w:t>коробки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Основы изобразительного языка искусства: объем, пропорции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Освоить</w:t>
            </w:r>
            <w:r>
              <w:t xml:space="preserve"> приемы изображения </w:t>
            </w:r>
            <w:r>
              <w:br/>
              <w:t xml:space="preserve">объемных предметов простейших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геометрических тел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с 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зрительных пред-ставлений от натуры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Изучаем азбуку изобразительного искусства. </w:t>
            </w:r>
            <w:r>
              <w:br/>
              <w:t>Рисование с натуры шара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Основы изобразительного языка искусства: объем, пропорции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Освоить</w:t>
            </w:r>
            <w:r>
              <w:t xml:space="preserve"> приемы изображения объемных предметов простейших геометрических тел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с 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зрительных представлений от натуры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по памяти «Моя улица» или «Мой двор»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Использование в индивидуальной деятельности различных художественных материалов.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над развитием наблюдательности к окружающему миру. Воспитание любви к </w:t>
            </w:r>
            <w:r>
              <w:lastRenderedPageBreak/>
              <w:t>родному краю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использовать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 работе различные художественные материалы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по памяти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Передача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 рисунках формы объектов действительности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10–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с натуры фигуры человека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Первичные навыки рисования с натуры человека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пропорции фигуры.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их анализировать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с 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впечатлений от натуры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rHeight w:val="2610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Лепка фигуры человека с атрибутами труда или спорта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Практи-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Работа в художественно-конструктивной деятельности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пропорции фигуры человека;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характерное соотношение частей фигуры человека и их передача в скульптуре малой формы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Лепка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Лепка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по памяти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rHeight w:val="304"/>
          <w:tblCellSpacing w:w="-8" w:type="dxa"/>
          <w:jc w:val="center"/>
        </w:trPr>
        <w:tc>
          <w:tcPr>
            <w:tcW w:w="14235" w:type="dxa"/>
            <w:gridSpan w:val="17"/>
            <w:tcBorders>
              <w:top w:val="single" w:sz="6" w:space="0" w:color="auto"/>
            </w:tcBorders>
          </w:tcPr>
          <w:p w:rsidR="00E15470" w:rsidRPr="00DB7307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Мы любим смотреть картины и рисовать (22 ч)</w:t>
            </w: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Рисование </w:t>
            </w:r>
            <w:r>
              <w:br/>
              <w:t xml:space="preserve">животных </w:t>
            </w:r>
            <w:r>
              <w:br/>
              <w:t>с натуры или по памяти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Навыки рисования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по памяти. Работа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над развитием зрительного представления, наблюдательности к повадкам животных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 xml:space="preserve">рисовать </w:t>
            </w:r>
            <w:r>
              <w:br/>
              <w:t>с передачей про-</w:t>
            </w:r>
            <w:r>
              <w:br/>
              <w:t>порций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по памяти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птиц с натуры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или по памяти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Навыки рисования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по памяти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правильно определять и выра-</w:t>
            </w:r>
            <w:r>
              <w:br/>
              <w:t>зительно передавать в рисунках особенности формы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с 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15–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Сказка в декоративном искусстве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Передача настроения в творческой работе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произведения народного декоративно-прикладного искусства (Палех, </w:t>
            </w:r>
            <w:r>
              <w:lastRenderedPageBreak/>
              <w:t>Городец, Хохлома, Гжель)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Декоратив-ное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rHeight w:val="1875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17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Иллюстрация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 сказке А. С. Пушкина «Сказка </w:t>
            </w:r>
            <w:r>
              <w:br/>
              <w:t>о рыбаке и рыбке»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Практи-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Приемы рисования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 сказочные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сюжеты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использовать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 xml:space="preserve">в иллюстрации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выразительные </w:t>
            </w:r>
            <w:r>
              <w:br/>
              <w:t>возможности ком-</w:t>
            </w:r>
            <w:r>
              <w:br/>
              <w:t xml:space="preserve">позиций сюжета </w:t>
            </w:r>
            <w:r>
              <w:br/>
              <w:t>из сказки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Тематичес-кое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18–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сюжетной аппликации русской народной сказки «По щучьему велению»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Формирование </w:t>
            </w:r>
            <w:r>
              <w:br/>
              <w:t>творческого воображения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передавать динамику событий, действия героев сказки посредством цветовых и тональ-ных контрастов цветной бумаги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Аппликация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«В мирное время». Рисование с натуры или по представлению. Атрибуты Армии ВС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Совершенствова-</w:t>
            </w:r>
            <w:r>
              <w:br/>
              <w:t xml:space="preserve">ние графических </w:t>
            </w:r>
            <w:r>
              <w:br/>
              <w:t>умений и навыков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жанры изобразительного искусства – батальный и исторический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по памяти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Рисование с натуры или по памяти </w:t>
            </w:r>
            <w:r>
              <w:br/>
              <w:t>современных машин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Совершенствование навыков линейного рисунка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о многообразии различных явлений, событий и предметов действительности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с 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rHeight w:val="1875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Рисование </w:t>
            </w:r>
            <w:r>
              <w:br/>
              <w:t xml:space="preserve">народного праздника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«Песни нашей Родины»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Эстетическое отношение к народным обычаям. Развитие интереса к народным традициям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народные традиции, обычаи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Тематичес-кое рисование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Иллюстрации </w:t>
            </w:r>
            <w:r>
              <w:br/>
              <w:t>в книгах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23–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24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Выполнение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эскиза лепного пряника и роспись готового изделия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Эстетическое восприятие произведений декоративно-прикладного искусства, передача объемной формы. Развитие творческого воображения и изобразительных навыков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произведения народного декоративно-прикладного искусства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Лепка, декоративная работа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Изображение животных и птиц в произведениях изобразительного искусства «Мы снова рисуем животных и птиц»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Практическая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Упражнение в передаче в рисунке основ изобразительного языка искусства. Работа над развитием творческих способностей, наблюдательности, внимания к природе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анализировать особенности конструктивно-анатомического строения птиц и животных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Рисование животных и птиц. Рисование с натуры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зрительных впечатлений от натуры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rHeight w:val="3692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26–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Иллюстрирование басни И. А. Крылова «Ворона и Лисица»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Иллюстрирование басни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Работа над разви-</w:t>
            </w:r>
            <w:r>
              <w:br/>
              <w:t xml:space="preserve">тием творческого </w:t>
            </w:r>
            <w:r>
              <w:br/>
              <w:t>воображения, умения передать конструкторское строение цвета изображаемых объектов, совершенствованием навыков передачи сюжета  литератур-ного произведения в рисунке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самостоятельно выбрать сюжет из басни и проиллюстрировать его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Тематичес-кое рисование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творческой фантазии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28–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Тематическое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рисование </w:t>
            </w:r>
            <w:r>
              <w:br/>
              <w:t>«Закат солнца»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Элементарные </w:t>
            </w:r>
            <w:r>
              <w:br/>
              <w:t xml:space="preserve">основы живописи. Основы воздушной перспективы.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Совершенствование навыков рисования в цвете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выделять главное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 пейзаже;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определять изменение цвета и различать цветовой тон;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эмоционально воспринимать образ природы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Тематичес-кое рисование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Поиск гармоничного сочетания цветов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Люди труда в изобразительном искусстве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над развитием эстетического восприятия и понимания красоты </w:t>
            </w:r>
            <w:r>
              <w:br/>
              <w:t>труда людей в жизни и произведениях изобразительного искусства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анализировать содержание и художественные особенности картин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Творческое рисование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Изучение композиционных закономерностей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rHeight w:val="3195"/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31–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мозаичного панно «Слава труду»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Использование различных художест-</w:t>
            </w:r>
            <w:r>
              <w:br/>
              <w:t xml:space="preserve">венных материалов.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Работа над развитием творческого воображения, эстетического восприятия, понимания красоты труда и творческого воображения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выполнять панно из цветной </w:t>
            </w:r>
            <w:r>
              <w:br/>
              <w:t xml:space="preserve">бумаги по эскизным 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рисункам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мозаичного панно из цветной бумаги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индивидуального панно из кусочков цветной бумаги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Аппликация. Орнаменты  народов мира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Беседа.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Практи-ческая </w:t>
            </w:r>
            <w:r>
              <w:br/>
              <w:t>работа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Использование светотени в аппликации. Работа над развитием творческого </w:t>
            </w:r>
            <w:r>
              <w:lastRenderedPageBreak/>
              <w:t>воображения, изобразительных навыков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Уметь: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самостоятельно выбрать вид орнамента и народные мотивы к </w:t>
            </w:r>
            <w:r>
              <w:lastRenderedPageBreak/>
              <w:t>нему;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оценивать свои работы и аппликации товарищей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Аппликация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E15470" w:rsidTr="00704A71">
        <w:trPr>
          <w:tblCellSpacing w:w="-8" w:type="dxa"/>
          <w:jc w:val="center"/>
        </w:trPr>
        <w:tc>
          <w:tcPr>
            <w:tcW w:w="5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34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Итоги года. Выставка </w:t>
            </w:r>
            <w:r>
              <w:br/>
              <w:t>рисунков. Искусство-</w:t>
            </w:r>
            <w:r>
              <w:br/>
              <w:t>ведческая викторина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Игровая форма, сообще-ния, соревнования, конкур-сы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Любовь к истории народов. Работа над развитием творческого воображения, изобразительных навыков. Выступления по теме «Народные художественные промыслы»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выразить отношение к произведениям искусства, к собственному творчеству;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участвовать в дидактических играх и конкурсах;</w:t>
            </w:r>
          </w:p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выступать с сообщениями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Выставка 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5470" w:rsidRDefault="00E1547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E15470" w:rsidRDefault="00E15470" w:rsidP="00E15470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rPr>
          <w:i/>
          <w:iCs/>
          <w:sz w:val="22"/>
          <w:szCs w:val="22"/>
        </w:rPr>
      </w:pPr>
    </w:p>
    <w:p w:rsidR="00271EC3" w:rsidRDefault="00271EC3"/>
    <w:sectPr w:rsidR="00271EC3" w:rsidSect="00E15470">
      <w:pgSz w:w="16838" w:h="11906" w:orient="landscape"/>
      <w:pgMar w:top="568" w:right="82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5470"/>
    <w:rsid w:val="00271EC3"/>
    <w:rsid w:val="00E1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54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47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E15470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E1547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2013-06-20T16:46:00Z</dcterms:created>
  <dcterms:modified xsi:type="dcterms:W3CDTF">2013-06-20T16:47:00Z</dcterms:modified>
</cp:coreProperties>
</file>