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86" w:rsidRDefault="00D4095B" w:rsidP="004A43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</w:t>
      </w:r>
      <w:r w:rsidR="004A4386">
        <w:rPr>
          <w:rFonts w:ascii="Times New Roman" w:hAnsi="Times New Roman" w:cs="Times New Roman"/>
          <w:b/>
          <w:sz w:val="32"/>
          <w:szCs w:val="32"/>
        </w:rPr>
        <w:t xml:space="preserve">рограмма индивидуально-групповых занятий </w:t>
      </w:r>
    </w:p>
    <w:p w:rsidR="004A4386" w:rsidRPr="005666E3" w:rsidRDefault="00254AFD" w:rsidP="004A43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  <w:r w:rsidR="004A4386">
        <w:rPr>
          <w:rFonts w:ascii="Times New Roman" w:hAnsi="Times New Roman" w:cs="Times New Roman"/>
          <w:b/>
          <w:sz w:val="32"/>
          <w:szCs w:val="32"/>
        </w:rPr>
        <w:t>.</w:t>
      </w:r>
    </w:p>
    <w:p w:rsidR="004A4386" w:rsidRDefault="004A4386" w:rsidP="004A4386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86" w:rsidRPr="00873C82" w:rsidRDefault="004A4386" w:rsidP="004A4386">
      <w:pPr>
        <w:autoSpaceDE w:val="0"/>
        <w:autoSpaceDN w:val="0"/>
        <w:adjustRightInd w:val="0"/>
        <w:spacing w:before="60" w:after="120"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4386" w:rsidRPr="007A5DA3" w:rsidRDefault="004A4386" w:rsidP="004A4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Младший школьный возраст является наиболее ответственным этапом школьного детства. </w:t>
      </w:r>
      <w:proofErr w:type="gramStart"/>
      <w:r w:rsidRPr="007A5DA3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A3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7A5DA3">
        <w:rPr>
          <w:rFonts w:ascii="Times New Roman" w:hAnsi="Times New Roman" w:cs="Times New Roman"/>
          <w:sz w:val="24"/>
          <w:szCs w:val="24"/>
        </w:rPr>
        <w:t xml:space="preserve"> этого возрастного периода определяет большие потенциальные возможности разностороннего развития ребенка. </w:t>
      </w:r>
    </w:p>
    <w:p w:rsidR="004A4386" w:rsidRPr="007A5DA3" w:rsidRDefault="004A4386" w:rsidP="004A4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Успеваемость учащихся определяется как степень усвоения знаний, овладение умениями и навыками, установленных учебной программой, с точки зрения их полноты, глубины, сознательности и прочности. Для установления успеваемости имеется определенная нормативная шкала. Тогда неуспеваемость-это такая степень усвоения знаний, умений и навыков, которая ниже некоторой нормы.</w:t>
      </w:r>
    </w:p>
    <w:p w:rsidR="004A4386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причины </w:t>
      </w:r>
      <w:r w:rsidRPr="007A5DA3">
        <w:rPr>
          <w:rFonts w:ascii="Times New Roman" w:hAnsi="Times New Roman" w:cs="Times New Roman"/>
          <w:sz w:val="24"/>
          <w:szCs w:val="24"/>
        </w:rPr>
        <w:t xml:space="preserve">неуспеваемости: </w:t>
      </w:r>
    </w:p>
    <w:p w:rsidR="004A4386" w:rsidRPr="00750A19" w:rsidRDefault="004A4386" w:rsidP="004A438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19">
        <w:rPr>
          <w:rFonts w:ascii="Times New Roman" w:hAnsi="Times New Roman" w:cs="Times New Roman"/>
          <w:sz w:val="24"/>
          <w:szCs w:val="24"/>
        </w:rPr>
        <w:t xml:space="preserve">Учащиеся испытывают трудности при решении математических задач. </w:t>
      </w:r>
    </w:p>
    <w:p w:rsidR="004A4386" w:rsidRPr="005666E3" w:rsidRDefault="004A4386" w:rsidP="004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6E3">
        <w:rPr>
          <w:rFonts w:ascii="Times New Roman" w:hAnsi="Times New Roman" w:cs="Times New Roman"/>
          <w:sz w:val="24"/>
          <w:szCs w:val="24"/>
        </w:rPr>
        <w:t xml:space="preserve">Причины: плохо развито логическое мышление, слабое понимание грамматических конструкций, </w:t>
      </w:r>
      <w:proofErr w:type="spellStart"/>
      <w:r w:rsidRPr="005666E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666E3">
        <w:rPr>
          <w:rFonts w:ascii="Times New Roman" w:hAnsi="Times New Roman" w:cs="Times New Roman"/>
          <w:sz w:val="24"/>
          <w:szCs w:val="24"/>
        </w:rPr>
        <w:t xml:space="preserve"> умения ориентироваться на систему признаков, низкий уровень развития образного мышления.</w:t>
      </w:r>
    </w:p>
    <w:p w:rsidR="004A4386" w:rsidRPr="00750A19" w:rsidRDefault="004A4386" w:rsidP="004A438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19">
        <w:rPr>
          <w:rFonts w:ascii="Times New Roman" w:hAnsi="Times New Roman" w:cs="Times New Roman"/>
          <w:sz w:val="24"/>
          <w:szCs w:val="24"/>
        </w:rPr>
        <w:t>Учащиеся плохо знают таблицу умножения. Это связано с низким уровнем развития механической памяти и долговременной памяти, со слабой концентрацией внимания.</w:t>
      </w:r>
    </w:p>
    <w:p w:rsidR="004A4386" w:rsidRPr="00750A19" w:rsidRDefault="004A4386" w:rsidP="004A438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A19">
        <w:rPr>
          <w:rFonts w:ascii="Times New Roman" w:hAnsi="Times New Roman" w:cs="Times New Roman"/>
          <w:sz w:val="24"/>
          <w:szCs w:val="24"/>
        </w:rPr>
        <w:t>Неусидчивость. Чаще всего это вызвано низким уровнем развития произвольности, индивидуально-типологическими особенностями личности; низким уровнем развития волевой сферы.</w:t>
      </w:r>
    </w:p>
    <w:p w:rsidR="004A4386" w:rsidRPr="007A5DA3" w:rsidRDefault="004A4386" w:rsidP="004A438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 Не всегда справляются с заданиями для самостоятельной работы. Причины: </w:t>
      </w:r>
      <w:proofErr w:type="spellStart"/>
      <w:r w:rsidRPr="007A5DA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A5DA3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деятельности, низкий уровень развития произвольности.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7A5DA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7A5DA3">
        <w:rPr>
          <w:rFonts w:ascii="Times New Roman" w:hAnsi="Times New Roman" w:cs="Times New Roman"/>
          <w:sz w:val="24"/>
          <w:szCs w:val="24"/>
        </w:rPr>
        <w:t xml:space="preserve"> со слабоуспевающими учащимися: оказание помощи неуспевающим учащимся.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1) Изучить типичные трудности, возникающие в учебной деятельности, которые приводят к неуспеваемости.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2) Определить причины этих трудностей.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3) Определить содержание развивающей работы.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Виды помощи: 1. Создание атмосферы доброжелательности.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                           2.Снижение темпа опроса. 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                           3.Предложение примерного плана ответа.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                           4.Рразрешение использовать наглядные пособия.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                           5.Стимулировать оценкой - похвалой.</w:t>
      </w:r>
    </w:p>
    <w:p w:rsidR="004A4386" w:rsidRPr="007A5DA3" w:rsidRDefault="004A4386" w:rsidP="004A438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Программа индивидуально-груп</w:t>
      </w:r>
      <w:r>
        <w:rPr>
          <w:rFonts w:ascii="Times New Roman" w:hAnsi="Times New Roman" w:cs="Times New Roman"/>
          <w:sz w:val="24"/>
          <w:szCs w:val="24"/>
        </w:rPr>
        <w:t>повых занятий  по математике</w:t>
      </w:r>
      <w:r w:rsidRPr="007A5DA3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начального общего образования. Она разработана в целях индивидуальной работы со слабоуспевающими и сильными  </w:t>
      </w:r>
      <w:r w:rsidRPr="007A5DA3">
        <w:rPr>
          <w:rFonts w:ascii="Times New Roman" w:hAnsi="Times New Roman" w:cs="Times New Roman"/>
          <w:sz w:val="24"/>
          <w:szCs w:val="24"/>
        </w:rPr>
        <w:lastRenderedPageBreak/>
        <w:t xml:space="preserve">учащимися, конкретизации содержания образовательного стандарта по данной образовательной области с учетом </w:t>
      </w:r>
      <w:proofErr w:type="spellStart"/>
      <w:r w:rsidRPr="007A5D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5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5DA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A5DA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4A4386" w:rsidRPr="007A5DA3" w:rsidRDefault="004A4386" w:rsidP="004A438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 xml:space="preserve">Для решения определенных целей и задач использованы следующие методы: 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- наблюдение за детьми в процессе учебной деятельности;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-анализ письменных работ;</w:t>
      </w:r>
    </w:p>
    <w:p w:rsidR="004A4386" w:rsidRPr="007A5DA3" w:rsidRDefault="004A4386" w:rsidP="004A4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A3">
        <w:rPr>
          <w:rFonts w:ascii="Times New Roman" w:hAnsi="Times New Roman" w:cs="Times New Roman"/>
          <w:sz w:val="24"/>
          <w:szCs w:val="24"/>
        </w:rPr>
        <w:t>-анализ журнала успеваемости.</w:t>
      </w:r>
    </w:p>
    <w:p w:rsidR="004A4386" w:rsidRDefault="004A4386" w:rsidP="004A4386">
      <w:pPr>
        <w:pStyle w:val="Style6"/>
        <w:widowControl/>
        <w:spacing w:line="276" w:lineRule="auto"/>
        <w:ind w:firstLine="360"/>
        <w:rPr>
          <w:rStyle w:val="FontStyle13"/>
          <w:sz w:val="24"/>
          <w:szCs w:val="24"/>
        </w:rPr>
      </w:pPr>
      <w:r w:rsidRPr="007A5DA3">
        <w:rPr>
          <w:rStyle w:val="FontStyle13"/>
          <w:sz w:val="24"/>
          <w:szCs w:val="24"/>
        </w:rPr>
        <w:t>Программа индивидуально-гру</w:t>
      </w:r>
      <w:r>
        <w:rPr>
          <w:rStyle w:val="FontStyle13"/>
          <w:sz w:val="24"/>
          <w:szCs w:val="24"/>
        </w:rPr>
        <w:t>пповых занятий по математике</w:t>
      </w:r>
      <w:r w:rsidRPr="007A5DA3">
        <w:rPr>
          <w:rStyle w:val="FontStyle13"/>
          <w:sz w:val="24"/>
          <w:szCs w:val="24"/>
        </w:rPr>
        <w:t xml:space="preserve"> с учащимися 4 класса разработана на основе Примерной программы начального общего образования, авторской програ</w:t>
      </w:r>
      <w:r>
        <w:rPr>
          <w:rStyle w:val="FontStyle13"/>
          <w:sz w:val="24"/>
          <w:szCs w:val="24"/>
        </w:rPr>
        <w:t>ммы Н.Б.Истомина «Математика</w:t>
      </w:r>
      <w:r w:rsidRPr="007A5DA3">
        <w:rPr>
          <w:rStyle w:val="FontStyle13"/>
          <w:sz w:val="24"/>
          <w:szCs w:val="24"/>
        </w:rPr>
        <w:t>» (2008г). Для реализации программного содержания используются:</w:t>
      </w:r>
    </w:p>
    <w:p w:rsidR="004A4386" w:rsidRPr="00EC0B38" w:rsidRDefault="004A4386" w:rsidP="004A4386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13"/>
          <w:sz w:val="24"/>
          <w:szCs w:val="24"/>
        </w:rPr>
      </w:pPr>
      <w:r w:rsidRPr="00EC0B38">
        <w:rPr>
          <w:rStyle w:val="FontStyle13"/>
          <w:sz w:val="24"/>
          <w:szCs w:val="24"/>
        </w:rPr>
        <w:t>Н.Б.Истомина «Математика», учебник для 4 класса.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Н.Г.. </w:t>
      </w:r>
      <w:proofErr w:type="spellStart"/>
      <w:proofErr w:type="gramStart"/>
      <w:r w:rsidRPr="00EC0B38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EC0B38">
        <w:rPr>
          <w:rFonts w:ascii="Times New Roman" w:hAnsi="Times New Roman" w:cs="Times New Roman"/>
          <w:sz w:val="24"/>
          <w:szCs w:val="24"/>
        </w:rPr>
        <w:t xml:space="preserve"> А.О.Школьные олимпиады: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38">
        <w:rPr>
          <w:rFonts w:ascii="Times New Roman" w:hAnsi="Times New Roman" w:cs="Times New Roman"/>
          <w:sz w:val="24"/>
          <w:szCs w:val="24"/>
        </w:rPr>
        <w:t>Начальная школа:2-4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>, 2005.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B38">
        <w:rPr>
          <w:rFonts w:ascii="Times New Roman" w:hAnsi="Times New Roman" w:cs="Times New Roman"/>
          <w:sz w:val="24"/>
          <w:szCs w:val="24"/>
        </w:rPr>
        <w:t>Волина В.П.Веселая математика. М., 1997.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Б.А.Математические завлекалки.М.,2000.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И.В. 500 загадок для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38">
        <w:rPr>
          <w:rFonts w:ascii="Times New Roman" w:hAnsi="Times New Roman" w:cs="Times New Roman"/>
          <w:sz w:val="24"/>
          <w:szCs w:val="24"/>
        </w:rPr>
        <w:t>М.:ТЦ Сфера, 2002.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B38">
        <w:rPr>
          <w:rFonts w:ascii="Times New Roman" w:hAnsi="Times New Roman" w:cs="Times New Roman"/>
          <w:sz w:val="24"/>
          <w:szCs w:val="24"/>
        </w:rPr>
        <w:t>Никифорова  В.В. Считай, смекай, отгадывай</w:t>
      </w:r>
      <w:proofErr w:type="gramStart"/>
      <w:r w:rsidRPr="00EC0B3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C0B38">
        <w:rPr>
          <w:rFonts w:ascii="Times New Roman" w:hAnsi="Times New Roman" w:cs="Times New Roman"/>
          <w:sz w:val="24"/>
          <w:szCs w:val="24"/>
        </w:rPr>
        <w:t xml:space="preserve"> Сборник заданий для развития творческих способностей: ГГПИ,2000.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B38">
        <w:rPr>
          <w:rFonts w:ascii="Times New Roman" w:hAnsi="Times New Roman" w:cs="Times New Roman"/>
          <w:sz w:val="24"/>
          <w:szCs w:val="24"/>
        </w:rPr>
        <w:t>Математика 2-4 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38">
        <w:rPr>
          <w:rFonts w:ascii="Times New Roman" w:hAnsi="Times New Roman" w:cs="Times New Roman"/>
          <w:sz w:val="24"/>
          <w:szCs w:val="24"/>
        </w:rPr>
        <w:t>олимпиадные задания/сост.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Г.Т.Дьячкова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>. Волгоград</w:t>
      </w:r>
      <w:proofErr w:type="gramStart"/>
      <w:r w:rsidRPr="00EC0B3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EC0B38">
        <w:rPr>
          <w:rFonts w:ascii="Times New Roman" w:hAnsi="Times New Roman" w:cs="Times New Roman"/>
          <w:sz w:val="24"/>
          <w:szCs w:val="24"/>
        </w:rPr>
        <w:t>читель,2007.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О.Н. олимпиадные задания по математике, русскому языку и курсу «Окружающий мир»:1-4 </w:t>
      </w: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классы.</w:t>
      </w:r>
      <w:proofErr w:type="gramStart"/>
      <w:r w:rsidRPr="00EC0B3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EC0B3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>, 2007.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В.Н. Математические олимпиады младших школьников: книга для учителя. М.: Просвещение, 1990.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Тутубалина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Н.В. Познавательные викторины для детей младшего школьного возраста. Ростов </w:t>
      </w:r>
      <w:proofErr w:type="spellStart"/>
      <w:r w:rsidRPr="00EC0B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EC0B38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EC0B38">
        <w:rPr>
          <w:rFonts w:ascii="Times New Roman" w:hAnsi="Times New Roman" w:cs="Times New Roman"/>
          <w:sz w:val="24"/>
          <w:szCs w:val="24"/>
        </w:rPr>
        <w:t>еникс,2006.</w:t>
      </w:r>
    </w:p>
    <w:p w:rsidR="004A4386" w:rsidRPr="00EC0B38" w:rsidRDefault="004A4386" w:rsidP="004A438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3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EC0B38">
        <w:rPr>
          <w:rFonts w:ascii="Times New Roman" w:hAnsi="Times New Roman" w:cs="Times New Roman"/>
          <w:sz w:val="24"/>
          <w:szCs w:val="24"/>
        </w:rPr>
        <w:t xml:space="preserve"> О.В., Нефедова Е.А. Контрольные и проверочные работы по математике: 1-3 классы: пособие для начальной школы. К.:ГИППВ,1997.</w:t>
      </w: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Pr="00EC0B3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Pr="00873C82" w:rsidRDefault="004A4386" w:rsidP="004A4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ИГЗ по математике.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7478"/>
      </w:tblGrid>
      <w:tr w:rsidR="004A4386" w:rsidTr="003C1D22">
        <w:tc>
          <w:tcPr>
            <w:tcW w:w="817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алгоритмы письменного сложения и вычитания многозначных чисел.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на произведение.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22.09.12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сильными учащимися. 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заданий занимательного характера.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29.09.12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олимпиадного типа.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20.10.12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площади нестандартной прямоугольной фигуры.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27.10.12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периметра нестандартной прямоугольной фигуры.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24.11.12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результатов вычислений.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01.11.12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 и буквенное выражение. Решение простых уравнений.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15.12.12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однозначное число.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22.12.12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задач, имеющих несколько решений.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29.12.12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перебор вариантов.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02.02.13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величин, выраженных в разных единицах.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09.02.13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величин, выраженных в разных единицах.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различными величинами.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09.03.13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муниципальному этапу олимпиады.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16.03.13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муниципальному этапу олимпиады.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13.04.13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сильными учащимися. 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задач, у которых отсутствует решение.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20.04.13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сложных </w:t>
            </w: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уравнений.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значение числовых выражений, содержащих не более четырех арифметических действий.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11.05.13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6569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9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способом составления уравнений.</w:t>
            </w:r>
          </w:p>
        </w:tc>
      </w:tr>
      <w:tr w:rsidR="004A4386" w:rsidTr="003C1D22">
        <w:tc>
          <w:tcPr>
            <w:tcW w:w="817" w:type="dxa"/>
          </w:tcPr>
          <w:p w:rsidR="004A4386" w:rsidRPr="00F56917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Pr="00F56917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7">
              <w:rPr>
                <w:rFonts w:ascii="Times New Roman" w:hAnsi="Times New Roman" w:cs="Times New Roman"/>
                <w:b/>
                <w:sz w:val="24"/>
                <w:szCs w:val="24"/>
              </w:rPr>
              <w:t>18.05.13</w:t>
            </w:r>
          </w:p>
        </w:tc>
        <w:tc>
          <w:tcPr>
            <w:tcW w:w="7478" w:type="dxa"/>
          </w:tcPr>
          <w:p w:rsidR="004A4386" w:rsidRPr="00873C8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сильными учащимися.</w:t>
            </w:r>
          </w:p>
          <w:p w:rsidR="004A4386" w:rsidRPr="00F65692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9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способом составления уравнений</w:t>
            </w:r>
          </w:p>
        </w:tc>
      </w:tr>
      <w:tr w:rsidR="004A4386" w:rsidTr="003C1D22">
        <w:tc>
          <w:tcPr>
            <w:tcW w:w="817" w:type="dxa"/>
          </w:tcPr>
          <w:p w:rsidR="004A4386" w:rsidRPr="003D2A3E" w:rsidRDefault="004A4386" w:rsidP="004A4386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25.05.13</w:t>
            </w:r>
          </w:p>
        </w:tc>
        <w:tc>
          <w:tcPr>
            <w:tcW w:w="7478" w:type="dxa"/>
          </w:tcPr>
          <w:p w:rsidR="004A4386" w:rsidRDefault="004A4386" w:rsidP="003C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геометрического содержания.</w:t>
            </w:r>
          </w:p>
        </w:tc>
      </w:tr>
    </w:tbl>
    <w:p w:rsidR="004A4386" w:rsidRPr="00EC0B3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Pr="005666E3" w:rsidRDefault="004A4386" w:rsidP="004A4386">
      <w:pPr>
        <w:pStyle w:val="Style3"/>
        <w:widowControl/>
        <w:ind w:firstLine="567"/>
        <w:jc w:val="center"/>
        <w:rPr>
          <w:rStyle w:val="FontStyle12"/>
          <w:b w:val="0"/>
          <w:i w:val="0"/>
        </w:rPr>
      </w:pPr>
      <w:r w:rsidRPr="005666E3">
        <w:rPr>
          <w:rStyle w:val="FontStyle12"/>
        </w:rPr>
        <w:t xml:space="preserve">ТРЕБОВАНИЯ К УРОВНЮ ПОДГОТОВКИ </w:t>
      </w:r>
      <w:r>
        <w:rPr>
          <w:rStyle w:val="FontStyle12"/>
        </w:rPr>
        <w:t xml:space="preserve">УЧАЩИХСЯ, </w:t>
      </w:r>
      <w:r w:rsidRPr="005666E3">
        <w:rPr>
          <w:rStyle w:val="FontStyle12"/>
        </w:rPr>
        <w:t>ОКАНЧИВАЮЩИХ НАЧАЛЬНУЮ ШКОЛУ</w:t>
      </w:r>
    </w:p>
    <w:p w:rsidR="004A4386" w:rsidRPr="00873C82" w:rsidRDefault="004A4386" w:rsidP="004A4386">
      <w:pPr>
        <w:pStyle w:val="Style4"/>
        <w:widowControl/>
        <w:spacing w:line="240" w:lineRule="auto"/>
        <w:ind w:firstLine="567"/>
        <w:rPr>
          <w:rStyle w:val="FontStyle13"/>
          <w:b/>
          <w:sz w:val="24"/>
          <w:szCs w:val="24"/>
        </w:rPr>
      </w:pPr>
      <w:r w:rsidRPr="00873C82">
        <w:rPr>
          <w:rStyle w:val="FontStyle13"/>
          <w:b/>
          <w:sz w:val="24"/>
          <w:szCs w:val="24"/>
        </w:rPr>
        <w:t>В результате изучения математики ученик должен</w:t>
      </w:r>
    </w:p>
    <w:p w:rsidR="004A4386" w:rsidRPr="00873C82" w:rsidRDefault="004A4386" w:rsidP="004A4386">
      <w:pPr>
        <w:pStyle w:val="Style6"/>
        <w:widowControl/>
        <w:ind w:firstLine="567"/>
        <w:rPr>
          <w:rStyle w:val="FontStyle14"/>
          <w:b/>
          <w:sz w:val="24"/>
          <w:szCs w:val="24"/>
        </w:rPr>
      </w:pPr>
      <w:r w:rsidRPr="00873C82">
        <w:rPr>
          <w:rStyle w:val="FontStyle14"/>
          <w:b/>
          <w:sz w:val="24"/>
          <w:szCs w:val="24"/>
        </w:rPr>
        <w:t>знать/понимать:</w:t>
      </w:r>
    </w:p>
    <w:p w:rsidR="004A4386" w:rsidRPr="005666E3" w:rsidRDefault="004A4386" w:rsidP="004A4386">
      <w:pPr>
        <w:pStyle w:val="Style7"/>
        <w:widowControl/>
        <w:numPr>
          <w:ilvl w:val="0"/>
          <w:numId w:val="5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последовательность чисел в пределах 100 000;</w:t>
      </w:r>
    </w:p>
    <w:p w:rsidR="004A4386" w:rsidRPr="005666E3" w:rsidRDefault="004A4386" w:rsidP="004A4386">
      <w:pPr>
        <w:pStyle w:val="Style7"/>
        <w:widowControl/>
        <w:numPr>
          <w:ilvl w:val="0"/>
          <w:numId w:val="5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таблицу сложения и вычитания однозначных чисел;</w:t>
      </w:r>
    </w:p>
    <w:p w:rsidR="004A4386" w:rsidRPr="005666E3" w:rsidRDefault="004A4386" w:rsidP="004A4386">
      <w:pPr>
        <w:pStyle w:val="Style7"/>
        <w:widowControl/>
        <w:numPr>
          <w:ilvl w:val="0"/>
          <w:numId w:val="5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таблицу умножения и деления однозначных чисел;</w:t>
      </w:r>
    </w:p>
    <w:p w:rsidR="004A4386" w:rsidRPr="005666E3" w:rsidRDefault="004A4386" w:rsidP="004A4386">
      <w:pPr>
        <w:pStyle w:val="Style7"/>
        <w:widowControl/>
        <w:numPr>
          <w:ilvl w:val="0"/>
          <w:numId w:val="5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правила порядка выполнения действий в числовых выражениях;</w:t>
      </w:r>
    </w:p>
    <w:p w:rsidR="004A4386" w:rsidRPr="00873C82" w:rsidRDefault="004A4386" w:rsidP="004A4386">
      <w:pPr>
        <w:pStyle w:val="Style6"/>
        <w:widowControl/>
        <w:ind w:left="720"/>
        <w:jc w:val="both"/>
        <w:rPr>
          <w:rStyle w:val="FontStyle14"/>
          <w:b/>
          <w:sz w:val="24"/>
          <w:szCs w:val="24"/>
        </w:rPr>
      </w:pPr>
      <w:r w:rsidRPr="00873C82">
        <w:rPr>
          <w:rStyle w:val="FontStyle14"/>
          <w:b/>
          <w:sz w:val="24"/>
          <w:szCs w:val="24"/>
        </w:rPr>
        <w:t>уметь:</w:t>
      </w:r>
    </w:p>
    <w:p w:rsidR="004A4386" w:rsidRPr="00440A78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читать, записывать и сравн</w:t>
      </w:r>
      <w:r>
        <w:rPr>
          <w:rStyle w:val="FontStyle12"/>
        </w:rPr>
        <w:t xml:space="preserve">ивать числа в пределах 1000 000, </w:t>
      </w:r>
      <w:r w:rsidRPr="00440A78">
        <w:rPr>
          <w:rStyle w:val="FontStyle12"/>
        </w:rPr>
        <w:t>представлять многозначное число в виде суммы разрядных слагае</w:t>
      </w:r>
      <w:r w:rsidRPr="00440A78">
        <w:rPr>
          <w:rStyle w:val="FontStyle12"/>
        </w:rPr>
        <w:softHyphen/>
        <w:t>мых;</w:t>
      </w:r>
    </w:p>
    <w:p w:rsidR="004A4386" w:rsidRPr="00440A78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пользоваться изученной математической терминологией;</w:t>
      </w:r>
      <w:r>
        <w:rPr>
          <w:rStyle w:val="FontStyle12"/>
        </w:rPr>
        <w:t xml:space="preserve"> </w:t>
      </w:r>
      <w:r w:rsidRPr="00440A78">
        <w:rPr>
          <w:rStyle w:val="FontStyle12"/>
        </w:rPr>
        <w:t>выполнять устно арифметические действия над числами в преде</w:t>
      </w:r>
      <w:r w:rsidRPr="00440A78">
        <w:rPr>
          <w:rStyle w:val="FontStyle12"/>
        </w:rPr>
        <w:softHyphen/>
        <w:t>лах сотни и с большими числами в случаях, легко сводимых к действиям в пределах ста;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выполнять письменные вычисления (сложение и вычитание мно</w:t>
      </w:r>
      <w:r w:rsidRPr="005666E3">
        <w:rPr>
          <w:rStyle w:val="FontStyle12"/>
        </w:rPr>
        <w:softHyphen/>
        <w:t>гозначных чисел, умножение и деление многозначных чисел на однознач</w:t>
      </w:r>
      <w:r w:rsidRPr="005666E3">
        <w:rPr>
          <w:rStyle w:val="FontStyle12"/>
        </w:rPr>
        <w:softHyphen/>
        <w:t>ное и двузначное число);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выполнять вычисления с нулем;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вычислять значение числового выражения, содержащего 2-3 дейст</w:t>
      </w:r>
      <w:r w:rsidRPr="005666E3">
        <w:rPr>
          <w:rStyle w:val="FontStyle12"/>
        </w:rPr>
        <w:softHyphen/>
        <w:t>вия (со скобками и без них);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проверять правильность выполненных вычислений;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решать текстовые задачи арифметическим способом (не более двух действий);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чертить с помощью линейки отрезок заданной длины, измерять длину заданного отрезка;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4A4386" w:rsidRPr="005666E3" w:rsidRDefault="004A4386" w:rsidP="004A4386">
      <w:pPr>
        <w:pStyle w:val="Style7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вычислять периметр и площадь прямоугольника (квадрата);</w:t>
      </w:r>
    </w:p>
    <w:p w:rsidR="004A4386" w:rsidRPr="005666E3" w:rsidRDefault="004A4386" w:rsidP="004A4386">
      <w:pPr>
        <w:pStyle w:val="Style1"/>
        <w:widowControl/>
        <w:numPr>
          <w:ilvl w:val="0"/>
          <w:numId w:val="6"/>
        </w:numPr>
        <w:tabs>
          <w:tab w:val="left" w:pos="898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сравнивать величины по их числовым значениям; выражать дан</w:t>
      </w:r>
      <w:r w:rsidRPr="005666E3">
        <w:rPr>
          <w:rStyle w:val="FontStyle12"/>
        </w:rPr>
        <w:softHyphen/>
        <w:t>ные величины в различных единицах;</w:t>
      </w:r>
    </w:p>
    <w:p w:rsidR="004A4386" w:rsidRPr="005666E3" w:rsidRDefault="004A4386" w:rsidP="004A4386">
      <w:pPr>
        <w:pStyle w:val="Style2"/>
        <w:widowControl/>
        <w:ind w:left="720"/>
        <w:jc w:val="both"/>
        <w:rPr>
          <w:rStyle w:val="FontStyle11"/>
        </w:rPr>
      </w:pPr>
      <w:r w:rsidRPr="005666E3">
        <w:rPr>
          <w:rStyle w:val="FontStyle11"/>
        </w:rPr>
        <w:t>использовать приобретенные знания и умения в практической деятельности и повседневной жизни:</w:t>
      </w:r>
    </w:p>
    <w:p w:rsidR="004A4386" w:rsidRPr="005666E3" w:rsidRDefault="004A4386" w:rsidP="004A4386">
      <w:pPr>
        <w:pStyle w:val="Style1"/>
        <w:widowControl/>
        <w:numPr>
          <w:ilvl w:val="0"/>
          <w:numId w:val="5"/>
        </w:numPr>
        <w:tabs>
          <w:tab w:val="left" w:pos="898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lastRenderedPageBreak/>
        <w:t>для ориентировки в окружающем пространстве (планирование маршрута, выбор пути передвижения и др.);</w:t>
      </w:r>
    </w:p>
    <w:p w:rsidR="004A4386" w:rsidRPr="005666E3" w:rsidRDefault="004A4386" w:rsidP="004A4386">
      <w:pPr>
        <w:pStyle w:val="Style1"/>
        <w:widowControl/>
        <w:numPr>
          <w:ilvl w:val="0"/>
          <w:numId w:val="5"/>
        </w:numPr>
        <w:tabs>
          <w:tab w:val="left" w:pos="898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сравнения и упорядочения объектов по разным признакам: длине, площади, массе, вместимости;</w:t>
      </w:r>
    </w:p>
    <w:p w:rsidR="004A4386" w:rsidRPr="005666E3" w:rsidRDefault="004A4386" w:rsidP="004A4386">
      <w:pPr>
        <w:pStyle w:val="Style1"/>
        <w:widowControl/>
        <w:numPr>
          <w:ilvl w:val="0"/>
          <w:numId w:val="5"/>
        </w:numPr>
        <w:tabs>
          <w:tab w:val="left" w:pos="902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определения времени по часам (в часах и минутах);</w:t>
      </w:r>
    </w:p>
    <w:p w:rsidR="004A4386" w:rsidRPr="005666E3" w:rsidRDefault="004A4386" w:rsidP="004A4386">
      <w:pPr>
        <w:pStyle w:val="Style1"/>
        <w:widowControl/>
        <w:numPr>
          <w:ilvl w:val="0"/>
          <w:numId w:val="5"/>
        </w:numPr>
        <w:tabs>
          <w:tab w:val="left" w:pos="898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решения задач, связанных с бытовыми жизненными ситуациями (покупка, измерение, взвешивание и др.);</w:t>
      </w:r>
    </w:p>
    <w:p w:rsidR="004A4386" w:rsidRPr="005666E3" w:rsidRDefault="004A4386" w:rsidP="004A4386">
      <w:pPr>
        <w:pStyle w:val="Style1"/>
        <w:widowControl/>
        <w:numPr>
          <w:ilvl w:val="0"/>
          <w:numId w:val="5"/>
        </w:numPr>
        <w:tabs>
          <w:tab w:val="left" w:pos="902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оценки величины предметов на глаз;</w:t>
      </w:r>
    </w:p>
    <w:p w:rsidR="004A4386" w:rsidRDefault="004A4386" w:rsidP="004A4386">
      <w:pPr>
        <w:pStyle w:val="Style1"/>
        <w:widowControl/>
        <w:numPr>
          <w:ilvl w:val="0"/>
          <w:numId w:val="5"/>
        </w:numPr>
        <w:tabs>
          <w:tab w:val="left" w:pos="898"/>
        </w:tabs>
        <w:jc w:val="both"/>
        <w:rPr>
          <w:rStyle w:val="FontStyle12"/>
          <w:b w:val="0"/>
          <w:i w:val="0"/>
        </w:rPr>
      </w:pPr>
      <w:r w:rsidRPr="005666E3">
        <w:rPr>
          <w:rStyle w:val="FontStyle12"/>
        </w:rPr>
        <w:t>самостоятельной конструкторской деятельности (с учетом возмож</w:t>
      </w:r>
      <w:r w:rsidRPr="005666E3">
        <w:rPr>
          <w:rStyle w:val="FontStyle12"/>
        </w:rPr>
        <w:softHyphen/>
        <w:t>ностей применени</w:t>
      </w:r>
      <w:r>
        <w:rPr>
          <w:rStyle w:val="FontStyle12"/>
        </w:rPr>
        <w:t>я разных геометрических фигур).</w:t>
      </w:r>
    </w:p>
    <w:p w:rsidR="004A4386" w:rsidRPr="00873C82" w:rsidRDefault="004A4386" w:rsidP="004A4386">
      <w:pPr>
        <w:pStyle w:val="Style1"/>
        <w:widowControl/>
        <w:tabs>
          <w:tab w:val="left" w:pos="898"/>
        </w:tabs>
        <w:jc w:val="both"/>
        <w:rPr>
          <w:bCs/>
          <w:iCs/>
        </w:rPr>
      </w:pPr>
    </w:p>
    <w:p w:rsidR="004A4386" w:rsidRPr="00440A7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A78">
        <w:rPr>
          <w:rFonts w:ascii="Times New Roman" w:hAnsi="Times New Roman" w:cs="Times New Roman"/>
          <w:b/>
          <w:sz w:val="24"/>
          <w:szCs w:val="24"/>
        </w:rPr>
        <w:t>К концу обучения учащиеся  могут научиться: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Сравнивать величины, выраженные в разных единицах;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Различать числовое и буквенное выражение;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Различать понятия «несколько решений» и «несколько способов решения» (задачи);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Оценивать точность измерений;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Исследовать задачу;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 прямоугольной фигуры;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4A4386" w:rsidRPr="00873C82" w:rsidRDefault="004A4386" w:rsidP="004A438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82">
        <w:rPr>
          <w:rFonts w:ascii="Times New Roman" w:hAnsi="Times New Roman" w:cs="Times New Roman"/>
          <w:sz w:val="24"/>
          <w:szCs w:val="24"/>
        </w:rPr>
        <w:t>Измерять длину, массу, площадь с указанной точностью.</w:t>
      </w:r>
    </w:p>
    <w:p w:rsidR="004A4386" w:rsidRPr="00EC0B3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Pr="00EC0B3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Pr="00EC0B38" w:rsidRDefault="004A4386" w:rsidP="004A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86" w:rsidRDefault="004A4386" w:rsidP="004A4386">
      <w:bookmarkStart w:id="0" w:name="_GoBack"/>
      <w:bookmarkEnd w:id="0"/>
    </w:p>
    <w:p w:rsidR="00B27D8F" w:rsidRDefault="00B27D8F"/>
    <w:sectPr w:rsidR="00B27D8F" w:rsidSect="003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AC2"/>
    <w:multiLevelType w:val="hybridMultilevel"/>
    <w:tmpl w:val="E536F4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5EAC"/>
    <w:multiLevelType w:val="hybridMultilevel"/>
    <w:tmpl w:val="6CB0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554C"/>
    <w:multiLevelType w:val="hybridMultilevel"/>
    <w:tmpl w:val="F65A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2182"/>
    <w:multiLevelType w:val="hybridMultilevel"/>
    <w:tmpl w:val="610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4568"/>
    <w:multiLevelType w:val="hybridMultilevel"/>
    <w:tmpl w:val="E11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7166B"/>
    <w:multiLevelType w:val="hybridMultilevel"/>
    <w:tmpl w:val="9A22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86"/>
    <w:rsid w:val="000B46B0"/>
    <w:rsid w:val="00222A4A"/>
    <w:rsid w:val="00254AFD"/>
    <w:rsid w:val="003D58E5"/>
    <w:rsid w:val="004A4386"/>
    <w:rsid w:val="00B27D8F"/>
    <w:rsid w:val="00BC0077"/>
    <w:rsid w:val="00D4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4386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A4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A438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A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43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438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A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2014-04-14T16:59:00Z</dcterms:created>
  <dcterms:modified xsi:type="dcterms:W3CDTF">2014-04-14T17:05:00Z</dcterms:modified>
</cp:coreProperties>
</file>