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C97" w:rsidRPr="00700A56" w:rsidRDefault="007C1C97" w:rsidP="00700A56">
      <w:pPr>
        <w:rPr>
          <w:sz w:val="28"/>
          <w:szCs w:val="28"/>
        </w:rPr>
      </w:pPr>
      <w:r w:rsidRPr="00700A56">
        <w:rPr>
          <w:b/>
          <w:sz w:val="28"/>
          <w:szCs w:val="28"/>
        </w:rPr>
        <w:t>Тема урока:</w:t>
      </w:r>
      <w:r w:rsidRPr="00700A56">
        <w:rPr>
          <w:sz w:val="28"/>
          <w:szCs w:val="28"/>
        </w:rPr>
        <w:t xml:space="preserve"> </w:t>
      </w:r>
      <w:r w:rsidRPr="00700A56">
        <w:rPr>
          <w:sz w:val="28"/>
          <w:szCs w:val="28"/>
        </w:rPr>
        <w:t>Нумерация чисел от 1до 20. Закрепление пройденного материала(2 урок).</w:t>
      </w:r>
    </w:p>
    <w:p w:rsidR="00700A56" w:rsidRDefault="007C1C97" w:rsidP="00700A56">
      <w:pPr>
        <w:rPr>
          <w:rFonts w:cs="Times New Roman"/>
          <w:sz w:val="28"/>
          <w:szCs w:val="28"/>
        </w:rPr>
      </w:pPr>
      <w:r w:rsidRPr="00700A56">
        <w:rPr>
          <w:b/>
          <w:sz w:val="28"/>
          <w:szCs w:val="28"/>
        </w:rPr>
        <w:t>Цель</w:t>
      </w:r>
      <w:r w:rsidR="00700A56" w:rsidRPr="00700A56">
        <w:rPr>
          <w:b/>
          <w:sz w:val="28"/>
          <w:szCs w:val="28"/>
        </w:rPr>
        <w:t>:</w:t>
      </w:r>
      <w:r w:rsidR="00700A56" w:rsidRPr="00700A56">
        <w:rPr>
          <w:sz w:val="28"/>
          <w:szCs w:val="28"/>
        </w:rPr>
        <w:t xml:space="preserve"> </w:t>
      </w:r>
      <w:r w:rsidRPr="00700A56">
        <w:rPr>
          <w:rFonts w:cs="Times New Roman"/>
          <w:sz w:val="28"/>
          <w:szCs w:val="28"/>
        </w:rPr>
        <w:t xml:space="preserve">формировать </w:t>
      </w:r>
      <w:r w:rsidRPr="00700A56">
        <w:rPr>
          <w:rFonts w:cs="Times New Roman"/>
          <w:sz w:val="28"/>
          <w:szCs w:val="28"/>
        </w:rPr>
        <w:t>представления о числах второго десятка и математических действий с ними.</w:t>
      </w:r>
    </w:p>
    <w:p w:rsidR="00700A56" w:rsidRPr="00700A56" w:rsidRDefault="00700A56" w:rsidP="00700A56">
      <w:pPr>
        <w:rPr>
          <w:sz w:val="28"/>
          <w:szCs w:val="28"/>
        </w:rPr>
      </w:pPr>
      <w:r w:rsidRPr="00700A56">
        <w:rPr>
          <w:b/>
          <w:sz w:val="28"/>
          <w:szCs w:val="28"/>
        </w:rPr>
        <w:t xml:space="preserve">Планируемый результат изучения материала: </w:t>
      </w:r>
      <w:r w:rsidRPr="00700A56">
        <w:rPr>
          <w:bCs/>
          <w:sz w:val="28"/>
          <w:szCs w:val="28"/>
        </w:rPr>
        <w:t xml:space="preserve">умение </w:t>
      </w:r>
      <w:r w:rsidRPr="00700A56">
        <w:rPr>
          <w:sz w:val="28"/>
          <w:szCs w:val="28"/>
        </w:rPr>
        <w:t>принимать и сохранять задачу, планировать свои действия в соответствии с ней, умение</w:t>
      </w:r>
      <w:r w:rsidRPr="00700A56">
        <w:rPr>
          <w:b/>
          <w:sz w:val="28"/>
          <w:szCs w:val="28"/>
        </w:rPr>
        <w:t xml:space="preserve"> </w:t>
      </w:r>
      <w:r w:rsidRPr="00700A56">
        <w:rPr>
          <w:sz w:val="28"/>
          <w:szCs w:val="28"/>
        </w:rPr>
        <w:t>проговаривать последовательность чисел от 10 до 20, применять термины «однозначное число» и «двузначное число», анализировать задачу: сравнивать краткое содержание со схематическим рисунком; составлять краткую запись задачи.</w:t>
      </w:r>
    </w:p>
    <w:p w:rsidR="007C1C97" w:rsidRPr="00073E28" w:rsidRDefault="00700A56" w:rsidP="007C1C97">
      <w:pPr>
        <w:rPr>
          <w:b/>
          <w:sz w:val="28"/>
          <w:szCs w:val="28"/>
        </w:rPr>
      </w:pPr>
      <w:r w:rsidRPr="00700A56">
        <w:rPr>
          <w:sz w:val="28"/>
          <w:szCs w:val="28"/>
        </w:rPr>
        <w:t xml:space="preserve"> </w:t>
      </w:r>
      <w:r w:rsidR="007C1C97" w:rsidRPr="00073E28">
        <w:rPr>
          <w:b/>
          <w:sz w:val="28"/>
          <w:szCs w:val="28"/>
        </w:rPr>
        <w:t>Задачи:</w:t>
      </w:r>
    </w:p>
    <w:p w:rsidR="003E0433" w:rsidRDefault="003E0433" w:rsidP="007C1C97">
      <w:pPr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- </w:t>
      </w:r>
      <w:r w:rsidRPr="0036183C">
        <w:rPr>
          <w:rFonts w:eastAsia="Times New Roman" w:cs="Times New Roman"/>
          <w:sz w:val="28"/>
          <w:szCs w:val="28"/>
          <w:lang w:eastAsia="ru-RU"/>
        </w:rPr>
        <w:t>Формировать умение образования чисел,</w:t>
      </w:r>
      <w:r w:rsidRPr="00A94477">
        <w:rPr>
          <w:rFonts w:eastAsia="Times New Roman" w:cs="Times New Roman"/>
          <w:sz w:val="28"/>
          <w:szCs w:val="28"/>
          <w:lang w:eastAsia="ru-RU"/>
        </w:rPr>
        <w:t xml:space="preserve">  </w:t>
      </w:r>
      <w:r w:rsidRPr="00A94477">
        <w:rPr>
          <w:rFonts w:cs="Times New Roman"/>
          <w:sz w:val="28"/>
          <w:szCs w:val="28"/>
        </w:rPr>
        <w:t xml:space="preserve">считать в пределах </w:t>
      </w:r>
      <w:r>
        <w:rPr>
          <w:rFonts w:cs="Times New Roman"/>
          <w:sz w:val="28"/>
          <w:szCs w:val="28"/>
        </w:rPr>
        <w:t>20</w:t>
      </w:r>
      <w:r w:rsidRPr="0036183C">
        <w:rPr>
          <w:rFonts w:eastAsia="Times New Roman" w:cs="Times New Roman"/>
          <w:sz w:val="28"/>
          <w:szCs w:val="28"/>
          <w:lang w:eastAsia="ru-RU"/>
        </w:rPr>
        <w:t>, повтор</w:t>
      </w:r>
      <w:r>
        <w:rPr>
          <w:rFonts w:eastAsia="Times New Roman" w:cs="Times New Roman"/>
          <w:sz w:val="28"/>
          <w:szCs w:val="28"/>
          <w:lang w:eastAsia="ru-RU"/>
        </w:rPr>
        <w:t>ить знание геометрических фигур.</w:t>
      </w:r>
      <w:r w:rsidRPr="0036183C">
        <w:rPr>
          <w:rFonts w:eastAsia="Times New Roman" w:cs="Times New Roman"/>
          <w:sz w:val="28"/>
          <w:szCs w:val="28"/>
          <w:lang w:eastAsia="ru-RU"/>
        </w:rPr>
        <w:t xml:space="preserve"> </w:t>
      </w:r>
    </w:p>
    <w:p w:rsidR="003E0433" w:rsidRDefault="003E0433" w:rsidP="003E0433">
      <w:pPr>
        <w:autoSpaceDE w:val="0"/>
        <w:autoSpaceDN w:val="0"/>
        <w:adjustRightInd w:val="0"/>
        <w:rPr>
          <w:rStyle w:val="a3"/>
          <w:b/>
          <w:iCs w:val="0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- </w:t>
      </w:r>
      <w:r w:rsidRPr="0036183C">
        <w:rPr>
          <w:rFonts w:eastAsia="Times New Roman" w:cs="Times New Roman"/>
          <w:sz w:val="28"/>
          <w:szCs w:val="28"/>
          <w:lang w:eastAsia="ru-RU"/>
        </w:rPr>
        <w:t xml:space="preserve">Развивать внимание, творческую активность. Через игру прививать интерес к математике. </w:t>
      </w:r>
      <w:r w:rsidRPr="00A94477">
        <w:rPr>
          <w:rFonts w:eastAsia="Times New Roman" w:cs="Times New Roman"/>
          <w:sz w:val="28"/>
          <w:szCs w:val="28"/>
          <w:lang w:eastAsia="ru-RU"/>
        </w:rPr>
        <w:br/>
      </w:r>
      <w:r>
        <w:rPr>
          <w:rFonts w:eastAsia="Times New Roman" w:cs="Times New Roman"/>
          <w:sz w:val="28"/>
          <w:szCs w:val="28"/>
          <w:lang w:eastAsia="ru-RU"/>
        </w:rPr>
        <w:t xml:space="preserve">- </w:t>
      </w:r>
      <w:r w:rsidRPr="0036183C">
        <w:rPr>
          <w:rFonts w:eastAsia="Times New Roman" w:cs="Times New Roman"/>
          <w:sz w:val="28"/>
          <w:szCs w:val="28"/>
          <w:lang w:eastAsia="ru-RU"/>
        </w:rPr>
        <w:t>Воспитывать доброту, чуткость, сострадание, стремление оказать помощь</w:t>
      </w:r>
      <w:r>
        <w:rPr>
          <w:rFonts w:cs="Times New Roman"/>
          <w:sz w:val="28"/>
          <w:szCs w:val="28"/>
        </w:rPr>
        <w:t>, творческую активность.</w:t>
      </w:r>
      <w:r w:rsidRPr="00A94477">
        <w:rPr>
          <w:rFonts w:cs="Times New Roman"/>
          <w:sz w:val="28"/>
          <w:szCs w:val="28"/>
        </w:rPr>
        <w:br/>
      </w:r>
      <w:r w:rsidRPr="00073E28">
        <w:rPr>
          <w:b/>
          <w:sz w:val="28"/>
          <w:szCs w:val="28"/>
        </w:rPr>
        <w:t>Формируемые УУД:</w:t>
      </w:r>
      <w:r w:rsidRPr="001E4BBD">
        <w:rPr>
          <w:b/>
        </w:rPr>
        <w:t xml:space="preserve"> </w:t>
      </w:r>
    </w:p>
    <w:p w:rsidR="003E0433" w:rsidRPr="00073E28" w:rsidRDefault="003E0433" w:rsidP="003E0433">
      <w:pPr>
        <w:pStyle w:val="ListParagraph"/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8"/>
          <w:szCs w:val="28"/>
        </w:rPr>
      </w:pPr>
      <w:r w:rsidRPr="00073E28">
        <w:rPr>
          <w:rStyle w:val="a3"/>
          <w:rFonts w:ascii="Times New Roman" w:hAnsi="Times New Roman"/>
          <w:b/>
          <w:iCs w:val="0"/>
          <w:sz w:val="28"/>
          <w:szCs w:val="28"/>
        </w:rPr>
        <w:t>Регулятивные:</w:t>
      </w:r>
      <w:r w:rsidRPr="00073E28">
        <w:rPr>
          <w:rStyle w:val="a3"/>
          <w:rFonts w:ascii="Times New Roman" w:hAnsi="Times New Roman"/>
          <w:i w:val="0"/>
          <w:iCs w:val="0"/>
          <w:sz w:val="28"/>
          <w:szCs w:val="28"/>
        </w:rPr>
        <w:t xml:space="preserve"> </w:t>
      </w:r>
      <w:r w:rsidRPr="00073E28">
        <w:rPr>
          <w:rFonts w:ascii="Times New Roman" w:hAnsi="Times New Roman"/>
          <w:sz w:val="28"/>
          <w:szCs w:val="28"/>
        </w:rPr>
        <w:t xml:space="preserve">развивать умение принимать и сохранять задачу, планируя свои действия в соответствии с ней; вырабатывать способность различать способ и результат действия; в сотрудничестве с учителем ставить новые </w:t>
      </w:r>
      <w:bookmarkStart w:id="0" w:name="_GoBack"/>
      <w:bookmarkEnd w:id="0"/>
      <w:r w:rsidRPr="00073E28">
        <w:rPr>
          <w:rFonts w:ascii="Times New Roman" w:hAnsi="Times New Roman"/>
          <w:sz w:val="28"/>
          <w:szCs w:val="28"/>
        </w:rPr>
        <w:t>учебные задачи.</w:t>
      </w:r>
    </w:p>
    <w:p w:rsidR="003E0433" w:rsidRPr="00073E28" w:rsidRDefault="003E0433" w:rsidP="003E0433">
      <w:pPr>
        <w:pStyle w:val="ListParagraph"/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8"/>
          <w:szCs w:val="28"/>
        </w:rPr>
      </w:pPr>
      <w:r w:rsidRPr="00073E28">
        <w:rPr>
          <w:rStyle w:val="a3"/>
          <w:rFonts w:ascii="Times New Roman" w:hAnsi="Times New Roman"/>
          <w:b/>
          <w:bCs/>
          <w:sz w:val="28"/>
          <w:szCs w:val="28"/>
        </w:rPr>
        <w:t>Познавательные:</w:t>
      </w:r>
      <w:r w:rsidRPr="00073E28">
        <w:rPr>
          <w:rFonts w:ascii="Times New Roman" w:hAnsi="Times New Roman"/>
          <w:sz w:val="28"/>
          <w:szCs w:val="28"/>
        </w:rPr>
        <w:t xml:space="preserve"> классифицировать по заданным критериям; оценивать информацию; ориентироваться в разнообразии способов решения задач и выбирать наиболее эффективные;  рассуждать, моделировать способ действия, самостоятельное создание алгоритмов деятельности при решении проблем творческого и поискового характера</w:t>
      </w:r>
      <w:r w:rsidRPr="00073E28">
        <w:rPr>
          <w:rFonts w:ascii="Times New Roman" w:hAnsi="Times New Roman"/>
          <w:bCs/>
          <w:i/>
          <w:iCs/>
          <w:sz w:val="28"/>
          <w:szCs w:val="28"/>
        </w:rPr>
        <w:t>.</w:t>
      </w:r>
    </w:p>
    <w:p w:rsidR="003E0433" w:rsidRPr="00073E28" w:rsidRDefault="003E0433" w:rsidP="003E0433">
      <w:pPr>
        <w:spacing w:before="100" w:beforeAutospacing="1" w:after="100" w:afterAutospacing="1"/>
        <w:ind w:left="360"/>
        <w:jc w:val="both"/>
        <w:rPr>
          <w:rFonts w:cs="Times New Roman"/>
          <w:sz w:val="28"/>
          <w:szCs w:val="28"/>
        </w:rPr>
      </w:pPr>
      <w:r w:rsidRPr="00073E28">
        <w:rPr>
          <w:rStyle w:val="a3"/>
          <w:b/>
          <w:bCs/>
          <w:sz w:val="28"/>
          <w:szCs w:val="28"/>
        </w:rPr>
        <w:t>Коммуникативные:</w:t>
      </w:r>
      <w:r w:rsidRPr="00073E28">
        <w:rPr>
          <w:rFonts w:cs="Times New Roman"/>
          <w:b/>
          <w:sz w:val="28"/>
          <w:szCs w:val="28"/>
        </w:rPr>
        <w:t xml:space="preserve">  п</w:t>
      </w:r>
      <w:r w:rsidRPr="00073E28">
        <w:rPr>
          <w:rFonts w:cs="Times New Roman"/>
          <w:sz w:val="28"/>
          <w:szCs w:val="28"/>
        </w:rPr>
        <w:t>ри оценке работ адекватно использовать коммуникативные (речевые) средства для решения различных коммуникативных задач, овладевать диалогической формой коммуникации; задавать существенные вопросы, формулировать собственное мнение; договариваться и приходить к общему решению в совместной деятельности; адекватно оценивать свою роль в парной творческой деятельности в ходе урока.</w:t>
      </w:r>
    </w:p>
    <w:p w:rsidR="003E0433" w:rsidRPr="00073E28" w:rsidRDefault="003E0433" w:rsidP="003E0433">
      <w:pPr>
        <w:spacing w:before="100" w:beforeAutospacing="1" w:after="100" w:afterAutospacing="1"/>
        <w:ind w:left="360"/>
        <w:jc w:val="both"/>
        <w:rPr>
          <w:rFonts w:cs="Times New Roman"/>
          <w:bCs/>
          <w:sz w:val="28"/>
          <w:szCs w:val="28"/>
        </w:rPr>
      </w:pPr>
      <w:r w:rsidRPr="00073E28">
        <w:rPr>
          <w:rStyle w:val="a3"/>
          <w:b/>
          <w:bCs/>
          <w:sz w:val="28"/>
          <w:szCs w:val="28"/>
        </w:rPr>
        <w:t xml:space="preserve">Личностные: </w:t>
      </w:r>
      <w:r w:rsidRPr="00073E28">
        <w:rPr>
          <w:rFonts w:cs="Times New Roman"/>
          <w:bCs/>
          <w:iCs/>
          <w:sz w:val="28"/>
          <w:szCs w:val="28"/>
        </w:rPr>
        <w:t>повышение уровня мотивации учебной и творческой деятельности; ориентация на понимание причин успеха или неуспеха выполненной работы, на восприятие и понимание предложений и оценок учителей и товарищей</w:t>
      </w:r>
      <w:r w:rsidR="00073E28" w:rsidRPr="00073E28">
        <w:rPr>
          <w:rFonts w:cs="Times New Roman"/>
          <w:bCs/>
          <w:iCs/>
          <w:sz w:val="28"/>
          <w:szCs w:val="28"/>
        </w:rPr>
        <w:t>,</w:t>
      </w:r>
      <w:r w:rsidR="00073E28" w:rsidRPr="00073E28">
        <w:rPr>
          <w:rFonts w:cs="Times New Roman"/>
          <w:sz w:val="28"/>
          <w:szCs w:val="28"/>
        </w:rPr>
        <w:t xml:space="preserve"> </w:t>
      </w:r>
      <w:r w:rsidR="00073E28" w:rsidRPr="00073E28">
        <w:rPr>
          <w:rFonts w:cs="Times New Roman"/>
          <w:sz w:val="28"/>
          <w:szCs w:val="28"/>
        </w:rPr>
        <w:t xml:space="preserve">развитие самостоятельности и навыка </w:t>
      </w:r>
      <w:proofErr w:type="spellStart"/>
      <w:r w:rsidR="00073E28" w:rsidRPr="00073E28">
        <w:rPr>
          <w:rFonts w:cs="Times New Roman"/>
          <w:sz w:val="28"/>
          <w:szCs w:val="28"/>
        </w:rPr>
        <w:t>самооценивания</w:t>
      </w:r>
      <w:proofErr w:type="spellEnd"/>
      <w:r w:rsidR="00073E28" w:rsidRPr="00073E28">
        <w:rPr>
          <w:rFonts w:cs="Times New Roman"/>
          <w:sz w:val="28"/>
          <w:szCs w:val="28"/>
        </w:rPr>
        <w:t xml:space="preserve"> полученных знаний по данной теме.</w:t>
      </w:r>
    </w:p>
    <w:p w:rsidR="00B07ED4" w:rsidRPr="00B07ED4" w:rsidRDefault="00B07ED4" w:rsidP="00B07ED4">
      <w:pPr>
        <w:spacing w:before="100" w:beforeAutospacing="1" w:after="100" w:afterAutospacing="1"/>
        <w:ind w:left="360"/>
        <w:jc w:val="both"/>
        <w:rPr>
          <w:sz w:val="28"/>
          <w:szCs w:val="28"/>
        </w:rPr>
      </w:pPr>
      <w:proofErr w:type="gramStart"/>
      <w:r w:rsidRPr="00B07ED4">
        <w:rPr>
          <w:b/>
          <w:sz w:val="28"/>
          <w:szCs w:val="28"/>
        </w:rPr>
        <w:t xml:space="preserve">Технологии, приемы и методы, используемые  на уроке: </w:t>
      </w:r>
      <w:r w:rsidRPr="00B07ED4">
        <w:rPr>
          <w:sz w:val="28"/>
          <w:szCs w:val="28"/>
        </w:rPr>
        <w:t xml:space="preserve">игровая, информационно-коммуникационная, обучение в сотрудничестве,  </w:t>
      </w:r>
      <w:proofErr w:type="spellStart"/>
      <w:r w:rsidRPr="00B07ED4">
        <w:rPr>
          <w:sz w:val="28"/>
          <w:szCs w:val="28"/>
        </w:rPr>
        <w:t>здоровьесберегающая</w:t>
      </w:r>
      <w:proofErr w:type="spellEnd"/>
      <w:r w:rsidRPr="00B07ED4">
        <w:rPr>
          <w:sz w:val="28"/>
          <w:szCs w:val="28"/>
        </w:rPr>
        <w:t>, словесная и экспертная оценка, наблюдение, анализ работ,</w:t>
      </w:r>
      <w:r>
        <w:rPr>
          <w:sz w:val="28"/>
          <w:szCs w:val="28"/>
        </w:rPr>
        <w:t xml:space="preserve"> технология учебной ситуации</w:t>
      </w:r>
      <w:r w:rsidRPr="00B07ED4">
        <w:rPr>
          <w:sz w:val="28"/>
          <w:szCs w:val="28"/>
        </w:rPr>
        <w:t>.</w:t>
      </w:r>
      <w:proofErr w:type="gramEnd"/>
    </w:p>
    <w:p w:rsidR="003E0433" w:rsidRPr="00700A56" w:rsidRDefault="003E0433" w:rsidP="007C1C97">
      <w:pPr>
        <w:rPr>
          <w:sz w:val="28"/>
          <w:szCs w:val="28"/>
        </w:rPr>
      </w:pPr>
    </w:p>
    <w:p w:rsidR="007C1C97" w:rsidRPr="00700A56" w:rsidRDefault="007C1C97" w:rsidP="007C1C97">
      <w:pPr>
        <w:rPr>
          <w:sz w:val="28"/>
          <w:szCs w:val="28"/>
        </w:rPr>
      </w:pPr>
    </w:p>
    <w:p w:rsidR="007C1C97" w:rsidRPr="00700A56" w:rsidRDefault="007C1C97" w:rsidP="007C1C97">
      <w:pPr>
        <w:rPr>
          <w:sz w:val="28"/>
          <w:szCs w:val="28"/>
        </w:rPr>
      </w:pPr>
      <w:r w:rsidRPr="00700A56">
        <w:rPr>
          <w:sz w:val="28"/>
          <w:szCs w:val="28"/>
        </w:rPr>
        <w:t xml:space="preserve">Оборудование: </w:t>
      </w:r>
    </w:p>
    <w:p w:rsidR="00A66EEA" w:rsidRDefault="007C1C97" w:rsidP="007C1C97">
      <w:pPr>
        <w:rPr>
          <w:sz w:val="28"/>
          <w:szCs w:val="28"/>
        </w:rPr>
      </w:pPr>
      <w:r w:rsidRPr="00700A56">
        <w:rPr>
          <w:sz w:val="28"/>
          <w:szCs w:val="28"/>
        </w:rPr>
        <w:t xml:space="preserve">· Для учителя: </w:t>
      </w:r>
      <w:r w:rsidR="00A66EEA">
        <w:rPr>
          <w:sz w:val="28"/>
          <w:szCs w:val="28"/>
        </w:rPr>
        <w:t>презентация, 26 примеров, мультимедийная установка.</w:t>
      </w:r>
    </w:p>
    <w:p w:rsidR="007C1C97" w:rsidRPr="00700A56" w:rsidRDefault="007C1C97" w:rsidP="007C1C97">
      <w:pPr>
        <w:rPr>
          <w:sz w:val="28"/>
          <w:szCs w:val="28"/>
        </w:rPr>
      </w:pPr>
      <w:r w:rsidRPr="00700A56">
        <w:rPr>
          <w:sz w:val="28"/>
          <w:szCs w:val="28"/>
        </w:rPr>
        <w:t xml:space="preserve">· Для учащихся: веер цифр, рабочие тетради на печатной основе, смайлики для </w:t>
      </w:r>
      <w:proofErr w:type="spellStart"/>
      <w:r w:rsidRPr="00700A56">
        <w:rPr>
          <w:sz w:val="28"/>
          <w:szCs w:val="28"/>
        </w:rPr>
        <w:t>самооценивания</w:t>
      </w:r>
      <w:proofErr w:type="spellEnd"/>
      <w:r w:rsidRPr="00700A56">
        <w:rPr>
          <w:sz w:val="28"/>
          <w:szCs w:val="28"/>
        </w:rPr>
        <w:t>.</w:t>
      </w:r>
    </w:p>
    <w:p w:rsidR="007C1C97" w:rsidRDefault="007C1C97" w:rsidP="007C1C97"/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6"/>
        <w:gridCol w:w="1991"/>
        <w:gridCol w:w="5093"/>
        <w:gridCol w:w="2835"/>
        <w:gridCol w:w="2552"/>
      </w:tblGrid>
      <w:tr w:rsidR="007C1C97" w:rsidTr="00716C59">
        <w:tc>
          <w:tcPr>
            <w:tcW w:w="2096" w:type="dxa"/>
          </w:tcPr>
          <w:p w:rsidR="007C1C97" w:rsidRDefault="007C1C97" w:rsidP="00716C59">
            <w:r>
              <w:t>Этап урока</w:t>
            </w:r>
          </w:p>
        </w:tc>
        <w:tc>
          <w:tcPr>
            <w:tcW w:w="1991" w:type="dxa"/>
          </w:tcPr>
          <w:p w:rsidR="007C1C97" w:rsidRDefault="007C1C97" w:rsidP="00716C59">
            <w:r>
              <w:t>Цель этапа</w:t>
            </w:r>
          </w:p>
        </w:tc>
        <w:tc>
          <w:tcPr>
            <w:tcW w:w="5093" w:type="dxa"/>
          </w:tcPr>
          <w:p w:rsidR="007C1C97" w:rsidRDefault="007C1C97" w:rsidP="00716C59">
            <w:r>
              <w:t>Содержание</w:t>
            </w:r>
          </w:p>
        </w:tc>
        <w:tc>
          <w:tcPr>
            <w:tcW w:w="2835" w:type="dxa"/>
          </w:tcPr>
          <w:p w:rsidR="007C1C97" w:rsidRDefault="007C1C97" w:rsidP="00716C59">
            <w:r>
              <w:t>Результат этапа</w:t>
            </w:r>
          </w:p>
        </w:tc>
        <w:tc>
          <w:tcPr>
            <w:tcW w:w="2552" w:type="dxa"/>
          </w:tcPr>
          <w:p w:rsidR="007C1C97" w:rsidRDefault="007C1C97" w:rsidP="00716C59">
            <w:r>
              <w:t>Технология</w:t>
            </w:r>
          </w:p>
        </w:tc>
      </w:tr>
      <w:tr w:rsidR="007C1C97" w:rsidTr="00716C59">
        <w:tc>
          <w:tcPr>
            <w:tcW w:w="2096" w:type="dxa"/>
          </w:tcPr>
          <w:p w:rsidR="007C1C97" w:rsidRDefault="007C1C97" w:rsidP="00716C59">
            <w:r>
              <w:t>Организационный</w:t>
            </w:r>
          </w:p>
        </w:tc>
        <w:tc>
          <w:tcPr>
            <w:tcW w:w="1991" w:type="dxa"/>
          </w:tcPr>
          <w:p w:rsidR="007C1C97" w:rsidRDefault="007C1C97" w:rsidP="00716C59">
            <w:r>
              <w:t xml:space="preserve">Проверка готовности. </w:t>
            </w:r>
          </w:p>
        </w:tc>
        <w:tc>
          <w:tcPr>
            <w:tcW w:w="5093" w:type="dxa"/>
          </w:tcPr>
          <w:p w:rsidR="007C1C97" w:rsidRDefault="007C1C97" w:rsidP="00716C59">
            <w:r>
              <w:t>Громко прозвенел звонок –</w:t>
            </w:r>
          </w:p>
          <w:p w:rsidR="007C1C97" w:rsidRDefault="007C1C97" w:rsidP="00716C59">
            <w:r>
              <w:t>Начинается урок.</w:t>
            </w:r>
          </w:p>
          <w:p w:rsidR="007C1C97" w:rsidRDefault="007C1C97" w:rsidP="00716C59">
            <w:r>
              <w:t>Наши ушки на макушке,</w:t>
            </w:r>
          </w:p>
          <w:p w:rsidR="007C1C97" w:rsidRDefault="007C1C97" w:rsidP="00716C59">
            <w:r>
              <w:t>Глазки хорошо открыты.</w:t>
            </w:r>
          </w:p>
          <w:p w:rsidR="007C1C97" w:rsidRDefault="007C1C97" w:rsidP="00716C59">
            <w:r>
              <w:t>Слушаем, запоминаем,</w:t>
            </w:r>
          </w:p>
          <w:p w:rsidR="007C1C97" w:rsidRDefault="007C1C97" w:rsidP="00716C59">
            <w:r>
              <w:t>Ни минуты не теряем.</w:t>
            </w:r>
          </w:p>
        </w:tc>
        <w:tc>
          <w:tcPr>
            <w:tcW w:w="2835" w:type="dxa"/>
          </w:tcPr>
          <w:p w:rsidR="007C1C97" w:rsidRDefault="007C1C97" w:rsidP="00716C59">
            <w:r>
              <w:t>Учащиеся готовы к уроку</w:t>
            </w:r>
          </w:p>
        </w:tc>
        <w:tc>
          <w:tcPr>
            <w:tcW w:w="2552" w:type="dxa"/>
          </w:tcPr>
          <w:p w:rsidR="007C1C97" w:rsidRDefault="00937A87" w:rsidP="00716C59">
            <w:r w:rsidRPr="007A43AF">
              <w:t xml:space="preserve">       Игровые методы</w:t>
            </w:r>
          </w:p>
        </w:tc>
      </w:tr>
      <w:tr w:rsidR="007C1C97" w:rsidTr="00716C59">
        <w:tc>
          <w:tcPr>
            <w:tcW w:w="2096" w:type="dxa"/>
          </w:tcPr>
          <w:p w:rsidR="007C1C97" w:rsidRDefault="007C1C97" w:rsidP="00716C59">
            <w:r>
              <w:t>Мотивационный</w:t>
            </w:r>
          </w:p>
        </w:tc>
        <w:tc>
          <w:tcPr>
            <w:tcW w:w="1991" w:type="dxa"/>
          </w:tcPr>
          <w:p w:rsidR="007C1C97" w:rsidRDefault="007C1C97" w:rsidP="00716C59">
            <w:r>
              <w:t>Психологически настроиться на усвоение нового материала</w:t>
            </w:r>
          </w:p>
        </w:tc>
        <w:tc>
          <w:tcPr>
            <w:tcW w:w="5093" w:type="dxa"/>
          </w:tcPr>
          <w:p w:rsidR="007C1C97" w:rsidRDefault="00073E28" w:rsidP="00716C59">
            <w:r>
              <w:t xml:space="preserve">Мы продолжим изучение математики, ведь </w:t>
            </w:r>
            <w:r w:rsidR="007C1C97">
              <w:t xml:space="preserve"> математика – царица всех наук, и тот, кто занимается ею, сможет не только считать и решать задачи, но и станет находчивым, сообразительным, научиться </w:t>
            </w:r>
            <w:proofErr w:type="gramStart"/>
            <w:r w:rsidR="007C1C97">
              <w:t>логически</w:t>
            </w:r>
            <w:proofErr w:type="gramEnd"/>
            <w:r w:rsidR="007C1C97">
              <w:t xml:space="preserve"> мыслить и находить выход из любой ситуации.</w:t>
            </w:r>
          </w:p>
          <w:p w:rsidR="007C1C97" w:rsidRDefault="007C1C97" w:rsidP="00716C59"/>
        </w:tc>
        <w:tc>
          <w:tcPr>
            <w:tcW w:w="2835" w:type="dxa"/>
          </w:tcPr>
          <w:p w:rsidR="007C1C97" w:rsidRDefault="007C1C97" w:rsidP="00716C59">
            <w:r>
              <w:t>Сформирована мотивация учащихся на предстоящую учебную деятельность</w:t>
            </w:r>
          </w:p>
        </w:tc>
        <w:tc>
          <w:tcPr>
            <w:tcW w:w="2552" w:type="dxa"/>
          </w:tcPr>
          <w:p w:rsidR="007C1C97" w:rsidRDefault="00937A87" w:rsidP="00716C59">
            <w:r>
              <w:t>восприятие ценности</w:t>
            </w:r>
          </w:p>
        </w:tc>
      </w:tr>
      <w:tr w:rsidR="007C1C97" w:rsidTr="00716C59">
        <w:tc>
          <w:tcPr>
            <w:tcW w:w="2096" w:type="dxa"/>
          </w:tcPr>
          <w:p w:rsidR="007C1C97" w:rsidRDefault="007C1C97" w:rsidP="00716C59">
            <w:r>
              <w:t>Повторение пройденного материала</w:t>
            </w:r>
          </w:p>
        </w:tc>
        <w:tc>
          <w:tcPr>
            <w:tcW w:w="1991" w:type="dxa"/>
          </w:tcPr>
          <w:p w:rsidR="007C1C97" w:rsidRDefault="007C1C97" w:rsidP="00716C59">
            <w:r>
              <w:t>Демонстрация умений выполнять устно арифметические действия.</w:t>
            </w:r>
          </w:p>
          <w:p w:rsidR="007C1C97" w:rsidRDefault="007C1C97" w:rsidP="00716C59">
            <w:r>
              <w:t>Умение договариваться в группе.</w:t>
            </w:r>
          </w:p>
        </w:tc>
        <w:tc>
          <w:tcPr>
            <w:tcW w:w="5093" w:type="dxa"/>
          </w:tcPr>
          <w:p w:rsidR="007C1C97" w:rsidRDefault="00073E28" w:rsidP="00716C59">
            <w:r>
              <w:t>Мы решаем математические выражения за 2 минуты. Проверка по цепочке</w:t>
            </w:r>
            <w:proofErr w:type="gramStart"/>
            <w:r>
              <w:t>.</w:t>
            </w:r>
            <w:proofErr w:type="gramEnd"/>
            <w:r w:rsidR="008C7D0E">
              <w:t xml:space="preserve"> Минутка чистописания.</w:t>
            </w:r>
          </w:p>
        </w:tc>
        <w:tc>
          <w:tcPr>
            <w:tcW w:w="2835" w:type="dxa"/>
          </w:tcPr>
          <w:p w:rsidR="007C1C97" w:rsidRDefault="007C1C97" w:rsidP="00716C59">
            <w:r>
              <w:t>Выполнение устных арифметических действий.</w:t>
            </w:r>
          </w:p>
          <w:p w:rsidR="007C1C97" w:rsidRDefault="007C1C97" w:rsidP="00716C59"/>
        </w:tc>
        <w:tc>
          <w:tcPr>
            <w:tcW w:w="2552" w:type="dxa"/>
          </w:tcPr>
          <w:p w:rsidR="007C1C97" w:rsidRDefault="008C7D0E" w:rsidP="00716C59">
            <w:r>
              <w:t>Навыки быстрого вычисления в пределах 10.</w:t>
            </w:r>
          </w:p>
        </w:tc>
      </w:tr>
      <w:tr w:rsidR="00073E28" w:rsidTr="00716C59">
        <w:tc>
          <w:tcPr>
            <w:tcW w:w="2096" w:type="dxa"/>
          </w:tcPr>
          <w:p w:rsidR="00073E28" w:rsidRDefault="00073E28" w:rsidP="00716C59"/>
        </w:tc>
        <w:tc>
          <w:tcPr>
            <w:tcW w:w="1991" w:type="dxa"/>
          </w:tcPr>
          <w:p w:rsidR="00073E28" w:rsidRDefault="00073E28" w:rsidP="00716C59"/>
        </w:tc>
        <w:tc>
          <w:tcPr>
            <w:tcW w:w="5093" w:type="dxa"/>
          </w:tcPr>
          <w:p w:rsidR="00073E28" w:rsidRDefault="00073E28" w:rsidP="00073E28">
            <w:r>
              <w:t>Стук в дверь. Посылка. Открываем посылку. Письмо.</w:t>
            </w:r>
            <w:r w:rsidR="008C7D0E">
              <w:t xml:space="preserve"> Для того </w:t>
            </w:r>
            <w:r>
              <w:t xml:space="preserve"> чтобы открыть второй ящик необходимо уравновесить весы.</w:t>
            </w:r>
          </w:p>
        </w:tc>
        <w:tc>
          <w:tcPr>
            <w:tcW w:w="2835" w:type="dxa"/>
          </w:tcPr>
          <w:p w:rsidR="008C7D0E" w:rsidRDefault="008C7D0E" w:rsidP="00716C59">
            <w:r>
              <w:t>Сформирована мотивация учащихся на предстоящую учебную деятельность</w:t>
            </w:r>
            <w:r>
              <w:t>.</w:t>
            </w:r>
          </w:p>
          <w:p w:rsidR="00073E28" w:rsidRDefault="008C7D0E" w:rsidP="00716C59">
            <w:r>
              <w:t xml:space="preserve"> </w:t>
            </w:r>
            <w:r>
              <w:t>Начальные навыки сотрудничества со сверстниками.</w:t>
            </w:r>
          </w:p>
        </w:tc>
        <w:tc>
          <w:tcPr>
            <w:tcW w:w="2552" w:type="dxa"/>
          </w:tcPr>
          <w:p w:rsidR="00C47F59" w:rsidRPr="00B07ED4" w:rsidRDefault="008C7D0E" w:rsidP="00C47F59">
            <w:pPr>
              <w:spacing w:before="100" w:beforeAutospacing="1" w:after="100" w:afterAutospacing="1"/>
              <w:ind w:left="360"/>
              <w:jc w:val="both"/>
              <w:rPr>
                <w:sz w:val="28"/>
                <w:szCs w:val="28"/>
              </w:rPr>
            </w:pPr>
            <w:r>
              <w:t>Технология коллективного взаимодействия</w:t>
            </w:r>
            <w:r w:rsidR="00C47F59">
              <w:t>,</w:t>
            </w:r>
            <w:r w:rsidR="00C47F59">
              <w:rPr>
                <w:sz w:val="28"/>
                <w:szCs w:val="28"/>
              </w:rPr>
              <w:t xml:space="preserve"> </w:t>
            </w:r>
            <w:r w:rsidR="00C47F59" w:rsidRPr="00C47F59">
              <w:t>технология учебной ситуации</w:t>
            </w:r>
            <w:r w:rsidR="00C47F59" w:rsidRPr="00B07ED4">
              <w:rPr>
                <w:sz w:val="28"/>
                <w:szCs w:val="28"/>
              </w:rPr>
              <w:t>.</w:t>
            </w:r>
          </w:p>
          <w:p w:rsidR="00073E28" w:rsidRDefault="00073E28" w:rsidP="00716C59"/>
        </w:tc>
      </w:tr>
      <w:tr w:rsidR="008C7D0E" w:rsidTr="00716C59">
        <w:tc>
          <w:tcPr>
            <w:tcW w:w="2096" w:type="dxa"/>
          </w:tcPr>
          <w:p w:rsidR="008C7D0E" w:rsidRDefault="008C7D0E" w:rsidP="00716C59">
            <w:r>
              <w:t>Изучение нового материала</w:t>
            </w:r>
          </w:p>
        </w:tc>
        <w:tc>
          <w:tcPr>
            <w:tcW w:w="1991" w:type="dxa"/>
          </w:tcPr>
          <w:p w:rsidR="008C7D0E" w:rsidRDefault="008C7D0E" w:rsidP="00716C59"/>
        </w:tc>
        <w:tc>
          <w:tcPr>
            <w:tcW w:w="5093" w:type="dxa"/>
          </w:tcPr>
          <w:p w:rsidR="008C7D0E" w:rsidRDefault="008C7D0E" w:rsidP="00073E28">
            <w:r>
              <w:t xml:space="preserve">Следующая  коробочка. Чтобы открыть ее необходимо правильно сосчитать до 20 и </w:t>
            </w:r>
            <w:r>
              <w:lastRenderedPageBreak/>
              <w:t>обратно.</w:t>
            </w:r>
          </w:p>
          <w:p w:rsidR="008C7D0E" w:rsidRDefault="008C7D0E" w:rsidP="00073E28">
            <w:r>
              <w:t>Записать правильно числа.</w:t>
            </w:r>
          </w:p>
          <w:p w:rsidR="008C7D0E" w:rsidRDefault="008C7D0E" w:rsidP="00073E28">
            <w:r>
              <w:t xml:space="preserve">11, 15, 17,13, </w:t>
            </w:r>
            <w:r w:rsidR="00937A87">
              <w:t xml:space="preserve">Кто </w:t>
            </w:r>
            <w:proofErr w:type="gramStart"/>
            <w:r w:rsidR="00937A87">
              <w:t>вспомнит</w:t>
            </w:r>
            <w:proofErr w:type="gramEnd"/>
            <w:r w:rsidR="00937A87">
              <w:t xml:space="preserve"> как  называются эти числа.</w:t>
            </w:r>
          </w:p>
          <w:p w:rsidR="00035FF1" w:rsidRDefault="00035FF1" w:rsidP="00035FF1">
            <w:r>
              <w:t>А теперь пусть кто-нибудь попробует загадать двузначное число.</w:t>
            </w:r>
          </w:p>
        </w:tc>
        <w:tc>
          <w:tcPr>
            <w:tcW w:w="2835" w:type="dxa"/>
          </w:tcPr>
          <w:p w:rsidR="008C7D0E" w:rsidRDefault="008C7D0E" w:rsidP="00716C59"/>
        </w:tc>
        <w:tc>
          <w:tcPr>
            <w:tcW w:w="2552" w:type="dxa"/>
          </w:tcPr>
          <w:p w:rsidR="008C7D0E" w:rsidRDefault="008C7D0E" w:rsidP="00716C59"/>
        </w:tc>
      </w:tr>
      <w:tr w:rsidR="007C1C97" w:rsidTr="00716C59">
        <w:tc>
          <w:tcPr>
            <w:tcW w:w="2096" w:type="dxa"/>
          </w:tcPr>
          <w:p w:rsidR="007C1C97" w:rsidRDefault="007C1C97" w:rsidP="00716C59"/>
        </w:tc>
        <w:tc>
          <w:tcPr>
            <w:tcW w:w="1991" w:type="dxa"/>
          </w:tcPr>
          <w:p w:rsidR="007C1C97" w:rsidRDefault="00035FF1" w:rsidP="00035FF1">
            <w:r>
              <w:t xml:space="preserve">Закрепление способа </w:t>
            </w:r>
            <w:r w:rsidR="007C1C97">
              <w:t>решения задач</w:t>
            </w:r>
            <w:r>
              <w:t xml:space="preserve"> устно.</w:t>
            </w:r>
          </w:p>
        </w:tc>
        <w:tc>
          <w:tcPr>
            <w:tcW w:w="5093" w:type="dxa"/>
          </w:tcPr>
          <w:p w:rsidR="007C1C97" w:rsidRDefault="00035FF1" w:rsidP="00716C59">
            <w:r>
              <w:t>Расшифровать код</w:t>
            </w:r>
          </w:p>
          <w:p w:rsidR="00CD483E" w:rsidRPr="00C47F59" w:rsidRDefault="00CD483E" w:rsidP="00CD483E">
            <w:pPr>
              <w:pStyle w:val="ParagraphStyle"/>
              <w:spacing w:line="252" w:lineRule="auto"/>
              <w:ind w:firstLine="360"/>
              <w:jc w:val="both"/>
              <w:rPr>
                <w:rFonts w:ascii="Times New Roman" w:hAnsi="Times New Roman" w:cs="Times New Roman"/>
              </w:rPr>
            </w:pPr>
            <w:r w:rsidRPr="00C47F59">
              <w:rPr>
                <w:rFonts w:ascii="Times New Roman" w:hAnsi="Times New Roman" w:cs="Times New Roman"/>
              </w:rPr>
              <w:t>Три цветочка Алла</w:t>
            </w:r>
          </w:p>
          <w:p w:rsidR="00CD483E" w:rsidRPr="00C47F59" w:rsidRDefault="00CD483E" w:rsidP="00CD483E">
            <w:pPr>
              <w:pStyle w:val="ParagraphStyle"/>
              <w:spacing w:line="252" w:lineRule="auto"/>
              <w:ind w:firstLine="360"/>
              <w:jc w:val="both"/>
              <w:rPr>
                <w:rFonts w:ascii="Times New Roman" w:hAnsi="Times New Roman" w:cs="Times New Roman"/>
              </w:rPr>
            </w:pPr>
            <w:r w:rsidRPr="00C47F59">
              <w:rPr>
                <w:rFonts w:ascii="Times New Roman" w:hAnsi="Times New Roman" w:cs="Times New Roman"/>
              </w:rPr>
              <w:t xml:space="preserve">    С книжки срисовала.</w:t>
            </w:r>
          </w:p>
          <w:p w:rsidR="00CD483E" w:rsidRPr="00C47F59" w:rsidRDefault="00CD483E" w:rsidP="00CD483E">
            <w:pPr>
              <w:pStyle w:val="ParagraphStyle"/>
              <w:spacing w:line="252" w:lineRule="auto"/>
              <w:ind w:firstLine="360"/>
              <w:jc w:val="both"/>
              <w:rPr>
                <w:rFonts w:ascii="Times New Roman" w:hAnsi="Times New Roman" w:cs="Times New Roman"/>
              </w:rPr>
            </w:pPr>
            <w:r w:rsidRPr="00C47F59">
              <w:rPr>
                <w:rFonts w:ascii="Times New Roman" w:hAnsi="Times New Roman" w:cs="Times New Roman"/>
              </w:rPr>
              <w:t xml:space="preserve">    И Наташа, посмотри,</w:t>
            </w:r>
          </w:p>
          <w:p w:rsidR="00CD483E" w:rsidRPr="00C47F59" w:rsidRDefault="00CD483E" w:rsidP="00CD483E">
            <w:pPr>
              <w:pStyle w:val="ParagraphStyle"/>
              <w:spacing w:line="252" w:lineRule="auto"/>
              <w:ind w:firstLine="360"/>
              <w:jc w:val="both"/>
              <w:rPr>
                <w:rFonts w:ascii="Times New Roman" w:hAnsi="Times New Roman" w:cs="Times New Roman"/>
              </w:rPr>
            </w:pPr>
            <w:r w:rsidRPr="00C47F59">
              <w:rPr>
                <w:rFonts w:ascii="Times New Roman" w:hAnsi="Times New Roman" w:cs="Times New Roman"/>
              </w:rPr>
              <w:t xml:space="preserve">    Срисовала тоже три.</w:t>
            </w:r>
          </w:p>
          <w:p w:rsidR="00CD483E" w:rsidRPr="00C47F59" w:rsidRDefault="00CD483E" w:rsidP="00CD483E">
            <w:pPr>
              <w:pStyle w:val="ParagraphStyle"/>
              <w:spacing w:line="252" w:lineRule="auto"/>
              <w:ind w:firstLine="360"/>
              <w:jc w:val="both"/>
              <w:rPr>
                <w:rFonts w:ascii="Times New Roman" w:hAnsi="Times New Roman" w:cs="Times New Roman"/>
              </w:rPr>
            </w:pPr>
            <w:r w:rsidRPr="00C47F59">
              <w:rPr>
                <w:rFonts w:ascii="Times New Roman" w:hAnsi="Times New Roman" w:cs="Times New Roman"/>
              </w:rPr>
              <w:t xml:space="preserve">    Хорошо рисуют дети!</w:t>
            </w:r>
          </w:p>
          <w:p w:rsidR="00CD483E" w:rsidRPr="00C47F59" w:rsidRDefault="00CD483E" w:rsidP="00CD483E">
            <w:pPr>
              <w:pStyle w:val="ParagraphStyle"/>
              <w:spacing w:line="252" w:lineRule="auto"/>
              <w:ind w:firstLine="360"/>
              <w:jc w:val="both"/>
              <w:rPr>
                <w:rFonts w:ascii="Times New Roman" w:hAnsi="Times New Roman" w:cs="Times New Roman"/>
              </w:rPr>
            </w:pPr>
            <w:r w:rsidRPr="00C47F59">
              <w:rPr>
                <w:rFonts w:ascii="Times New Roman" w:hAnsi="Times New Roman" w:cs="Times New Roman"/>
              </w:rPr>
              <w:t xml:space="preserve">    Сосчитай цветочки эти.</w:t>
            </w:r>
          </w:p>
          <w:p w:rsidR="00CD483E" w:rsidRPr="00C47F59" w:rsidRDefault="00CD483E" w:rsidP="00716C59"/>
          <w:p w:rsidR="00CD483E" w:rsidRPr="00C47F59" w:rsidRDefault="00CD483E" w:rsidP="00CD483E">
            <w:pPr>
              <w:pStyle w:val="ParagraphStyle"/>
              <w:spacing w:line="252" w:lineRule="auto"/>
              <w:ind w:firstLine="360"/>
              <w:rPr>
                <w:rFonts w:ascii="Times New Roman" w:hAnsi="Times New Roman" w:cs="Times New Roman"/>
              </w:rPr>
            </w:pPr>
            <w:r w:rsidRPr="00C47F59">
              <w:rPr>
                <w:rFonts w:ascii="Times New Roman" w:hAnsi="Times New Roman" w:cs="Times New Roman"/>
              </w:rPr>
              <w:t>Три пушистых кошечки</w:t>
            </w:r>
          </w:p>
          <w:p w:rsidR="00CD483E" w:rsidRPr="00C47F59" w:rsidRDefault="00CD483E" w:rsidP="00CD483E">
            <w:pPr>
              <w:pStyle w:val="ParagraphStyle"/>
              <w:spacing w:line="252" w:lineRule="auto"/>
              <w:ind w:firstLine="360"/>
              <w:rPr>
                <w:rFonts w:ascii="Times New Roman" w:hAnsi="Times New Roman" w:cs="Times New Roman"/>
              </w:rPr>
            </w:pPr>
            <w:r w:rsidRPr="00C47F59">
              <w:rPr>
                <w:rFonts w:ascii="Times New Roman" w:hAnsi="Times New Roman" w:cs="Times New Roman"/>
              </w:rPr>
              <w:t xml:space="preserve">      Улеглись в лукошечке.</w:t>
            </w:r>
          </w:p>
          <w:p w:rsidR="00CD483E" w:rsidRPr="00C47F59" w:rsidRDefault="00CD483E" w:rsidP="00CD483E">
            <w:pPr>
              <w:pStyle w:val="ParagraphStyle"/>
              <w:spacing w:line="252" w:lineRule="auto"/>
              <w:ind w:firstLine="360"/>
              <w:rPr>
                <w:rFonts w:ascii="Times New Roman" w:hAnsi="Times New Roman" w:cs="Times New Roman"/>
              </w:rPr>
            </w:pPr>
            <w:r w:rsidRPr="00C47F59">
              <w:rPr>
                <w:rFonts w:ascii="Times New Roman" w:hAnsi="Times New Roman" w:cs="Times New Roman"/>
              </w:rPr>
              <w:t xml:space="preserve">      Тут одна к ним прибежала</w:t>
            </w:r>
          </w:p>
          <w:p w:rsidR="00CD483E" w:rsidRPr="00C47F59" w:rsidRDefault="00CD483E" w:rsidP="00CD483E">
            <w:pPr>
              <w:pStyle w:val="ParagraphStyle"/>
              <w:spacing w:line="252" w:lineRule="auto"/>
              <w:ind w:firstLine="360"/>
              <w:rPr>
                <w:rFonts w:ascii="Times New Roman" w:hAnsi="Times New Roman" w:cs="Times New Roman"/>
              </w:rPr>
            </w:pPr>
            <w:r w:rsidRPr="00C47F59">
              <w:rPr>
                <w:rFonts w:ascii="Times New Roman" w:hAnsi="Times New Roman" w:cs="Times New Roman"/>
              </w:rPr>
              <w:t xml:space="preserve">      Сколько вместе кошек стало?</w:t>
            </w:r>
          </w:p>
          <w:p w:rsidR="00CD483E" w:rsidRPr="00C47F59" w:rsidRDefault="00CD483E" w:rsidP="00716C59"/>
          <w:p w:rsidR="00CD483E" w:rsidRPr="00C47F59" w:rsidRDefault="00CD483E" w:rsidP="00CD483E">
            <w:pPr>
              <w:pStyle w:val="ParagraphStyle"/>
              <w:spacing w:line="252" w:lineRule="auto"/>
              <w:ind w:firstLine="360"/>
              <w:rPr>
                <w:rFonts w:ascii="Times New Roman" w:hAnsi="Times New Roman" w:cs="Times New Roman"/>
              </w:rPr>
            </w:pPr>
            <w:r w:rsidRPr="00C47F59">
              <w:rPr>
                <w:rFonts w:ascii="Times New Roman" w:hAnsi="Times New Roman" w:cs="Times New Roman"/>
              </w:rPr>
              <w:t>В кормушке сидели</w:t>
            </w:r>
          </w:p>
          <w:p w:rsidR="00CD483E" w:rsidRPr="00C47F59" w:rsidRDefault="00CD483E" w:rsidP="00CD483E">
            <w:pPr>
              <w:pStyle w:val="ParagraphStyle"/>
              <w:spacing w:line="252" w:lineRule="auto"/>
              <w:ind w:firstLine="750"/>
              <w:rPr>
                <w:rFonts w:ascii="Times New Roman" w:hAnsi="Times New Roman" w:cs="Times New Roman"/>
              </w:rPr>
            </w:pPr>
            <w:r w:rsidRPr="00C47F59">
              <w:rPr>
                <w:rFonts w:ascii="Times New Roman" w:hAnsi="Times New Roman" w:cs="Times New Roman"/>
              </w:rPr>
              <w:t xml:space="preserve"> Лишь три только птицы.</w:t>
            </w:r>
          </w:p>
          <w:p w:rsidR="00CD483E" w:rsidRPr="00C47F59" w:rsidRDefault="00CD483E" w:rsidP="00CD483E">
            <w:pPr>
              <w:pStyle w:val="ParagraphStyle"/>
              <w:spacing w:line="252" w:lineRule="auto"/>
              <w:ind w:firstLine="750"/>
              <w:rPr>
                <w:rFonts w:ascii="Times New Roman" w:hAnsi="Times New Roman" w:cs="Times New Roman"/>
              </w:rPr>
            </w:pPr>
            <w:r w:rsidRPr="00C47F59">
              <w:rPr>
                <w:rFonts w:ascii="Times New Roman" w:hAnsi="Times New Roman" w:cs="Times New Roman"/>
              </w:rPr>
              <w:t xml:space="preserve"> Но к ним прилетели</w:t>
            </w:r>
          </w:p>
          <w:p w:rsidR="00CD483E" w:rsidRPr="00C47F59" w:rsidRDefault="00CD483E" w:rsidP="00CD483E">
            <w:pPr>
              <w:pStyle w:val="ParagraphStyle"/>
              <w:spacing w:line="252" w:lineRule="auto"/>
              <w:ind w:firstLine="750"/>
              <w:rPr>
                <w:rFonts w:ascii="Times New Roman" w:hAnsi="Times New Roman" w:cs="Times New Roman"/>
              </w:rPr>
            </w:pPr>
            <w:r w:rsidRPr="00C47F59">
              <w:rPr>
                <w:rFonts w:ascii="Times New Roman" w:hAnsi="Times New Roman" w:cs="Times New Roman"/>
              </w:rPr>
              <w:t xml:space="preserve"> Еще две синицы.</w:t>
            </w:r>
          </w:p>
          <w:p w:rsidR="00CD483E" w:rsidRPr="00C47F59" w:rsidRDefault="00CD483E" w:rsidP="00CD483E">
            <w:pPr>
              <w:pStyle w:val="ParagraphStyle"/>
              <w:spacing w:line="252" w:lineRule="auto"/>
              <w:ind w:firstLine="750"/>
              <w:rPr>
                <w:rFonts w:ascii="Times New Roman" w:hAnsi="Times New Roman" w:cs="Times New Roman"/>
              </w:rPr>
            </w:pPr>
            <w:r w:rsidRPr="00C47F59">
              <w:rPr>
                <w:rFonts w:ascii="Times New Roman" w:hAnsi="Times New Roman" w:cs="Times New Roman"/>
              </w:rPr>
              <w:t xml:space="preserve"> Так сколько же птиц</w:t>
            </w:r>
          </w:p>
          <w:p w:rsidR="00CD483E" w:rsidRPr="00C47F59" w:rsidRDefault="00CD483E" w:rsidP="00CD483E">
            <w:pPr>
              <w:pStyle w:val="ParagraphStyle"/>
              <w:spacing w:line="252" w:lineRule="auto"/>
              <w:ind w:firstLine="750"/>
              <w:rPr>
                <w:rFonts w:ascii="Times New Roman" w:hAnsi="Times New Roman" w:cs="Times New Roman"/>
              </w:rPr>
            </w:pPr>
            <w:r w:rsidRPr="00C47F59">
              <w:rPr>
                <w:rFonts w:ascii="Times New Roman" w:hAnsi="Times New Roman" w:cs="Times New Roman"/>
              </w:rPr>
              <w:t xml:space="preserve"> Здесь в кормушке у нас?</w:t>
            </w:r>
          </w:p>
          <w:p w:rsidR="00CD483E" w:rsidRPr="00C47F59" w:rsidRDefault="00CD483E" w:rsidP="00CD483E">
            <w:pPr>
              <w:pStyle w:val="ParagraphStyle"/>
              <w:spacing w:line="252" w:lineRule="auto"/>
              <w:ind w:firstLine="750"/>
              <w:rPr>
                <w:rFonts w:ascii="Times New Roman" w:hAnsi="Times New Roman" w:cs="Times New Roman"/>
              </w:rPr>
            </w:pPr>
            <w:r w:rsidRPr="00C47F59">
              <w:rPr>
                <w:rFonts w:ascii="Times New Roman" w:hAnsi="Times New Roman" w:cs="Times New Roman"/>
              </w:rPr>
              <w:t xml:space="preserve"> Покажет на карточке</w:t>
            </w:r>
          </w:p>
          <w:p w:rsidR="00CD483E" w:rsidRPr="00C47F59" w:rsidRDefault="00CD483E" w:rsidP="00CD483E">
            <w:pPr>
              <w:pStyle w:val="ParagraphStyle"/>
              <w:spacing w:line="252" w:lineRule="auto"/>
              <w:ind w:firstLine="750"/>
              <w:rPr>
                <w:rFonts w:ascii="Times New Roman" w:hAnsi="Times New Roman" w:cs="Times New Roman"/>
              </w:rPr>
            </w:pPr>
            <w:r w:rsidRPr="00C47F59">
              <w:rPr>
                <w:rFonts w:ascii="Times New Roman" w:hAnsi="Times New Roman" w:cs="Times New Roman"/>
              </w:rPr>
              <w:t xml:space="preserve"> Каждый из вас.</w:t>
            </w:r>
          </w:p>
          <w:p w:rsidR="00D7235D" w:rsidRPr="00C47F59" w:rsidRDefault="00D7235D" w:rsidP="00CD483E">
            <w:pPr>
              <w:pStyle w:val="ParagraphStyle"/>
              <w:spacing w:line="252" w:lineRule="auto"/>
              <w:ind w:firstLine="750"/>
              <w:rPr>
                <w:rFonts w:ascii="Times New Roman" w:hAnsi="Times New Roman" w:cs="Times New Roman"/>
              </w:rPr>
            </w:pPr>
          </w:p>
          <w:p w:rsidR="00D7235D" w:rsidRPr="00C47F59" w:rsidRDefault="00D7235D" w:rsidP="00D7235D">
            <w:pPr>
              <w:pStyle w:val="ParagraphStyle"/>
              <w:spacing w:line="252" w:lineRule="auto"/>
              <w:ind w:firstLine="360"/>
              <w:jc w:val="both"/>
              <w:rPr>
                <w:rFonts w:ascii="Times New Roman" w:hAnsi="Times New Roman" w:cs="Times New Roman"/>
              </w:rPr>
            </w:pPr>
            <w:r w:rsidRPr="00C47F59">
              <w:rPr>
                <w:rFonts w:ascii="Times New Roman" w:hAnsi="Times New Roman" w:cs="Times New Roman"/>
                <w:b/>
                <w:bCs/>
              </w:rPr>
              <w:t>.</w:t>
            </w:r>
            <w:r w:rsidRPr="00C47F59">
              <w:rPr>
                <w:rFonts w:ascii="Times New Roman" w:hAnsi="Times New Roman" w:cs="Times New Roman"/>
              </w:rPr>
              <w:t> За машинку села Мила</w:t>
            </w:r>
          </w:p>
          <w:p w:rsidR="00D7235D" w:rsidRPr="00C47F59" w:rsidRDefault="00D7235D" w:rsidP="00D7235D">
            <w:pPr>
              <w:pStyle w:val="ParagraphStyle"/>
              <w:spacing w:line="252" w:lineRule="auto"/>
              <w:ind w:firstLine="360"/>
              <w:jc w:val="both"/>
              <w:rPr>
                <w:rFonts w:ascii="Times New Roman" w:hAnsi="Times New Roman" w:cs="Times New Roman"/>
              </w:rPr>
            </w:pPr>
            <w:r w:rsidRPr="00C47F59">
              <w:rPr>
                <w:rFonts w:ascii="Times New Roman" w:hAnsi="Times New Roman" w:cs="Times New Roman"/>
              </w:rPr>
              <w:t xml:space="preserve">    И обновки куклам сшила:</w:t>
            </w:r>
          </w:p>
          <w:p w:rsidR="00D7235D" w:rsidRPr="00C47F59" w:rsidRDefault="00D7235D" w:rsidP="00D7235D">
            <w:pPr>
              <w:pStyle w:val="ParagraphStyle"/>
              <w:spacing w:line="252" w:lineRule="auto"/>
              <w:ind w:firstLine="360"/>
              <w:jc w:val="both"/>
              <w:rPr>
                <w:rFonts w:ascii="Times New Roman" w:hAnsi="Times New Roman" w:cs="Times New Roman"/>
              </w:rPr>
            </w:pPr>
            <w:r w:rsidRPr="00C47F59">
              <w:rPr>
                <w:rFonts w:ascii="Times New Roman" w:hAnsi="Times New Roman" w:cs="Times New Roman"/>
              </w:rPr>
              <w:t xml:space="preserve">    Восемь юбочек льняных,</w:t>
            </w:r>
          </w:p>
          <w:p w:rsidR="00D7235D" w:rsidRPr="00C47F59" w:rsidRDefault="00D7235D" w:rsidP="00D7235D">
            <w:pPr>
              <w:pStyle w:val="ParagraphStyle"/>
              <w:spacing w:line="252" w:lineRule="auto"/>
              <w:ind w:firstLine="360"/>
              <w:jc w:val="both"/>
              <w:rPr>
                <w:rFonts w:ascii="Times New Roman" w:hAnsi="Times New Roman" w:cs="Times New Roman"/>
              </w:rPr>
            </w:pPr>
            <w:r w:rsidRPr="00C47F59">
              <w:rPr>
                <w:rFonts w:ascii="Times New Roman" w:hAnsi="Times New Roman" w:cs="Times New Roman"/>
              </w:rPr>
              <w:t xml:space="preserve">    Десять блузочек цветных.</w:t>
            </w:r>
          </w:p>
          <w:p w:rsidR="00D7235D" w:rsidRPr="00C47F59" w:rsidRDefault="00D7235D" w:rsidP="00D7235D">
            <w:pPr>
              <w:pStyle w:val="ParagraphStyle"/>
              <w:spacing w:line="252" w:lineRule="auto"/>
              <w:ind w:firstLine="360"/>
              <w:jc w:val="both"/>
              <w:rPr>
                <w:rFonts w:ascii="Times New Roman" w:hAnsi="Times New Roman" w:cs="Times New Roman"/>
              </w:rPr>
            </w:pPr>
            <w:r w:rsidRPr="00C47F59">
              <w:rPr>
                <w:rFonts w:ascii="Times New Roman" w:hAnsi="Times New Roman" w:cs="Times New Roman"/>
              </w:rPr>
              <w:t xml:space="preserve">    И, конечно, куклы рады.</w:t>
            </w:r>
          </w:p>
          <w:p w:rsidR="00D7235D" w:rsidRPr="00C47F59" w:rsidRDefault="00D7235D" w:rsidP="00D7235D">
            <w:pPr>
              <w:pStyle w:val="ParagraphStyle"/>
              <w:spacing w:line="252" w:lineRule="auto"/>
              <w:ind w:firstLine="360"/>
              <w:jc w:val="both"/>
              <w:rPr>
                <w:rFonts w:ascii="Times New Roman" w:hAnsi="Times New Roman" w:cs="Times New Roman"/>
              </w:rPr>
            </w:pPr>
            <w:r w:rsidRPr="00C47F59">
              <w:rPr>
                <w:rFonts w:ascii="Times New Roman" w:hAnsi="Times New Roman" w:cs="Times New Roman"/>
              </w:rPr>
              <w:t xml:space="preserve">    Сосчитайте их наряды.</w:t>
            </w:r>
          </w:p>
          <w:p w:rsidR="00D7235D" w:rsidRPr="00C47F59" w:rsidRDefault="00D7235D" w:rsidP="00CD483E">
            <w:pPr>
              <w:pStyle w:val="ParagraphStyle"/>
              <w:spacing w:line="252" w:lineRule="auto"/>
              <w:ind w:firstLine="750"/>
              <w:rPr>
                <w:rFonts w:ascii="Times New Roman" w:hAnsi="Times New Roman" w:cs="Times New Roman"/>
              </w:rPr>
            </w:pPr>
          </w:p>
          <w:p w:rsidR="00CD483E" w:rsidRDefault="00CD483E" w:rsidP="00716C59"/>
        </w:tc>
        <w:tc>
          <w:tcPr>
            <w:tcW w:w="2835" w:type="dxa"/>
          </w:tcPr>
          <w:p w:rsidR="007C1C97" w:rsidRDefault="007C1C97" w:rsidP="00035FF1">
            <w:r>
              <w:t xml:space="preserve">Приобретение опыта решения задач </w:t>
            </w:r>
            <w:r w:rsidR="00035FF1">
              <w:t>устно. Развитие внимания.</w:t>
            </w:r>
          </w:p>
        </w:tc>
        <w:tc>
          <w:tcPr>
            <w:tcW w:w="2552" w:type="dxa"/>
          </w:tcPr>
          <w:p w:rsidR="007C1C97" w:rsidRDefault="007C1C97" w:rsidP="00716C59">
            <w:r>
              <w:t>Элементы технологии проблемного обучения</w:t>
            </w:r>
          </w:p>
          <w:p w:rsidR="007C1C97" w:rsidRDefault="007C1C97" w:rsidP="00716C59"/>
        </w:tc>
      </w:tr>
      <w:tr w:rsidR="007C1C97" w:rsidTr="00716C59">
        <w:tc>
          <w:tcPr>
            <w:tcW w:w="2096" w:type="dxa"/>
          </w:tcPr>
          <w:p w:rsidR="007C1C97" w:rsidRDefault="007C1C97" w:rsidP="00716C59">
            <w:r>
              <w:t xml:space="preserve">Первичное </w:t>
            </w:r>
            <w:r>
              <w:lastRenderedPageBreak/>
              <w:t xml:space="preserve">закрепление </w:t>
            </w:r>
            <w:proofErr w:type="gramStart"/>
            <w:r>
              <w:t>изученного</w:t>
            </w:r>
            <w:proofErr w:type="gramEnd"/>
          </w:p>
        </w:tc>
        <w:tc>
          <w:tcPr>
            <w:tcW w:w="1991" w:type="dxa"/>
          </w:tcPr>
          <w:p w:rsidR="007C1C97" w:rsidRDefault="007C1C97" w:rsidP="00716C59">
            <w:r>
              <w:lastRenderedPageBreak/>
              <w:t xml:space="preserve">Овладение </w:t>
            </w:r>
            <w:r>
              <w:lastRenderedPageBreak/>
              <w:t>навыком решения задач в одно действие</w:t>
            </w:r>
          </w:p>
        </w:tc>
        <w:tc>
          <w:tcPr>
            <w:tcW w:w="5093" w:type="dxa"/>
          </w:tcPr>
          <w:p w:rsidR="007C1C97" w:rsidRDefault="00D7235D" w:rsidP="00716C59">
            <w:r>
              <w:lastRenderedPageBreak/>
              <w:t>Составьте и решите задачу.</w:t>
            </w:r>
            <w:r w:rsidR="007C1C97">
              <w:t xml:space="preserve"> </w:t>
            </w:r>
            <w:r w:rsidR="00C47F59">
              <w:t>Стр. 48 №5</w:t>
            </w:r>
          </w:p>
        </w:tc>
        <w:tc>
          <w:tcPr>
            <w:tcW w:w="2835" w:type="dxa"/>
          </w:tcPr>
          <w:p w:rsidR="007C1C97" w:rsidRDefault="007C1C97" w:rsidP="00716C59">
            <w:r>
              <w:t xml:space="preserve">Применение навыков </w:t>
            </w:r>
            <w:r>
              <w:lastRenderedPageBreak/>
              <w:t>решения задач в групповой деятельности</w:t>
            </w:r>
          </w:p>
        </w:tc>
        <w:tc>
          <w:tcPr>
            <w:tcW w:w="2552" w:type="dxa"/>
          </w:tcPr>
          <w:p w:rsidR="007C1C97" w:rsidRDefault="007C1C97" w:rsidP="00716C59">
            <w:r>
              <w:lastRenderedPageBreak/>
              <w:t xml:space="preserve">Технология </w:t>
            </w:r>
            <w:r>
              <w:lastRenderedPageBreak/>
              <w:t>коллективного взаимодействия</w:t>
            </w:r>
          </w:p>
        </w:tc>
      </w:tr>
      <w:tr w:rsidR="007C1C97" w:rsidTr="00716C59">
        <w:tc>
          <w:tcPr>
            <w:tcW w:w="2096" w:type="dxa"/>
          </w:tcPr>
          <w:p w:rsidR="007C1C97" w:rsidRDefault="007C1C97" w:rsidP="00716C59">
            <w:r>
              <w:lastRenderedPageBreak/>
              <w:t>Физкультминутка</w:t>
            </w:r>
          </w:p>
        </w:tc>
        <w:tc>
          <w:tcPr>
            <w:tcW w:w="1991" w:type="dxa"/>
          </w:tcPr>
          <w:p w:rsidR="007C1C97" w:rsidRDefault="007C1C97" w:rsidP="00D7235D">
            <w:r>
              <w:t xml:space="preserve">Овладение упражнениями лечебной гимнастики </w:t>
            </w:r>
          </w:p>
        </w:tc>
        <w:tc>
          <w:tcPr>
            <w:tcW w:w="5093" w:type="dxa"/>
          </w:tcPr>
          <w:p w:rsidR="007C1C97" w:rsidRDefault="00D7235D" w:rsidP="00716C59">
            <w:r>
              <w:t>Музыкальная пауза.</w:t>
            </w:r>
          </w:p>
        </w:tc>
        <w:tc>
          <w:tcPr>
            <w:tcW w:w="2835" w:type="dxa"/>
          </w:tcPr>
          <w:p w:rsidR="007C1C97" w:rsidRDefault="007C1C97" w:rsidP="00D7235D">
            <w:r>
              <w:t xml:space="preserve">Применение лечебной гимнастики для снятия усталости </w:t>
            </w:r>
          </w:p>
        </w:tc>
        <w:tc>
          <w:tcPr>
            <w:tcW w:w="2552" w:type="dxa"/>
          </w:tcPr>
          <w:p w:rsidR="007C1C97" w:rsidRDefault="007C1C97" w:rsidP="00716C59">
            <w:r>
              <w:t xml:space="preserve">Элемент </w:t>
            </w:r>
            <w:proofErr w:type="spellStart"/>
            <w:r>
              <w:t>здоровьесберегающей</w:t>
            </w:r>
            <w:proofErr w:type="spellEnd"/>
            <w:r>
              <w:t xml:space="preserve"> технологии</w:t>
            </w:r>
          </w:p>
        </w:tc>
      </w:tr>
      <w:tr w:rsidR="007C1C97" w:rsidTr="00716C59">
        <w:tc>
          <w:tcPr>
            <w:tcW w:w="2096" w:type="dxa"/>
          </w:tcPr>
          <w:p w:rsidR="007C1C97" w:rsidRDefault="007C1C97" w:rsidP="00716C59">
            <w:r>
              <w:t>Самостоятельная работа</w:t>
            </w:r>
          </w:p>
        </w:tc>
        <w:tc>
          <w:tcPr>
            <w:tcW w:w="1991" w:type="dxa"/>
          </w:tcPr>
          <w:p w:rsidR="007C1C97" w:rsidRDefault="007C1C97" w:rsidP="00716C59">
            <w:r>
              <w:t>Овладение навыками самостоятельной работы по решению задач в одно действие с взаимопроверкой</w:t>
            </w:r>
          </w:p>
        </w:tc>
        <w:tc>
          <w:tcPr>
            <w:tcW w:w="5093" w:type="dxa"/>
          </w:tcPr>
          <w:p w:rsidR="007C1C97" w:rsidRDefault="00D7235D" w:rsidP="00716C59">
            <w:r>
              <w:t>Выпишите в первую строку все однозначные числа, а во вторую двузначные числа.</w:t>
            </w:r>
          </w:p>
        </w:tc>
        <w:tc>
          <w:tcPr>
            <w:tcW w:w="2835" w:type="dxa"/>
          </w:tcPr>
          <w:p w:rsidR="007C1C97" w:rsidRDefault="007C1C97" w:rsidP="00716C59">
            <w:r>
              <w:t>Применение навыков решения задач письменно в рабочих тетрадях. Начальные навыки оценивания</w:t>
            </w:r>
          </w:p>
        </w:tc>
        <w:tc>
          <w:tcPr>
            <w:tcW w:w="2552" w:type="dxa"/>
          </w:tcPr>
          <w:p w:rsidR="007C1C97" w:rsidRDefault="00937A87" w:rsidP="00716C59">
            <w:r>
              <w:t>Анализ математических символов</w:t>
            </w:r>
          </w:p>
        </w:tc>
      </w:tr>
      <w:tr w:rsidR="007C1C97" w:rsidTr="00D7235D">
        <w:trPr>
          <w:trHeight w:val="2896"/>
        </w:trPr>
        <w:tc>
          <w:tcPr>
            <w:tcW w:w="2096" w:type="dxa"/>
          </w:tcPr>
          <w:p w:rsidR="007C1C97" w:rsidRDefault="007C1C97" w:rsidP="00716C59"/>
        </w:tc>
        <w:tc>
          <w:tcPr>
            <w:tcW w:w="1991" w:type="dxa"/>
          </w:tcPr>
          <w:p w:rsidR="007C1C97" w:rsidRDefault="007C1C97" w:rsidP="00716C59">
            <w:r>
              <w:t>Овладение основами логического мышления</w:t>
            </w:r>
          </w:p>
        </w:tc>
        <w:tc>
          <w:tcPr>
            <w:tcW w:w="5093" w:type="dxa"/>
          </w:tcPr>
          <w:p w:rsidR="00D7235D" w:rsidRPr="00C47F59" w:rsidRDefault="00D7235D" w:rsidP="00D7235D">
            <w:pPr>
              <w:pStyle w:val="ParagraphStyle"/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C47F59">
              <w:rPr>
                <w:rFonts w:ascii="Times New Roman" w:hAnsi="Times New Roman" w:cs="Times New Roman"/>
              </w:rPr>
              <w:t>Тройка лошадей пробежала пять километров. По сколько километров пробежала каждая лошадь?</w:t>
            </w:r>
            <w:r w:rsidRPr="00C47F59">
              <w:rPr>
                <w:rFonts w:ascii="Times New Roman" w:hAnsi="Times New Roman" w:cs="Times New Roman"/>
                <w:i/>
                <w:iCs/>
              </w:rPr>
              <w:t xml:space="preserve"> (По 5 км.)</w:t>
            </w:r>
          </w:p>
          <w:p w:rsidR="007C1C97" w:rsidRDefault="00D7235D" w:rsidP="00D7235D">
            <w:pPr>
              <w:pStyle w:val="ParagraphStyle"/>
              <w:spacing w:before="120" w:line="252" w:lineRule="auto"/>
              <w:ind w:firstLine="360"/>
              <w:jc w:val="both"/>
            </w:pPr>
            <w:r w:rsidRPr="00C47F59">
              <w:rPr>
                <w:rFonts w:ascii="Times New Roman" w:hAnsi="Times New Roman" w:cs="Times New Roman"/>
              </w:rPr>
              <w:t>Если курица стоит на одной ноге, то она весит два килограмма. Сколько будет весить курица, если будет стоять на двух ногах?</w:t>
            </w:r>
          </w:p>
        </w:tc>
        <w:tc>
          <w:tcPr>
            <w:tcW w:w="2835" w:type="dxa"/>
          </w:tcPr>
          <w:p w:rsidR="007C1C97" w:rsidRDefault="007C1C97" w:rsidP="00716C59">
            <w:r>
              <w:t>Приобретение навыков логического мышления</w:t>
            </w:r>
          </w:p>
        </w:tc>
        <w:tc>
          <w:tcPr>
            <w:tcW w:w="2552" w:type="dxa"/>
          </w:tcPr>
          <w:p w:rsidR="007C1C97" w:rsidRDefault="00937A87" w:rsidP="00716C59">
            <w:r>
              <w:t>Технология коллективного взаимодействия</w:t>
            </w:r>
          </w:p>
        </w:tc>
      </w:tr>
      <w:tr w:rsidR="007C1C97" w:rsidTr="00716C59">
        <w:tc>
          <w:tcPr>
            <w:tcW w:w="2096" w:type="dxa"/>
          </w:tcPr>
          <w:p w:rsidR="007C1C97" w:rsidRDefault="007C1C97" w:rsidP="00716C59">
            <w:r>
              <w:t>Подведение итогов. Рефлексия</w:t>
            </w:r>
          </w:p>
        </w:tc>
        <w:tc>
          <w:tcPr>
            <w:tcW w:w="1991" w:type="dxa"/>
          </w:tcPr>
          <w:p w:rsidR="007C1C97" w:rsidRDefault="007C1C97" w:rsidP="00716C59">
            <w:r>
              <w:t>Овладение навыками самооценки</w:t>
            </w:r>
          </w:p>
        </w:tc>
        <w:tc>
          <w:tcPr>
            <w:tcW w:w="5093" w:type="dxa"/>
          </w:tcPr>
          <w:p w:rsidR="007C1C97" w:rsidRDefault="007C1C97" w:rsidP="00716C59">
            <w:r>
              <w:t>- Что мы сегодня делали на уроке?</w:t>
            </w:r>
          </w:p>
          <w:p w:rsidR="007C1C97" w:rsidRDefault="007C1C97" w:rsidP="00716C59">
            <w:r>
              <w:t>- Мы слушали? Да.</w:t>
            </w:r>
          </w:p>
          <w:p w:rsidR="007C1C97" w:rsidRDefault="007C1C97" w:rsidP="00716C59">
            <w:r>
              <w:t>- Мы решали примеры? Да.</w:t>
            </w:r>
          </w:p>
          <w:p w:rsidR="007C1C97" w:rsidRDefault="007C1C97" w:rsidP="00716C59">
            <w:r>
              <w:t>- Мы говорили? Да.</w:t>
            </w:r>
          </w:p>
          <w:p w:rsidR="007C1C97" w:rsidRDefault="007C1C97" w:rsidP="00716C59">
            <w:r>
              <w:t>- Мы решали задачи? Да.</w:t>
            </w:r>
          </w:p>
          <w:p w:rsidR="007C1C97" w:rsidRDefault="007C1C97" w:rsidP="00716C59">
            <w:r>
              <w:t>- Мы писали? Да.</w:t>
            </w:r>
          </w:p>
          <w:p w:rsidR="007C1C97" w:rsidRDefault="007C1C97" w:rsidP="00716C59">
            <w:r>
              <w:t xml:space="preserve">- Что понравилось на уроке? Со всеми заданиями справились? У вас на столе лежат смайлики. Возьмите, </w:t>
            </w:r>
            <w:proofErr w:type="gramStart"/>
            <w:r>
              <w:t>пожалуйста</w:t>
            </w:r>
            <w:proofErr w:type="gramEnd"/>
            <w:r>
              <w:t xml:space="preserve"> тот, который соответствует вашему настроению.</w:t>
            </w:r>
          </w:p>
          <w:p w:rsidR="007C1C97" w:rsidRDefault="007C1C97" w:rsidP="00716C59">
            <w:r w:rsidRPr="005E6B05">
              <w:rPr>
                <w:b/>
              </w:rPr>
              <w:t>Веселый</w:t>
            </w:r>
            <w:r>
              <w:t xml:space="preserve"> - Урок понравился: я справился со всеми заданиями. Я доволен собой.</w:t>
            </w:r>
          </w:p>
          <w:p w:rsidR="007C1C97" w:rsidRDefault="007C1C97" w:rsidP="00716C59">
            <w:r w:rsidRPr="005E6B05">
              <w:rPr>
                <w:b/>
              </w:rPr>
              <w:t>Простой</w:t>
            </w:r>
            <w:r>
              <w:t xml:space="preserve"> - Настроение хорошее, но задания были не такими уж легкими. Мне было трудно, </w:t>
            </w:r>
            <w:r>
              <w:lastRenderedPageBreak/>
              <w:t xml:space="preserve">но я справился. </w:t>
            </w:r>
          </w:p>
          <w:p w:rsidR="007C1C97" w:rsidRDefault="007C1C97" w:rsidP="00716C59">
            <w:proofErr w:type="gramStart"/>
            <w:r w:rsidRPr="005E6B05">
              <w:rPr>
                <w:b/>
              </w:rPr>
              <w:t>Грустный</w:t>
            </w:r>
            <w:proofErr w:type="gramEnd"/>
            <w:r>
              <w:t xml:space="preserve"> - Задания на уроке оказались слишком трудные. Мне нужна помощь!</w:t>
            </w:r>
          </w:p>
          <w:p w:rsidR="007C1C97" w:rsidRDefault="007C1C97" w:rsidP="00716C59"/>
          <w:p w:rsidR="007C1C97" w:rsidRDefault="007C1C97" w:rsidP="00716C59">
            <w:r>
              <w:t>- В конце – обещанный сюрприз. За то, что вы сегодня хорошо работали на уроке, Белоснежка дарит вам подарок - раскраска.</w:t>
            </w:r>
          </w:p>
          <w:p w:rsidR="007C1C97" w:rsidRDefault="007C1C97" w:rsidP="00716C59"/>
        </w:tc>
        <w:tc>
          <w:tcPr>
            <w:tcW w:w="2835" w:type="dxa"/>
          </w:tcPr>
          <w:p w:rsidR="007C1C97" w:rsidRDefault="007C1C97" w:rsidP="00716C59">
            <w:r>
              <w:lastRenderedPageBreak/>
              <w:t>Приобретение начальных навыков самооценки</w:t>
            </w:r>
          </w:p>
        </w:tc>
        <w:tc>
          <w:tcPr>
            <w:tcW w:w="2552" w:type="dxa"/>
          </w:tcPr>
          <w:p w:rsidR="007C1C97" w:rsidRDefault="00937A87" w:rsidP="00716C59">
            <w:proofErr w:type="spellStart"/>
            <w:r>
              <w:t>Самооценивание</w:t>
            </w:r>
            <w:proofErr w:type="spellEnd"/>
            <w:r>
              <w:t>.</w:t>
            </w:r>
          </w:p>
        </w:tc>
      </w:tr>
    </w:tbl>
    <w:p w:rsidR="007C1C97" w:rsidRDefault="007C1C97" w:rsidP="007C1C97"/>
    <w:p w:rsidR="00A43805" w:rsidRDefault="00A43805"/>
    <w:sectPr w:rsidR="00A43805" w:rsidSect="008342B6">
      <w:pgSz w:w="16838" w:h="11906" w:orient="landscape"/>
      <w:pgMar w:top="568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C97"/>
    <w:rsid w:val="00035FF1"/>
    <w:rsid w:val="00073E28"/>
    <w:rsid w:val="003E0433"/>
    <w:rsid w:val="00700A56"/>
    <w:rsid w:val="007C1C97"/>
    <w:rsid w:val="008C7D0E"/>
    <w:rsid w:val="00937A87"/>
    <w:rsid w:val="00A43805"/>
    <w:rsid w:val="00A66EEA"/>
    <w:rsid w:val="00B07ED4"/>
    <w:rsid w:val="00C47F59"/>
    <w:rsid w:val="00CD483E"/>
    <w:rsid w:val="00D72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C97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3E0433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Times New Roman"/>
      <w:kern w:val="0"/>
      <w:sz w:val="22"/>
      <w:szCs w:val="22"/>
      <w:lang w:eastAsia="ru-RU" w:bidi="ar-SA"/>
    </w:rPr>
  </w:style>
  <w:style w:type="character" w:styleId="a3">
    <w:name w:val="Emphasis"/>
    <w:basedOn w:val="a0"/>
    <w:qFormat/>
    <w:rsid w:val="003E0433"/>
    <w:rPr>
      <w:rFonts w:cs="Times New Roman"/>
      <w:i/>
      <w:iCs/>
    </w:rPr>
  </w:style>
  <w:style w:type="paragraph" w:customStyle="1" w:styleId="ParagraphStyle">
    <w:name w:val="Paragraph Style"/>
    <w:rsid w:val="00CD483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37A87"/>
    <w:rPr>
      <w:rFonts w:ascii="Tahoma" w:hAnsi="Tahoma" w:cs="Mangal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937A87"/>
    <w:rPr>
      <w:rFonts w:ascii="Tahoma" w:eastAsia="Arial Unicode MS" w:hAnsi="Tahoma" w:cs="Mangal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C97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3E0433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Times New Roman"/>
      <w:kern w:val="0"/>
      <w:sz w:val="22"/>
      <w:szCs w:val="22"/>
      <w:lang w:eastAsia="ru-RU" w:bidi="ar-SA"/>
    </w:rPr>
  </w:style>
  <w:style w:type="character" w:styleId="a3">
    <w:name w:val="Emphasis"/>
    <w:basedOn w:val="a0"/>
    <w:qFormat/>
    <w:rsid w:val="003E0433"/>
    <w:rPr>
      <w:rFonts w:cs="Times New Roman"/>
      <w:i/>
      <w:iCs/>
    </w:rPr>
  </w:style>
  <w:style w:type="paragraph" w:customStyle="1" w:styleId="ParagraphStyle">
    <w:name w:val="Paragraph Style"/>
    <w:rsid w:val="00CD483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37A87"/>
    <w:rPr>
      <w:rFonts w:ascii="Tahoma" w:hAnsi="Tahoma" w:cs="Mangal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937A87"/>
    <w:rPr>
      <w:rFonts w:ascii="Tahoma" w:eastAsia="Arial Unicode MS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4BB92-6B5A-4F92-9875-40B80FC4F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7</cp:lastModifiedBy>
  <cp:revision>1</cp:revision>
  <cp:lastPrinted>2012-03-12T16:38:00Z</cp:lastPrinted>
  <dcterms:created xsi:type="dcterms:W3CDTF">2012-03-12T13:47:00Z</dcterms:created>
  <dcterms:modified xsi:type="dcterms:W3CDTF">2012-03-12T16:40:00Z</dcterms:modified>
</cp:coreProperties>
</file>