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1D" w:rsidRDefault="00FA5B1D" w:rsidP="00FA5B1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Содержание курса </w:t>
      </w:r>
      <w:proofErr w:type="gramStart"/>
      <w:r>
        <w:rPr>
          <w:sz w:val="36"/>
          <w:szCs w:val="36"/>
        </w:rPr>
        <w:t>ИЗО</w:t>
      </w:r>
      <w:proofErr w:type="gramEnd"/>
    </w:p>
    <w:tbl>
      <w:tblPr>
        <w:tblStyle w:val="a3"/>
        <w:tblW w:w="0" w:type="auto"/>
        <w:tblLook w:val="04A0"/>
      </w:tblPr>
      <w:tblGrid>
        <w:gridCol w:w="2153"/>
        <w:gridCol w:w="5433"/>
        <w:gridCol w:w="5027"/>
        <w:gridCol w:w="2173"/>
      </w:tblGrid>
      <w:tr w:rsidR="00FA5B1D" w:rsidTr="00FA5B1D">
        <w:tc>
          <w:tcPr>
            <w:tcW w:w="1838" w:type="dxa"/>
            <w:vMerge w:val="restart"/>
          </w:tcPr>
          <w:p w:rsidR="00FA5B1D" w:rsidRDefault="00FA5B1D" w:rsidP="00233EB3">
            <w:pPr>
              <w:jc w:val="center"/>
              <w:rPr>
                <w:b/>
              </w:rPr>
            </w:pPr>
          </w:p>
          <w:p w:rsidR="00FA5B1D" w:rsidRDefault="00FA5B1D" w:rsidP="00233EB3">
            <w:pPr>
              <w:jc w:val="center"/>
              <w:rPr>
                <w:b/>
              </w:rPr>
            </w:pPr>
            <w:r>
              <w:rPr>
                <w:b/>
              </w:rPr>
              <w:t>Содержательная линия</w:t>
            </w:r>
          </w:p>
        </w:tc>
        <w:tc>
          <w:tcPr>
            <w:tcW w:w="10746" w:type="dxa"/>
            <w:gridSpan w:val="2"/>
          </w:tcPr>
          <w:p w:rsidR="00FA5B1D" w:rsidRDefault="00FA5B1D" w:rsidP="00233EB3">
            <w:pPr>
              <w:jc w:val="center"/>
              <w:rPr>
                <w:b/>
              </w:rPr>
            </w:pPr>
            <w:r>
              <w:rPr>
                <w:b/>
              </w:rPr>
              <w:t>Требования ФГОС</w:t>
            </w:r>
          </w:p>
          <w:p w:rsidR="00FA5B1D" w:rsidRDefault="00FA5B1D" w:rsidP="00233EB3">
            <w:pPr>
              <w:jc w:val="center"/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202" w:type="dxa"/>
            <w:vMerge w:val="restart"/>
          </w:tcPr>
          <w:p w:rsidR="00FA5B1D" w:rsidRDefault="00FA5B1D" w:rsidP="00233EB3">
            <w:pPr>
              <w:jc w:val="center"/>
              <w:rPr>
                <w:b/>
              </w:rPr>
            </w:pPr>
            <w:r>
              <w:rPr>
                <w:b/>
              </w:rPr>
              <w:t>Авторская линия</w:t>
            </w:r>
          </w:p>
          <w:p w:rsidR="00FA5B1D" w:rsidRDefault="00FA5B1D" w:rsidP="00233EB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(возможность</w:t>
            </w:r>
            <w:proofErr w:type="gramEnd"/>
          </w:p>
          <w:p w:rsidR="00FA5B1D" w:rsidRDefault="00FA5B1D" w:rsidP="00233EB3">
            <w:pPr>
              <w:jc w:val="center"/>
            </w:pPr>
            <w:r>
              <w:rPr>
                <w:b/>
              </w:rPr>
              <w:t>углубления)</w:t>
            </w:r>
          </w:p>
        </w:tc>
      </w:tr>
      <w:tr w:rsidR="00FA5B1D" w:rsidTr="00FA5B1D">
        <w:tc>
          <w:tcPr>
            <w:tcW w:w="1838" w:type="dxa"/>
            <w:vMerge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233EB3">
            <w:pPr>
              <w:jc w:val="center"/>
              <w:rPr>
                <w:b/>
              </w:rPr>
            </w:pPr>
            <w:r>
              <w:rPr>
                <w:b/>
              </w:rPr>
              <w:t>ученик научиться</w:t>
            </w:r>
          </w:p>
        </w:tc>
        <w:tc>
          <w:tcPr>
            <w:tcW w:w="5177" w:type="dxa"/>
          </w:tcPr>
          <w:p w:rsidR="00FA5B1D" w:rsidRDefault="00FA5B1D" w:rsidP="00233EB3">
            <w:pPr>
              <w:jc w:val="center"/>
              <w:rPr>
                <w:b/>
              </w:rPr>
            </w:pPr>
            <w:r>
              <w:rPr>
                <w:b/>
              </w:rPr>
              <w:t>ученик получит возможность научиться</w:t>
            </w:r>
          </w:p>
        </w:tc>
        <w:tc>
          <w:tcPr>
            <w:tcW w:w="2202" w:type="dxa"/>
            <w:vMerge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Pr="00FA5B1D" w:rsidRDefault="00FA5B1D" w:rsidP="00FA5B1D">
            <w:pPr>
              <w:jc w:val="center"/>
              <w:rPr>
                <w:b/>
                <w:sz w:val="24"/>
                <w:szCs w:val="24"/>
              </w:rPr>
            </w:pPr>
            <w:r w:rsidRPr="00FA5B1D">
              <w:rPr>
                <w:rStyle w:val="1"/>
                <w:rFonts w:eastAsiaTheme="minorHAnsi"/>
                <w:b/>
                <w:sz w:val="24"/>
                <w:szCs w:val="24"/>
              </w:rPr>
              <w:t>«Эстетическое восприятие</w:t>
            </w:r>
            <w:r>
              <w:rPr>
                <w:rStyle w:val="1"/>
                <w:rFonts w:eastAsiaTheme="minorHAnsi"/>
                <w:b/>
                <w:sz w:val="24"/>
                <w:szCs w:val="24"/>
              </w:rPr>
              <w:t>»</w:t>
            </w:r>
          </w:p>
        </w:tc>
        <w:tc>
          <w:tcPr>
            <w:tcW w:w="5569" w:type="dxa"/>
          </w:tcPr>
          <w:p w:rsidR="0089782D" w:rsidRDefault="0089782D" w:rsidP="0089782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49"/>
              </w:tabs>
              <w:spacing w:after="0"/>
              <w:ind w:left="20" w:right="20" w:firstLine="340"/>
              <w:jc w:val="both"/>
            </w:pPr>
            <w:r>
              <w:rPr>
                <w:rStyle w:val="1"/>
              </w:rPr>
              <w:t>выражать своё эстетическое отношение к объектам и яв</w:t>
            </w:r>
            <w:r>
              <w:rPr>
                <w:rStyle w:val="1"/>
              </w:rPr>
              <w:softHyphen/>
              <w:t>лениям природы, шедеврам отечественного и мирового искус</w:t>
            </w:r>
            <w:r>
              <w:rPr>
                <w:rStyle w:val="1"/>
              </w:rPr>
              <w:softHyphen/>
              <w:t>ства;</w:t>
            </w:r>
          </w:p>
          <w:p w:rsidR="00FA5B1D" w:rsidRDefault="0089782D" w:rsidP="0089782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77"/>
              </w:tabs>
              <w:spacing w:after="320"/>
              <w:ind w:left="20" w:right="20" w:firstLine="340"/>
              <w:jc w:val="both"/>
            </w:pPr>
            <w:r>
              <w:rPr>
                <w:rStyle w:val="1"/>
              </w:rPr>
              <w:t>различать основные жанры пластических искусств (порт</w:t>
            </w:r>
            <w:r>
              <w:rPr>
                <w:rStyle w:val="1"/>
              </w:rPr>
              <w:softHyphen/>
              <w:t>рет, пейзаж, натюрморт, сказочный жанр, исторический жанр, анималистический жанр, иллюстрация и др.); понимать их специфику;</w:t>
            </w:r>
          </w:p>
          <w:p w:rsidR="0089782D" w:rsidRDefault="0089782D" w:rsidP="0089782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44"/>
              </w:tabs>
              <w:spacing w:after="0"/>
              <w:ind w:left="20" w:right="20" w:firstLine="340"/>
              <w:jc w:val="both"/>
            </w:pPr>
            <w:r>
              <w:rPr>
                <w:rStyle w:val="1"/>
              </w:rPr>
              <w:t>участвовать в обсуждении содержания и выразительных средств художественных произведений, переживать и понимать образную специфику произведения;</w:t>
            </w:r>
          </w:p>
          <w:p w:rsidR="0089782D" w:rsidRDefault="0089782D" w:rsidP="0089782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01"/>
              </w:tabs>
              <w:spacing w:after="0"/>
              <w:ind w:left="20" w:right="20" w:firstLine="340"/>
              <w:jc w:val="both"/>
            </w:pPr>
            <w:r>
              <w:rPr>
                <w:rStyle w:val="1"/>
              </w:rPr>
              <w:t>понимать общее и особенное в произведении изобрази</w:t>
            </w:r>
            <w:r>
              <w:rPr>
                <w:rStyle w:val="1"/>
              </w:rPr>
              <w:softHyphen/>
              <w:t>тельного искусства и в художественной фотографии;</w:t>
            </w:r>
          </w:p>
          <w:p w:rsidR="0089782D" w:rsidRDefault="0089782D" w:rsidP="0089782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49"/>
              </w:tabs>
              <w:spacing w:after="0"/>
              <w:ind w:left="20" w:right="20" w:firstLine="340"/>
              <w:jc w:val="both"/>
            </w:pPr>
            <w:r>
              <w:rPr>
                <w:rStyle w:val="1"/>
              </w:rPr>
              <w:t>различать объекты и явления реальной жизни и их обра</w:t>
            </w:r>
            <w:r>
              <w:rPr>
                <w:rStyle w:val="1"/>
              </w:rPr>
              <w:softHyphen/>
              <w:t>зы, выраженные в произведениях изобразительного искусства, уметь объяснять их разницу.</w:t>
            </w:r>
          </w:p>
          <w:p w:rsidR="0089782D" w:rsidRPr="0089782D" w:rsidRDefault="0089782D" w:rsidP="0089782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77"/>
              </w:tabs>
              <w:spacing w:after="320"/>
              <w:ind w:left="20" w:right="20" w:firstLine="340"/>
              <w:jc w:val="both"/>
            </w:pPr>
          </w:p>
        </w:tc>
        <w:tc>
          <w:tcPr>
            <w:tcW w:w="5177" w:type="dxa"/>
          </w:tcPr>
          <w:p w:rsidR="00167D0F" w:rsidRDefault="00167D0F" w:rsidP="00167D0F">
            <w:pPr>
              <w:pStyle w:val="4"/>
              <w:shd w:val="clear" w:color="auto" w:fill="auto"/>
              <w:spacing w:after="0" w:line="226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 xml:space="preserve"> - 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</w:p>
          <w:p w:rsidR="00167D0F" w:rsidRDefault="00167D0F" w:rsidP="00167D0F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- </w:t>
            </w:r>
            <w:r>
              <w:rPr>
                <w:rStyle w:val="95pt"/>
              </w:rPr>
              <w:t>принимать учебную задачу, понимать план действий, придумывать и воплощать оригинальный замысел предстоящей рабо</w:t>
            </w:r>
            <w:r>
              <w:rPr>
                <w:rStyle w:val="95pt"/>
              </w:rPr>
              <w:softHyphen/>
              <w:t>ты.</w:t>
            </w:r>
          </w:p>
          <w:p w:rsidR="00167D0F" w:rsidRDefault="00167D0F" w:rsidP="00167D0F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-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выражать свою точку зрения, слушать другого, соблюдать правила общения.</w:t>
            </w:r>
          </w:p>
          <w:p w:rsidR="00FA5B1D" w:rsidRDefault="00167D0F" w:rsidP="00167D0F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after="0" w:line="250" w:lineRule="exact"/>
              <w:ind w:left="20" w:right="20" w:firstLine="340"/>
              <w:jc w:val="both"/>
              <w:rPr>
                <w:sz w:val="36"/>
                <w:szCs w:val="36"/>
              </w:rPr>
            </w:pPr>
            <w:r>
              <w:rPr>
                <w:rStyle w:val="95pt"/>
              </w:rPr>
              <w:t>Участвовать в индивидуаль</w:t>
            </w:r>
            <w:r>
              <w:rPr>
                <w:rStyle w:val="95pt"/>
              </w:rPr>
              <w:softHyphen/>
              <w:t>ных и коллективных видах творческой деятельности.</w:t>
            </w: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Pr="0089782D" w:rsidRDefault="0089782D" w:rsidP="00FA5B1D">
            <w:pPr>
              <w:jc w:val="center"/>
              <w:rPr>
                <w:b/>
                <w:sz w:val="24"/>
                <w:szCs w:val="24"/>
              </w:rPr>
            </w:pPr>
            <w:r w:rsidRPr="0089782D">
              <w:rPr>
                <w:rStyle w:val="1"/>
                <w:rFonts w:eastAsiaTheme="minorHAnsi"/>
                <w:b/>
                <w:sz w:val="24"/>
                <w:szCs w:val="24"/>
              </w:rPr>
              <w:t>Виды художественной деятельности</w:t>
            </w:r>
          </w:p>
        </w:tc>
        <w:tc>
          <w:tcPr>
            <w:tcW w:w="5569" w:type="dxa"/>
          </w:tcPr>
          <w:p w:rsidR="0089782D" w:rsidRDefault="0089782D" w:rsidP="0089782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9"/>
              </w:tabs>
              <w:spacing w:after="0"/>
              <w:ind w:left="20" w:right="20" w:firstLine="340"/>
              <w:jc w:val="both"/>
            </w:pPr>
            <w:r>
              <w:rPr>
                <w:rStyle w:val="1"/>
              </w:rPr>
              <w:t>живописными материалами и техниками: акварелью, гу</w:t>
            </w:r>
            <w:r>
              <w:rPr>
                <w:rStyle w:val="1"/>
              </w:rPr>
              <w:softHyphen/>
              <w:t>ашью, пастелью (сухой и масляной) и др.;</w:t>
            </w:r>
          </w:p>
          <w:p w:rsidR="0089782D" w:rsidRDefault="0089782D" w:rsidP="0089782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49"/>
              </w:tabs>
              <w:spacing w:after="0"/>
              <w:ind w:left="20" w:right="20" w:firstLine="340"/>
              <w:jc w:val="both"/>
            </w:pPr>
            <w:r>
              <w:rPr>
                <w:rStyle w:val="1"/>
              </w:rPr>
              <w:t xml:space="preserve">графическими материалами (простой карандаш, цветные карандаши, фломастеры, маркеры, тушь, </w:t>
            </w:r>
            <w:proofErr w:type="spellStart"/>
            <w:r>
              <w:rPr>
                <w:rStyle w:val="1"/>
              </w:rPr>
              <w:t>гелевые</w:t>
            </w:r>
            <w:proofErr w:type="spellEnd"/>
            <w:r>
              <w:rPr>
                <w:rStyle w:val="1"/>
              </w:rPr>
              <w:t xml:space="preserve"> или шарико</w:t>
            </w:r>
            <w:r>
              <w:rPr>
                <w:rStyle w:val="1"/>
              </w:rPr>
              <w:softHyphen/>
              <w:t>вые ручки) и техниками (</w:t>
            </w:r>
            <w:proofErr w:type="spellStart"/>
            <w:r>
              <w:rPr>
                <w:rStyle w:val="1"/>
              </w:rPr>
              <w:t>граттаж</w:t>
            </w:r>
            <w:proofErr w:type="spellEnd"/>
            <w:r>
              <w:rPr>
                <w:rStyle w:val="1"/>
              </w:rPr>
              <w:t xml:space="preserve">, гравюра наклейками, </w:t>
            </w:r>
            <w:proofErr w:type="spellStart"/>
            <w:r>
              <w:rPr>
                <w:rStyle w:val="1"/>
              </w:rPr>
              <w:t>кля</w:t>
            </w:r>
            <w:proofErr w:type="gramStart"/>
            <w:r>
              <w:rPr>
                <w:rStyle w:val="1"/>
              </w:rPr>
              <w:t>к</w:t>
            </w:r>
            <w:proofErr w:type="spellEnd"/>
            <w:r>
              <w:rPr>
                <w:rStyle w:val="1"/>
              </w:rPr>
              <w:t>-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сография</w:t>
            </w:r>
            <w:proofErr w:type="spellEnd"/>
            <w:r>
              <w:rPr>
                <w:rStyle w:val="1"/>
              </w:rPr>
              <w:t>, монотипия и др.);</w:t>
            </w:r>
          </w:p>
          <w:p w:rsidR="0089782D" w:rsidRDefault="0089782D" w:rsidP="0089782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8"/>
              </w:tabs>
              <w:spacing w:after="0"/>
              <w:ind w:left="20" w:firstLine="340"/>
              <w:jc w:val="both"/>
            </w:pPr>
            <w:r>
              <w:rPr>
                <w:rStyle w:val="1"/>
              </w:rPr>
              <w:t>скульптурными материалами (пластилин или глина);</w:t>
            </w:r>
          </w:p>
          <w:p w:rsidR="0089782D" w:rsidRDefault="0089782D" w:rsidP="0089782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54"/>
              </w:tabs>
              <w:spacing w:after="0"/>
              <w:ind w:left="20" w:right="20" w:firstLine="340"/>
              <w:jc w:val="both"/>
            </w:pPr>
            <w:r>
              <w:rPr>
                <w:rStyle w:val="1"/>
              </w:rPr>
              <w:lastRenderedPageBreak/>
              <w:t>конструктивными материалами (бумага цветная и белая, картон, ножницы и клей, «бросовые», природные и смешанные материалы и др.).</w:t>
            </w:r>
          </w:p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4C6CC5" w:rsidRDefault="004C6CC5" w:rsidP="004C6CC5">
            <w:pPr>
              <w:pStyle w:val="4"/>
              <w:shd w:val="clear" w:color="auto" w:fill="auto"/>
              <w:spacing w:after="0" w:line="226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lastRenderedPageBreak/>
              <w:t xml:space="preserve">- 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</w:p>
          <w:p w:rsidR="004C6CC5" w:rsidRDefault="004C6CC5" w:rsidP="004C6CC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- </w:t>
            </w:r>
            <w:r>
              <w:rPr>
                <w:rStyle w:val="95pt"/>
              </w:rPr>
              <w:t>принимать учебную задачу, понимать план действий, придумывать и воплощать оригинальный замысел предстоящей рабо</w:t>
            </w:r>
            <w:r>
              <w:rPr>
                <w:rStyle w:val="95pt"/>
              </w:rPr>
              <w:softHyphen/>
              <w:t>ты.</w:t>
            </w:r>
          </w:p>
          <w:p w:rsidR="004C6CC5" w:rsidRDefault="004C6CC5" w:rsidP="004C6CC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-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выражать свою точку зрения, слушать другого, соблюдать правила общения.</w:t>
            </w:r>
          </w:p>
          <w:p w:rsidR="00FA5B1D" w:rsidRDefault="004C6CC5" w:rsidP="004C6CC5">
            <w:pPr>
              <w:jc w:val="center"/>
              <w:rPr>
                <w:sz w:val="36"/>
                <w:szCs w:val="36"/>
              </w:rPr>
            </w:pPr>
            <w:r>
              <w:rPr>
                <w:rStyle w:val="95pt"/>
                <w:rFonts w:eastAsiaTheme="minorHAnsi"/>
              </w:rPr>
              <w:t>Участвовать в индивидуаль</w:t>
            </w:r>
            <w:r>
              <w:rPr>
                <w:rStyle w:val="95pt"/>
                <w:rFonts w:eastAsiaTheme="minorHAnsi"/>
              </w:rPr>
              <w:softHyphen/>
              <w:t>ных и коллективных видах творческой деятельности.</w:t>
            </w: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Pr="0089782D" w:rsidRDefault="0089782D" w:rsidP="00FA5B1D">
            <w:pPr>
              <w:jc w:val="center"/>
              <w:rPr>
                <w:b/>
                <w:sz w:val="24"/>
                <w:szCs w:val="24"/>
              </w:rPr>
            </w:pPr>
            <w:r w:rsidRPr="0089782D">
              <w:rPr>
                <w:rStyle w:val="1"/>
                <w:rFonts w:eastAsiaTheme="minorHAnsi"/>
                <w:b/>
                <w:sz w:val="24"/>
                <w:szCs w:val="24"/>
              </w:rPr>
              <w:lastRenderedPageBreak/>
              <w:t>«Язык изобразительного искусства»</w:t>
            </w:r>
          </w:p>
        </w:tc>
        <w:tc>
          <w:tcPr>
            <w:tcW w:w="5569" w:type="dxa"/>
          </w:tcPr>
          <w:p w:rsidR="00ED677F" w:rsidRDefault="00ED677F" w:rsidP="00ED677F">
            <w:pPr>
              <w:pStyle w:val="4"/>
              <w:shd w:val="clear" w:color="auto" w:fill="auto"/>
              <w:spacing w:after="440"/>
              <w:ind w:left="20" w:right="20" w:firstLine="340"/>
              <w:jc w:val="both"/>
              <w:rPr>
                <w:rStyle w:val="1"/>
              </w:rPr>
            </w:pPr>
            <w:r>
              <w:rPr>
                <w:rStyle w:val="115pt"/>
              </w:rPr>
              <w:t>Композиция:</w:t>
            </w:r>
            <w:r>
              <w:rPr>
                <w:rStyle w:val="1"/>
              </w:rPr>
              <w:t xml:space="preserve"> знать и применять элементарные приёмы композиции на плоскости и в пространстве; уметь использо</w:t>
            </w:r>
            <w:r>
              <w:rPr>
                <w:rStyle w:val="1"/>
              </w:rPr>
              <w:softHyphen/>
              <w:t>вать горизонталь, вертикаль и диагональ в построении ком</w:t>
            </w:r>
            <w:r>
              <w:rPr>
                <w:rStyle w:val="1"/>
              </w:rPr>
              <w:softHyphen/>
              <w:t>позиции, знать и применять основные пропорции предмет</w:t>
            </w:r>
            <w:r>
              <w:rPr>
                <w:rStyle w:val="1"/>
              </w:rPr>
              <w:softHyphen/>
              <w:t>ного окружения; использовать линию горизонта, элементар</w:t>
            </w:r>
            <w:r>
              <w:rPr>
                <w:rStyle w:val="1"/>
              </w:rPr>
              <w:softHyphen/>
              <w:t>ные перспективные сокращения: бл</w:t>
            </w:r>
            <w:r>
              <w:rPr>
                <w:rStyle w:val="2"/>
              </w:rPr>
              <w:t>иж</w:t>
            </w:r>
            <w:r>
              <w:rPr>
                <w:rStyle w:val="1"/>
              </w:rPr>
              <w:t>е — больше, дальше — меньше, загораживание; роль контраста в композиции: низкое и высокое, большое и маленькое, тонкое и толстое, спокойное и динамичное и т. д.; композиционный центр; главное и второ</w:t>
            </w:r>
            <w:r>
              <w:rPr>
                <w:rStyle w:val="1"/>
              </w:rPr>
              <w:softHyphen/>
              <w:t>степенное в композиции; симметрия и асимметрия.</w:t>
            </w:r>
          </w:p>
          <w:p w:rsidR="00ED677F" w:rsidRDefault="00ED677F" w:rsidP="00ED677F">
            <w:pPr>
              <w:pStyle w:val="4"/>
              <w:shd w:val="clear" w:color="auto" w:fill="auto"/>
              <w:spacing w:after="60"/>
              <w:ind w:left="20" w:right="20" w:firstLine="340"/>
              <w:jc w:val="both"/>
            </w:pPr>
            <w:r>
              <w:rPr>
                <w:rStyle w:val="115pt"/>
              </w:rPr>
              <w:t>Цвет:</w:t>
            </w:r>
            <w:r>
              <w:rPr>
                <w:rStyle w:val="1"/>
              </w:rPr>
              <w:t xml:space="preserve"> различать основные и составные, тёплые и холод</w:t>
            </w:r>
            <w:r>
              <w:rPr>
                <w:rStyle w:val="1"/>
              </w:rPr>
              <w:softHyphen/>
              <w:t>ные цвета, использовать смешанные и локальные цвета в соб</w:t>
            </w:r>
            <w:r>
              <w:rPr>
                <w:rStyle w:val="1"/>
              </w:rPr>
              <w:softHyphen/>
              <w:t>ственной учебно-творческой деятельности; передавать с помо</w:t>
            </w:r>
            <w:r>
              <w:rPr>
                <w:rStyle w:val="1"/>
              </w:rPr>
              <w:softHyphen/>
              <w:t>щью цвета характер персонажа, его эмоциональное состояние, использовать выразительные свойства материалов и техник (гуашь, акварель, цветные фломастеры, аппликация, коллаж, витраж и др.) при изображении реального и фантастического мира.</w:t>
            </w:r>
          </w:p>
          <w:p w:rsidR="00ED677F" w:rsidRDefault="00ED677F" w:rsidP="00ED677F">
            <w:pPr>
              <w:pStyle w:val="4"/>
              <w:shd w:val="clear" w:color="auto" w:fill="auto"/>
              <w:spacing w:after="60"/>
              <w:ind w:left="20" w:right="20" w:firstLine="340"/>
              <w:jc w:val="both"/>
            </w:pPr>
            <w:proofErr w:type="gramStart"/>
            <w:r>
              <w:rPr>
                <w:rStyle w:val="115pt"/>
              </w:rPr>
              <w:t>Линия:</w:t>
            </w:r>
            <w:r>
              <w:rPr>
                <w:rStyle w:val="1"/>
              </w:rPr>
              <w:t xml:space="preserve"> знать и применять в изобразительной деятельно</w:t>
            </w:r>
            <w:r>
              <w:rPr>
                <w:rStyle w:val="1"/>
              </w:rPr>
              <w:softHyphen/>
              <w:t>сти многообразие линий (тонкие, толстые, прямые, волни</w:t>
            </w:r>
            <w:r>
              <w:rPr>
                <w:rStyle w:val="1"/>
              </w:rPr>
              <w:softHyphen/>
              <w:t>стые, плавные, ломаные, спиралевидные и др.), использовать их знаково-символическое значение; передавать с помощью ли</w:t>
            </w:r>
            <w:r>
              <w:rPr>
                <w:rStyle w:val="1"/>
              </w:rPr>
              <w:softHyphen/>
              <w:t>нии, штриха, пятна, точки эмоциональное состояние природы, человека, животного.</w:t>
            </w:r>
            <w:proofErr w:type="gramEnd"/>
          </w:p>
          <w:p w:rsidR="00ED677F" w:rsidRDefault="00ED677F" w:rsidP="00ED677F">
            <w:pPr>
              <w:pStyle w:val="4"/>
              <w:shd w:val="clear" w:color="auto" w:fill="auto"/>
              <w:spacing w:after="60"/>
              <w:ind w:left="20" w:right="20" w:firstLine="340"/>
              <w:jc w:val="both"/>
            </w:pPr>
            <w:r>
              <w:rPr>
                <w:rStyle w:val="115pt"/>
              </w:rPr>
              <w:t>Форма:</w:t>
            </w:r>
            <w:r>
              <w:rPr>
                <w:rStyle w:val="1"/>
              </w:rPr>
              <w:t xml:space="preserve"> знать разнообразие форм предметного мира и передавать их на плоскости и в пространстве; </w:t>
            </w:r>
            <w:r>
              <w:rPr>
                <w:rStyle w:val="1"/>
              </w:rPr>
              <w:lastRenderedPageBreak/>
              <w:t>использовать сходство и контраст простых геометрических форм (круг, ква</w:t>
            </w:r>
            <w:r>
              <w:rPr>
                <w:rStyle w:val="1"/>
              </w:rPr>
              <w:softHyphen/>
              <w:t>драт, прямоугольник, овал, треугольник и др.) в изобразитель</w:t>
            </w:r>
            <w:r>
              <w:rPr>
                <w:rStyle w:val="1"/>
              </w:rPr>
              <w:softHyphen/>
              <w:t>ном творчестве; использовать выразительные свойства си</w:t>
            </w:r>
            <w:r>
              <w:rPr>
                <w:rStyle w:val="1"/>
              </w:rPr>
              <w:softHyphen/>
              <w:t>луэта в передаче характера персонажа, основных пропорций животных и человека, форму и конструкцию архитектурных по</w:t>
            </w:r>
            <w:r>
              <w:rPr>
                <w:rStyle w:val="1"/>
              </w:rPr>
              <w:softHyphen/>
              <w:t>строек.</w:t>
            </w:r>
          </w:p>
          <w:p w:rsidR="00ED677F" w:rsidRDefault="00ED677F" w:rsidP="00ED677F">
            <w:pPr>
              <w:pStyle w:val="4"/>
              <w:shd w:val="clear" w:color="auto" w:fill="auto"/>
              <w:spacing w:after="60"/>
              <w:ind w:left="20" w:right="20" w:firstLine="340"/>
              <w:jc w:val="both"/>
            </w:pPr>
            <w:r>
              <w:rPr>
                <w:rStyle w:val="115pt"/>
              </w:rPr>
              <w:t>Объём:</w:t>
            </w:r>
            <w:r>
              <w:rPr>
                <w:rStyle w:val="1"/>
              </w:rPr>
              <w:t xml:space="preserve"> умение применять способы передачи объёма раз</w:t>
            </w:r>
            <w:r>
              <w:rPr>
                <w:rStyle w:val="1"/>
              </w:rPr>
              <w:softHyphen/>
              <w:t>ными художественными материалами (пластилин, бумага, картон и др.); в творческой деятельности использовать выра</w:t>
            </w:r>
            <w:r>
              <w:rPr>
                <w:rStyle w:val="1"/>
              </w:rPr>
              <w:softHyphen/>
              <w:t>зительные возможности геометрических тел (куб, цилиндр, конус и др.) и их сочетаний, форму и конструкцию архитектурных построек; через выразительность объёмных и рельефных ком</w:t>
            </w:r>
            <w:r>
              <w:rPr>
                <w:rStyle w:val="1"/>
              </w:rPr>
              <w:softHyphen/>
              <w:t>позиций передавать основные пропорции животных и чело</w:t>
            </w:r>
            <w:r>
              <w:rPr>
                <w:rStyle w:val="1"/>
              </w:rPr>
              <w:softHyphen/>
              <w:t>века.</w:t>
            </w:r>
          </w:p>
          <w:p w:rsidR="00ED677F" w:rsidRDefault="00ED677F" w:rsidP="00ED677F">
            <w:pPr>
              <w:pStyle w:val="4"/>
              <w:shd w:val="clear" w:color="auto" w:fill="auto"/>
              <w:spacing w:after="60"/>
              <w:ind w:left="20" w:right="20" w:firstLine="340"/>
              <w:jc w:val="both"/>
            </w:pPr>
            <w:r>
              <w:rPr>
                <w:rStyle w:val="115pt"/>
              </w:rPr>
              <w:t>Фактура:</w:t>
            </w:r>
            <w:r>
              <w:rPr>
                <w:rStyle w:val="1"/>
              </w:rPr>
              <w:t xml:space="preserve"> различать и применять в целях художествен</w:t>
            </w:r>
            <w:r>
              <w:rPr>
                <w:rStyle w:val="1"/>
              </w:rPr>
              <w:softHyphen/>
              <w:t>ной выразительности фактуру разных художественных техник и материалов: гладкая, шершавая, выпуклая, колючая, мягкая, пастозная и др.</w:t>
            </w:r>
          </w:p>
          <w:p w:rsidR="00ED677F" w:rsidRDefault="00ED677F" w:rsidP="00ED677F">
            <w:pPr>
              <w:pStyle w:val="4"/>
              <w:shd w:val="clear" w:color="auto" w:fill="auto"/>
              <w:spacing w:after="200"/>
              <w:ind w:left="20" w:right="20" w:firstLine="340"/>
              <w:jc w:val="both"/>
            </w:pPr>
            <w:proofErr w:type="gramStart"/>
            <w:r>
              <w:rPr>
                <w:rStyle w:val="115pt"/>
              </w:rPr>
              <w:t>Ритм:</w:t>
            </w:r>
            <w:r>
              <w:rPr>
                <w:rStyle w:val="1"/>
              </w:rPr>
              <w:t xml:space="preserve"> знать виды ритма (размеренный, прерывистый, спо</w:t>
            </w:r>
            <w:r>
              <w:rPr>
                <w:rStyle w:val="1"/>
              </w:rPr>
              <w:softHyphen/>
              <w:t>койный, беспокойный, замедленный, порывистый и т. п.), использовать ритм линий, пятен, цвета, объёмов в переда</w:t>
            </w:r>
            <w:r>
              <w:rPr>
                <w:rStyle w:val="1"/>
              </w:rPr>
              <w:softHyphen/>
              <w:t>че эмоционального состояния, движения и динамики; раз</w:t>
            </w:r>
            <w:r>
              <w:rPr>
                <w:rStyle w:val="1"/>
              </w:rPr>
              <w:softHyphen/>
              <w:t>личать специфику ритма в декоративно-прикладном искус</w:t>
            </w:r>
            <w:r>
              <w:rPr>
                <w:rStyle w:val="1"/>
              </w:rPr>
              <w:softHyphen/>
              <w:t>стве, живописи, графике, скульптуре, архитектуре; выполнять</w:t>
            </w:r>
            <w:proofErr w:type="gramEnd"/>
          </w:p>
          <w:p w:rsidR="00ED677F" w:rsidRDefault="00ED677F" w:rsidP="00ED677F">
            <w:pPr>
              <w:pStyle w:val="70"/>
              <w:shd w:val="clear" w:color="auto" w:fill="auto"/>
              <w:spacing w:after="0" w:line="220" w:lineRule="exact"/>
              <w:ind w:left="20" w:firstLine="340"/>
            </w:pPr>
            <w:r>
              <w:rPr>
                <w:rStyle w:val="1"/>
                <w:b w:val="0"/>
                <w:bCs w:val="0"/>
              </w:rPr>
              <w:t>ритмически организованные рисунки, орнаментальные и шрифтовые композиции, используя язык компьютерной гра</w:t>
            </w:r>
            <w:r>
              <w:rPr>
                <w:rStyle w:val="1"/>
                <w:b w:val="0"/>
                <w:bCs w:val="0"/>
              </w:rPr>
              <w:softHyphen/>
              <w:t xml:space="preserve">фики в программе </w:t>
            </w:r>
            <w:r>
              <w:rPr>
                <w:rStyle w:val="1"/>
                <w:b w:val="0"/>
                <w:bCs w:val="0"/>
                <w:lang w:val="en-US"/>
              </w:rPr>
              <w:t>Point</w:t>
            </w:r>
            <w:r w:rsidRPr="0099329A">
              <w:rPr>
                <w:rStyle w:val="1"/>
                <w:b w:val="0"/>
                <w:bCs w:val="0"/>
              </w:rPr>
              <w:t>.</w:t>
            </w:r>
          </w:p>
          <w:p w:rsidR="00ED677F" w:rsidRPr="00ED677F" w:rsidRDefault="00ED677F" w:rsidP="00ED677F">
            <w:pPr>
              <w:pStyle w:val="4"/>
              <w:shd w:val="clear" w:color="auto" w:fill="auto"/>
              <w:spacing w:after="440"/>
              <w:ind w:left="20" w:right="20" w:firstLine="340"/>
              <w:jc w:val="both"/>
            </w:pPr>
          </w:p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4C6CC5" w:rsidRDefault="004C6CC5" w:rsidP="004C6CC5">
            <w:pPr>
              <w:pStyle w:val="4"/>
              <w:shd w:val="clear" w:color="auto" w:fill="auto"/>
              <w:spacing w:after="0" w:line="226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lastRenderedPageBreak/>
              <w:t xml:space="preserve">-  </w:t>
            </w:r>
            <w:r>
              <w:rPr>
                <w:rStyle w:val="95pt"/>
              </w:rPr>
              <w:t>прояв</w:t>
            </w:r>
            <w:r>
              <w:rPr>
                <w:rStyle w:val="95pt"/>
              </w:rPr>
              <w:softHyphen/>
              <w:t>лять учебно-познаватель</w:t>
            </w:r>
            <w:r>
              <w:rPr>
                <w:rStyle w:val="95pt"/>
              </w:rPr>
              <w:softHyphen/>
              <w:t>ный интерес к проблеме урока: как создать ориги</w:t>
            </w:r>
            <w:r>
              <w:rPr>
                <w:rStyle w:val="95pt"/>
              </w:rPr>
              <w:softHyphen/>
              <w:t>нальную творческую рабо</w:t>
            </w:r>
            <w:r>
              <w:rPr>
                <w:rStyle w:val="95pt"/>
              </w:rPr>
              <w:softHyphen/>
              <w:t xml:space="preserve">ту, высказывать свои пути решения проблемы. </w:t>
            </w:r>
          </w:p>
          <w:p w:rsidR="004C6CC5" w:rsidRDefault="004C6CC5" w:rsidP="004C6CC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- </w:t>
            </w:r>
            <w:r>
              <w:rPr>
                <w:rStyle w:val="95pt"/>
              </w:rPr>
              <w:t>принимать учебную задачу, понимать план действий, придумывать и воплощать оригинальный замысел предстоящей рабо</w:t>
            </w:r>
            <w:r>
              <w:rPr>
                <w:rStyle w:val="95pt"/>
              </w:rPr>
              <w:softHyphen/>
              <w:t>ты.</w:t>
            </w:r>
          </w:p>
          <w:p w:rsidR="004C6CC5" w:rsidRDefault="004C6CC5" w:rsidP="004C6CC5">
            <w:pPr>
              <w:pStyle w:val="4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 xml:space="preserve">- </w:t>
            </w:r>
            <w:r>
              <w:rPr>
                <w:rStyle w:val="95pt"/>
              </w:rPr>
              <w:t>уча</w:t>
            </w:r>
            <w:r>
              <w:rPr>
                <w:rStyle w:val="95pt"/>
              </w:rPr>
              <w:softHyphen/>
              <w:t>ствовать в диалоге, выражать свою точку зрения, слушать другого, соблюдать правила общения.</w:t>
            </w:r>
          </w:p>
          <w:p w:rsidR="00FA5B1D" w:rsidRDefault="004C6CC5" w:rsidP="004C6CC5">
            <w:pPr>
              <w:jc w:val="center"/>
              <w:rPr>
                <w:sz w:val="36"/>
                <w:szCs w:val="36"/>
              </w:rPr>
            </w:pPr>
            <w:r>
              <w:rPr>
                <w:rStyle w:val="95pt"/>
                <w:rFonts w:eastAsiaTheme="minorHAnsi"/>
              </w:rPr>
              <w:t>Участвовать в индивидуаль</w:t>
            </w:r>
            <w:r>
              <w:rPr>
                <w:rStyle w:val="95pt"/>
                <w:rFonts w:eastAsiaTheme="minorHAnsi"/>
              </w:rPr>
              <w:softHyphen/>
              <w:t>ных и коллективных видах творческой деятельности.</w:t>
            </w: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  <w:tr w:rsidR="00FA5B1D" w:rsidTr="00FA5B1D">
        <w:tc>
          <w:tcPr>
            <w:tcW w:w="1838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69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77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FA5B1D" w:rsidRDefault="00FA5B1D" w:rsidP="00FA5B1D">
            <w:pPr>
              <w:jc w:val="center"/>
              <w:rPr>
                <w:sz w:val="36"/>
                <w:szCs w:val="36"/>
              </w:rPr>
            </w:pPr>
          </w:p>
        </w:tc>
      </w:tr>
    </w:tbl>
    <w:p w:rsidR="00FA5B1D" w:rsidRDefault="00FA5B1D" w:rsidP="00FA5B1D">
      <w:pPr>
        <w:jc w:val="center"/>
        <w:rPr>
          <w:sz w:val="36"/>
          <w:szCs w:val="36"/>
        </w:rPr>
      </w:pPr>
    </w:p>
    <w:p w:rsidR="00AC483F" w:rsidRDefault="00AC483F"/>
    <w:sectPr w:rsidR="00AC483F" w:rsidSect="00FA5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1D90"/>
    <w:multiLevelType w:val="multilevel"/>
    <w:tmpl w:val="8C9804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B1D"/>
    <w:rsid w:val="00167D0F"/>
    <w:rsid w:val="003F2A57"/>
    <w:rsid w:val="004C6CC5"/>
    <w:rsid w:val="0089782D"/>
    <w:rsid w:val="00AA7CDC"/>
    <w:rsid w:val="00AC483F"/>
    <w:rsid w:val="00ED677F"/>
    <w:rsid w:val="00F30DAE"/>
    <w:rsid w:val="00FA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FA5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4"/>
    <w:rsid w:val="00FA5B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FA5B1D"/>
    <w:pPr>
      <w:widowControl w:val="0"/>
      <w:shd w:val="clear" w:color="auto" w:fill="FFFFFF"/>
      <w:spacing w:after="540" w:line="245" w:lineRule="exact"/>
    </w:pPr>
    <w:rPr>
      <w:rFonts w:ascii="Times New Roman" w:eastAsia="Times New Roman" w:hAnsi="Times New Roman" w:cs="Times New Roman"/>
    </w:rPr>
  </w:style>
  <w:style w:type="character" w:customStyle="1" w:styleId="115pt">
    <w:name w:val="Основной текст + 11;5 pt;Полужирный;Курсив"/>
    <w:basedOn w:val="a4"/>
    <w:rsid w:val="00ED677F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4"/>
    <w:rsid w:val="00ED677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ED677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677F"/>
    <w:pPr>
      <w:widowControl w:val="0"/>
      <w:shd w:val="clear" w:color="auto" w:fill="FFFFFF"/>
      <w:spacing w:after="264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95pt">
    <w:name w:val="Основной текст + 9;5 pt"/>
    <w:basedOn w:val="a0"/>
    <w:rsid w:val="00167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167D0F"/>
    <w:rPr>
      <w:b/>
      <w:bCs/>
      <w:color w:val="000000"/>
      <w:spacing w:val="0"/>
      <w:w w:val="100"/>
      <w:position w:val="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РоМан</cp:lastModifiedBy>
  <cp:revision>4</cp:revision>
  <dcterms:created xsi:type="dcterms:W3CDTF">2012-09-07T05:31:00Z</dcterms:created>
  <dcterms:modified xsi:type="dcterms:W3CDTF">2012-09-09T12:07:00Z</dcterms:modified>
</cp:coreProperties>
</file>