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1E" w:rsidRDefault="006E4B1E" w:rsidP="00020BAF">
      <w:pPr>
        <w:spacing w:line="360" w:lineRule="auto"/>
        <w:rPr>
          <w:b/>
          <w:sz w:val="44"/>
        </w:rPr>
      </w:pPr>
    </w:p>
    <w:p w:rsidR="006E4B1E" w:rsidRDefault="006E4B1E" w:rsidP="00020BAF">
      <w:pPr>
        <w:spacing w:line="360" w:lineRule="auto"/>
        <w:rPr>
          <w:b/>
          <w:sz w:val="44"/>
        </w:rPr>
      </w:pPr>
    </w:p>
    <w:p w:rsidR="00F4207C" w:rsidRDefault="00F4207C" w:rsidP="00020BAF">
      <w:pPr>
        <w:spacing w:line="360" w:lineRule="auto"/>
        <w:rPr>
          <w:b/>
          <w:sz w:val="44"/>
        </w:rPr>
      </w:pPr>
    </w:p>
    <w:p w:rsidR="00254D3E" w:rsidRDefault="00254D3E" w:rsidP="00020BAF">
      <w:pPr>
        <w:spacing w:line="360" w:lineRule="auto"/>
        <w:rPr>
          <w:b/>
          <w:sz w:val="44"/>
        </w:rPr>
      </w:pPr>
    </w:p>
    <w:p w:rsidR="00254D3E" w:rsidRDefault="00254D3E" w:rsidP="00020BAF">
      <w:pPr>
        <w:spacing w:line="360" w:lineRule="auto"/>
        <w:rPr>
          <w:b/>
          <w:sz w:val="44"/>
        </w:rPr>
      </w:pPr>
    </w:p>
    <w:p w:rsidR="0052731E" w:rsidRPr="003B71FA" w:rsidRDefault="007716D3" w:rsidP="00020BAF">
      <w:pPr>
        <w:spacing w:line="360" w:lineRule="auto"/>
        <w:rPr>
          <w:b/>
          <w:sz w:val="44"/>
        </w:rPr>
      </w:pPr>
      <w:r>
        <w:rPr>
          <w:b/>
          <w:sz w:val="44"/>
        </w:rPr>
        <w:t>Выступление</w:t>
      </w:r>
      <w:r w:rsidR="003B71FA" w:rsidRPr="003B71FA">
        <w:rPr>
          <w:b/>
          <w:sz w:val="44"/>
        </w:rPr>
        <w:t xml:space="preserve"> на тему:</w:t>
      </w:r>
    </w:p>
    <w:p w:rsidR="003B71FA" w:rsidRDefault="003B71FA" w:rsidP="003B71FA">
      <w:pPr>
        <w:spacing w:line="360" w:lineRule="auto"/>
        <w:rPr>
          <w:b/>
          <w:sz w:val="40"/>
        </w:rPr>
      </w:pPr>
    </w:p>
    <w:p w:rsidR="003B71FA" w:rsidRPr="003356C3" w:rsidRDefault="003B71FA" w:rsidP="003B71FA">
      <w:pPr>
        <w:spacing w:line="360" w:lineRule="auto"/>
        <w:rPr>
          <w:b/>
          <w:sz w:val="52"/>
        </w:rPr>
      </w:pPr>
      <w:r w:rsidRPr="003356C3">
        <w:rPr>
          <w:b/>
          <w:sz w:val="52"/>
        </w:rPr>
        <w:t>«Детская одарённость: признаки, виды, особенности личности одарённого ребёнка».</w:t>
      </w:r>
    </w:p>
    <w:p w:rsidR="003B71FA" w:rsidRDefault="003B71FA" w:rsidP="003B71FA">
      <w:pPr>
        <w:spacing w:line="360" w:lineRule="auto"/>
        <w:rPr>
          <w:b/>
          <w:sz w:val="48"/>
        </w:rPr>
      </w:pPr>
    </w:p>
    <w:p w:rsidR="00F4207C" w:rsidRDefault="00F4207C" w:rsidP="003B71FA">
      <w:pPr>
        <w:spacing w:line="360" w:lineRule="auto"/>
        <w:rPr>
          <w:b/>
          <w:sz w:val="48"/>
        </w:rPr>
      </w:pPr>
    </w:p>
    <w:p w:rsidR="00F4207C" w:rsidRDefault="00F4207C" w:rsidP="003B71FA">
      <w:pPr>
        <w:spacing w:line="360" w:lineRule="auto"/>
        <w:rPr>
          <w:b/>
          <w:sz w:val="48"/>
        </w:rPr>
      </w:pPr>
    </w:p>
    <w:p w:rsidR="003B71FA" w:rsidRPr="00310025" w:rsidRDefault="004A4D19" w:rsidP="004A4D19">
      <w:pPr>
        <w:spacing w:line="276" w:lineRule="auto"/>
        <w:rPr>
          <w:sz w:val="40"/>
        </w:rPr>
      </w:pPr>
      <w:r>
        <w:rPr>
          <w:sz w:val="40"/>
        </w:rPr>
        <w:t xml:space="preserve">                                                              </w:t>
      </w:r>
      <w:r w:rsidR="003B71FA" w:rsidRPr="00310025">
        <w:rPr>
          <w:sz w:val="40"/>
        </w:rPr>
        <w:t>Макарова Т.Н.,</w:t>
      </w:r>
    </w:p>
    <w:p w:rsidR="00F4207C" w:rsidRPr="00310025" w:rsidRDefault="004A4D19" w:rsidP="004A4D19">
      <w:pPr>
        <w:spacing w:line="276" w:lineRule="auto"/>
        <w:rPr>
          <w:sz w:val="40"/>
        </w:rPr>
      </w:pPr>
      <w:r>
        <w:rPr>
          <w:sz w:val="40"/>
        </w:rPr>
        <w:t xml:space="preserve">                                                                     </w:t>
      </w:r>
      <w:r w:rsidR="003B71FA" w:rsidRPr="00310025">
        <w:rPr>
          <w:sz w:val="40"/>
        </w:rPr>
        <w:t>учитель начальных</w:t>
      </w:r>
    </w:p>
    <w:p w:rsidR="003B71FA" w:rsidRPr="00310025" w:rsidRDefault="004A4D19" w:rsidP="004A4D19">
      <w:pPr>
        <w:spacing w:line="276" w:lineRule="auto"/>
        <w:rPr>
          <w:sz w:val="40"/>
        </w:rPr>
      </w:pPr>
      <w:r>
        <w:rPr>
          <w:sz w:val="40"/>
        </w:rPr>
        <w:t xml:space="preserve">                                                  </w:t>
      </w:r>
      <w:r w:rsidR="003B71FA" w:rsidRPr="00310025">
        <w:rPr>
          <w:sz w:val="40"/>
        </w:rPr>
        <w:t>классов</w:t>
      </w:r>
    </w:p>
    <w:p w:rsidR="00F4207C" w:rsidRPr="00310025" w:rsidRDefault="004A4D19" w:rsidP="004A4D19">
      <w:pPr>
        <w:spacing w:line="276" w:lineRule="auto"/>
        <w:rPr>
          <w:sz w:val="40"/>
        </w:rPr>
      </w:pPr>
      <w:r>
        <w:rPr>
          <w:sz w:val="40"/>
        </w:rPr>
        <w:t xml:space="preserve">                                                                       </w:t>
      </w:r>
      <w:r w:rsidR="003B71FA" w:rsidRPr="00310025">
        <w:rPr>
          <w:sz w:val="40"/>
        </w:rPr>
        <w:t>Ι квалификационная</w:t>
      </w:r>
    </w:p>
    <w:p w:rsidR="003B71FA" w:rsidRPr="00310025" w:rsidRDefault="004A4D19" w:rsidP="004A4D19">
      <w:pPr>
        <w:spacing w:line="276" w:lineRule="auto"/>
        <w:rPr>
          <w:sz w:val="20"/>
        </w:rPr>
      </w:pPr>
      <w:r>
        <w:rPr>
          <w:sz w:val="40"/>
        </w:rPr>
        <w:t xml:space="preserve">                                                       </w:t>
      </w:r>
      <w:r w:rsidR="003B71FA" w:rsidRPr="00310025">
        <w:rPr>
          <w:sz w:val="40"/>
        </w:rPr>
        <w:t>категория.</w:t>
      </w:r>
    </w:p>
    <w:p w:rsidR="006E4B1E" w:rsidRDefault="006E4B1E">
      <w:pPr>
        <w:rPr>
          <w:b/>
          <w:sz w:val="40"/>
        </w:rPr>
      </w:pPr>
    </w:p>
    <w:p w:rsidR="006E4B1E" w:rsidRDefault="006E4B1E">
      <w:pPr>
        <w:rPr>
          <w:b/>
          <w:sz w:val="40"/>
        </w:rPr>
      </w:pPr>
    </w:p>
    <w:p w:rsidR="006E4B1E" w:rsidRDefault="006E4B1E">
      <w:pPr>
        <w:rPr>
          <w:b/>
          <w:sz w:val="40"/>
        </w:rPr>
      </w:pPr>
    </w:p>
    <w:p w:rsidR="006E4B1E" w:rsidRDefault="006E4B1E">
      <w:pPr>
        <w:rPr>
          <w:b/>
          <w:sz w:val="40"/>
        </w:rPr>
      </w:pPr>
    </w:p>
    <w:p w:rsidR="007716D3" w:rsidRDefault="006E4B1E">
      <w:pPr>
        <w:rPr>
          <w:b/>
          <w:sz w:val="32"/>
        </w:rPr>
      </w:pPr>
      <w:r w:rsidRPr="006E4B1E">
        <w:rPr>
          <w:b/>
          <w:sz w:val="32"/>
        </w:rPr>
        <w:t>Архангельск</w:t>
      </w:r>
    </w:p>
    <w:p w:rsidR="0052731E" w:rsidRDefault="006E4B1E">
      <w:pPr>
        <w:rPr>
          <w:b/>
          <w:sz w:val="40"/>
        </w:rPr>
      </w:pPr>
      <w:r w:rsidRPr="006E4B1E">
        <w:rPr>
          <w:b/>
          <w:sz w:val="32"/>
        </w:rPr>
        <w:t xml:space="preserve"> 2009</w:t>
      </w:r>
      <w:r w:rsidR="0052731E">
        <w:rPr>
          <w:b/>
          <w:sz w:val="40"/>
        </w:rPr>
        <w:br w:type="page"/>
      </w:r>
    </w:p>
    <w:p w:rsidR="000030EF" w:rsidRPr="000030EF" w:rsidRDefault="007716D3" w:rsidP="007716D3">
      <w:pPr>
        <w:spacing w:line="360" w:lineRule="auto"/>
        <w:jc w:val="left"/>
        <w:rPr>
          <w:b/>
          <w:i/>
          <w:sz w:val="1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</w:t>
      </w:r>
      <w:hyperlink r:id="rId8" w:history="1">
        <w:r w:rsidRPr="00407C3D">
          <w:rPr>
            <w:rStyle w:val="ac"/>
            <w:rFonts w:ascii="Arial" w:hAnsi="Arial" w:cs="Arial"/>
            <w:sz w:val="32"/>
            <w:szCs w:val="32"/>
          </w:rPr>
          <w:t>Презентация</w:t>
        </w:r>
      </w:hyperlink>
    </w:p>
    <w:p w:rsidR="00C07956" w:rsidRPr="003878D4" w:rsidRDefault="00F70F73" w:rsidP="00020BAF">
      <w:pPr>
        <w:spacing w:line="360" w:lineRule="auto"/>
        <w:jc w:val="both"/>
        <w:rPr>
          <w:b/>
          <w:i/>
        </w:rPr>
      </w:pPr>
      <w:r w:rsidRPr="003878D4">
        <w:rPr>
          <w:b/>
          <w:i/>
        </w:rPr>
        <w:t xml:space="preserve">    </w:t>
      </w:r>
      <w:r w:rsidR="00020BAF" w:rsidRPr="003878D4">
        <w:rPr>
          <w:b/>
          <w:i/>
          <w:sz w:val="32"/>
        </w:rPr>
        <w:t>Одарённые</w:t>
      </w:r>
      <w:r w:rsidR="00020BAF" w:rsidRPr="003878D4">
        <w:rPr>
          <w:b/>
          <w:i/>
        </w:rPr>
        <w:t xml:space="preserve"> </w:t>
      </w:r>
      <w:r w:rsidR="00563901" w:rsidRPr="003878D4">
        <w:rPr>
          <w:b/>
          <w:i/>
          <w:sz w:val="32"/>
        </w:rPr>
        <w:t>дети – наше достояние.</w:t>
      </w:r>
    </w:p>
    <w:p w:rsidR="00020BAF" w:rsidRDefault="00F70F73" w:rsidP="00020BAF">
      <w:pPr>
        <w:spacing w:line="360" w:lineRule="auto"/>
        <w:jc w:val="both"/>
      </w:pPr>
      <w:r>
        <w:rPr>
          <w:b/>
        </w:rPr>
        <w:t xml:space="preserve">   </w:t>
      </w:r>
      <w:r w:rsidR="00BF41A5" w:rsidRPr="008709F6">
        <w:rPr>
          <w:b/>
        </w:rPr>
        <w:t xml:space="preserve"> Выявление</w:t>
      </w:r>
      <w:r w:rsidR="00BF41A5">
        <w:t xml:space="preserve"> одарённых </w:t>
      </w:r>
      <w:r w:rsidR="00563901">
        <w:t>детей</w:t>
      </w:r>
      <w:r w:rsidR="00BF41A5">
        <w:t xml:space="preserve">, </w:t>
      </w:r>
      <w:r w:rsidR="00BF41A5" w:rsidRPr="008709F6">
        <w:rPr>
          <w:b/>
        </w:rPr>
        <w:t>создание</w:t>
      </w:r>
      <w:r w:rsidR="00BF41A5">
        <w:t xml:space="preserve"> условий для их оптимального развития, включая детей, чья одарённость на настоящий момент может быть не проявившейся</w:t>
      </w:r>
      <w:r w:rsidR="009708F6">
        <w:t xml:space="preserve">, а </w:t>
      </w:r>
      <w:r w:rsidR="00BF41A5">
        <w:t>также просто способных детей, в отношении которых есть серьёзная надежда на дальнейший качественный скачок в развити</w:t>
      </w:r>
      <w:r w:rsidR="00D14300">
        <w:t>и</w:t>
      </w:r>
      <w:r w:rsidR="00BF41A5">
        <w:t xml:space="preserve"> их способностей,  </w:t>
      </w:r>
      <w:r w:rsidR="00D14300" w:rsidRPr="00115F76">
        <w:rPr>
          <w:b/>
        </w:rPr>
        <w:t xml:space="preserve">являются </w:t>
      </w:r>
      <w:r w:rsidR="00BF41A5" w:rsidRPr="00115F76">
        <w:rPr>
          <w:b/>
        </w:rPr>
        <w:t xml:space="preserve"> одним </w:t>
      </w:r>
      <w:r w:rsidR="00660AF1" w:rsidRPr="00115F76">
        <w:rPr>
          <w:b/>
        </w:rPr>
        <w:t xml:space="preserve">из главных направлений работы </w:t>
      </w:r>
      <w:r w:rsidR="00D14300" w:rsidRPr="00115F76">
        <w:rPr>
          <w:b/>
        </w:rPr>
        <w:t>ОУ.</w:t>
      </w:r>
      <w:r w:rsidR="00D14300">
        <w:t xml:space="preserve"> </w:t>
      </w:r>
    </w:p>
    <w:p w:rsidR="00E91412" w:rsidRDefault="000E637A" w:rsidP="00020BAF">
      <w:pPr>
        <w:spacing w:line="360" w:lineRule="auto"/>
        <w:jc w:val="both"/>
        <w:rPr>
          <w:b/>
        </w:rPr>
      </w:pPr>
      <w:r>
        <w:t xml:space="preserve">    </w:t>
      </w:r>
      <w:r w:rsidR="00E91412" w:rsidRPr="00223481">
        <w:rPr>
          <w:i/>
        </w:rPr>
        <w:t>Дадим определение таким понятиям как</w:t>
      </w:r>
      <w:r w:rsidR="00E91412" w:rsidRPr="00E91412">
        <w:rPr>
          <w:b/>
        </w:rPr>
        <w:t xml:space="preserve"> «одарённость» и «одарённый ребёнок».</w:t>
      </w:r>
    </w:p>
    <w:p w:rsidR="000E637A" w:rsidRPr="000E637A" w:rsidRDefault="000F52DB" w:rsidP="008010B6">
      <w:pPr>
        <w:tabs>
          <w:tab w:val="left" w:pos="142"/>
          <w:tab w:val="left" w:pos="284"/>
        </w:tabs>
        <w:spacing w:line="360" w:lineRule="auto"/>
        <w:jc w:val="both"/>
      </w:pPr>
      <w:r>
        <w:rPr>
          <w:b/>
        </w:rPr>
        <w:t xml:space="preserve">   </w:t>
      </w:r>
      <w:r w:rsidR="008010B6">
        <w:rPr>
          <w:b/>
        </w:rPr>
        <w:t xml:space="preserve"> </w:t>
      </w:r>
      <w:r w:rsidR="000E637A">
        <w:rPr>
          <w:b/>
        </w:rPr>
        <w:t xml:space="preserve">Одарённость </w:t>
      </w:r>
      <w:r w:rsidR="000E637A">
        <w:t>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BC6605" w:rsidRPr="008709F6" w:rsidRDefault="00F70F73" w:rsidP="00020BAF">
      <w:pPr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="00BC6605" w:rsidRPr="008709F6">
        <w:rPr>
          <w:i/>
        </w:rPr>
        <w:t>Какого же ребёнка</w:t>
      </w:r>
      <w:r w:rsidR="00C07956" w:rsidRPr="008709F6">
        <w:rPr>
          <w:i/>
        </w:rPr>
        <w:t xml:space="preserve"> следует</w:t>
      </w:r>
      <w:r w:rsidR="00BC6605" w:rsidRPr="008709F6">
        <w:rPr>
          <w:i/>
        </w:rPr>
        <w:t xml:space="preserve"> считать одарённым?</w:t>
      </w:r>
    </w:p>
    <w:p w:rsidR="006475FA" w:rsidRDefault="00F70F73" w:rsidP="00020BAF">
      <w:pPr>
        <w:spacing w:line="360" w:lineRule="auto"/>
        <w:jc w:val="both"/>
      </w:pPr>
      <w:r>
        <w:rPr>
          <w:b/>
        </w:rPr>
        <w:t xml:space="preserve">    </w:t>
      </w:r>
      <w:r w:rsidR="008C1DB1" w:rsidRPr="00EF2B42">
        <w:rPr>
          <w:b/>
        </w:rPr>
        <w:t>Одарённый ребёнок</w:t>
      </w:r>
      <w:r w:rsidR="008C1DB1">
        <w:t xml:space="preserve"> – это ребёнок, который</w:t>
      </w:r>
      <w:r w:rsidR="005601AF">
        <w:t xml:space="preserve"> выделяется яркими, очевидными</w:t>
      </w:r>
      <w:r w:rsidR="00BC6605">
        <w:t xml:space="preserve">, </w:t>
      </w:r>
      <w:r w:rsidR="008C1DB1">
        <w:t xml:space="preserve">иногда выдающимися достижениями </w:t>
      </w:r>
      <w:r w:rsidR="00672E05">
        <w:t>(</w:t>
      </w:r>
      <w:r w:rsidR="00AC2699">
        <w:t xml:space="preserve">или имеет внутренние предпосылки для таких </w:t>
      </w:r>
      <w:r w:rsidR="00672E05">
        <w:t xml:space="preserve">достижений) </w:t>
      </w:r>
      <w:r w:rsidR="00AC2699">
        <w:t>в том или ином виде деятельности.</w:t>
      </w:r>
      <w:r w:rsidR="00BC6605">
        <w:t xml:space="preserve"> </w:t>
      </w:r>
    </w:p>
    <w:p w:rsidR="008C1DB1" w:rsidRDefault="006475FA" w:rsidP="006475FA">
      <w:pPr>
        <w:tabs>
          <w:tab w:val="left" w:pos="284"/>
        </w:tabs>
        <w:spacing w:line="360" w:lineRule="auto"/>
        <w:jc w:val="both"/>
      </w:pPr>
      <w:r>
        <w:t xml:space="preserve">    </w:t>
      </w:r>
      <w:r w:rsidR="00BC6605" w:rsidRPr="009A72E6">
        <w:rPr>
          <w:b/>
        </w:rPr>
        <w:t>К личностным характеристикам</w:t>
      </w:r>
      <w:r w:rsidR="00BC6605">
        <w:t xml:space="preserve"> одарённых детей относят:</w:t>
      </w:r>
    </w:p>
    <w:p w:rsidR="00BC6605" w:rsidRDefault="00BC6605" w:rsidP="00BC6605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высокие </w:t>
      </w:r>
      <w:r w:rsidR="00110DC0">
        <w:t>интеллектуальные способности;</w:t>
      </w:r>
    </w:p>
    <w:p w:rsidR="00110DC0" w:rsidRDefault="00110DC0" w:rsidP="00BC6605">
      <w:pPr>
        <w:pStyle w:val="a3"/>
        <w:numPr>
          <w:ilvl w:val="0"/>
          <w:numId w:val="1"/>
        </w:numPr>
        <w:spacing w:line="360" w:lineRule="auto"/>
        <w:jc w:val="both"/>
      </w:pPr>
      <w:r>
        <w:t>высокие творческие способности;</w:t>
      </w:r>
    </w:p>
    <w:p w:rsidR="00110DC0" w:rsidRDefault="00FE6417" w:rsidP="00BC6605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способность к быстрому усвоению </w:t>
      </w:r>
      <w:r w:rsidR="00D33E33">
        <w:t xml:space="preserve">материала </w:t>
      </w:r>
      <w:r>
        <w:t>и отличную память;</w:t>
      </w:r>
    </w:p>
    <w:p w:rsidR="00FE6417" w:rsidRDefault="00FE6417" w:rsidP="00BC6605">
      <w:pPr>
        <w:pStyle w:val="a3"/>
        <w:numPr>
          <w:ilvl w:val="0"/>
          <w:numId w:val="1"/>
        </w:numPr>
        <w:spacing w:line="360" w:lineRule="auto"/>
        <w:jc w:val="both"/>
      </w:pPr>
      <w:r>
        <w:t>любопытство, лю</w:t>
      </w:r>
      <w:r w:rsidR="00E73BE6">
        <w:t>бознательность, стремление к знаниям;</w:t>
      </w:r>
    </w:p>
    <w:p w:rsidR="00E73BE6" w:rsidRDefault="00E73BE6" w:rsidP="00BC6605">
      <w:pPr>
        <w:pStyle w:val="a3"/>
        <w:numPr>
          <w:ilvl w:val="0"/>
          <w:numId w:val="1"/>
        </w:numPr>
        <w:spacing w:line="360" w:lineRule="auto"/>
        <w:jc w:val="both"/>
      </w:pPr>
      <w:r>
        <w:t>высокую личностную ответственность;</w:t>
      </w:r>
    </w:p>
    <w:p w:rsidR="00E73BE6" w:rsidRDefault="00B73C39" w:rsidP="00BC6605">
      <w:pPr>
        <w:pStyle w:val="a3"/>
        <w:numPr>
          <w:ilvl w:val="0"/>
          <w:numId w:val="1"/>
        </w:numPr>
        <w:spacing w:line="360" w:lineRule="auto"/>
        <w:jc w:val="both"/>
      </w:pPr>
      <w:r>
        <w:t>самостоятельность суждений;</w:t>
      </w:r>
    </w:p>
    <w:p w:rsidR="00C07956" w:rsidRDefault="00B73C39" w:rsidP="00C07956">
      <w:pPr>
        <w:pStyle w:val="a3"/>
        <w:numPr>
          <w:ilvl w:val="0"/>
          <w:numId w:val="1"/>
        </w:numPr>
        <w:spacing w:line="360" w:lineRule="auto"/>
        <w:jc w:val="both"/>
      </w:pPr>
      <w:r>
        <w:t>позитивную Я-концепцию, связанную с адекватной самооценкой.</w:t>
      </w:r>
    </w:p>
    <w:p w:rsidR="002073A1" w:rsidRDefault="0053209F" w:rsidP="00A02F1F">
      <w:pPr>
        <w:spacing w:line="360" w:lineRule="auto"/>
        <w:ind w:left="284" w:hanging="284"/>
        <w:jc w:val="both"/>
      </w:pPr>
      <w:r>
        <w:t xml:space="preserve">    </w:t>
      </w:r>
      <w:r w:rsidR="00C07956">
        <w:t xml:space="preserve">Существует и «рабочее» определение одарённых детей, на которое мы с вами все и опираемся. </w:t>
      </w:r>
      <w:r w:rsidR="002929AA">
        <w:t xml:space="preserve"> </w:t>
      </w:r>
      <w:r w:rsidR="00C07956">
        <w:t xml:space="preserve">К </w:t>
      </w:r>
      <w:r w:rsidR="002929AA">
        <w:t xml:space="preserve"> </w:t>
      </w:r>
      <w:r w:rsidR="00C07956">
        <w:t>группе</w:t>
      </w:r>
      <w:r w:rsidR="002929AA">
        <w:t xml:space="preserve"> </w:t>
      </w:r>
      <w:r w:rsidR="00C07956">
        <w:t xml:space="preserve"> одарённых </w:t>
      </w:r>
      <w:r w:rsidR="002929AA">
        <w:t xml:space="preserve"> </w:t>
      </w:r>
      <w:r w:rsidR="00C07956">
        <w:t xml:space="preserve">детей </w:t>
      </w:r>
      <w:r w:rsidR="002929AA">
        <w:t xml:space="preserve">  </w:t>
      </w:r>
      <w:r w:rsidR="00C07956">
        <w:t>могут</w:t>
      </w:r>
      <w:r w:rsidR="002929AA">
        <w:t xml:space="preserve">  </w:t>
      </w:r>
      <w:r w:rsidR="00C07956">
        <w:t xml:space="preserve"> быть </w:t>
      </w:r>
      <w:r w:rsidR="002929AA">
        <w:t xml:space="preserve"> </w:t>
      </w:r>
      <w:r w:rsidR="00C07956">
        <w:t xml:space="preserve">отнесены </w:t>
      </w:r>
      <w:r w:rsidR="002929AA">
        <w:t xml:space="preserve">  </w:t>
      </w:r>
      <w:r w:rsidR="00C07956">
        <w:t>обучающиеся, которые:</w:t>
      </w:r>
      <w:r w:rsidR="00A02F1F" w:rsidRPr="008845AD">
        <w:rPr>
          <w:b/>
        </w:rPr>
        <w:t xml:space="preserve">     </w:t>
      </w:r>
      <w:r w:rsidR="008222D3" w:rsidRPr="008845AD">
        <w:rPr>
          <w:b/>
        </w:rPr>
        <w:t xml:space="preserve"> 1.</w:t>
      </w:r>
      <w:r w:rsidR="008222D3">
        <w:t xml:space="preserve"> </w:t>
      </w:r>
      <w:r w:rsidR="002073A1">
        <w:t xml:space="preserve">имеют более высокие по сравнению с большинством остальных </w:t>
      </w:r>
      <w:r w:rsidR="00954516">
        <w:t>с</w:t>
      </w:r>
      <w:r w:rsidR="002073A1">
        <w:t>верстников интеллектуальные способности</w:t>
      </w:r>
      <w:r w:rsidR="00C70A2D">
        <w:t>, восприимчивость к учению, творческие возможности и проявления;</w:t>
      </w:r>
    </w:p>
    <w:p w:rsidR="00C70A2D" w:rsidRDefault="00C70A2D" w:rsidP="008222D3">
      <w:pPr>
        <w:pStyle w:val="a3"/>
        <w:numPr>
          <w:ilvl w:val="0"/>
          <w:numId w:val="9"/>
        </w:numPr>
        <w:spacing w:line="360" w:lineRule="auto"/>
        <w:jc w:val="both"/>
      </w:pPr>
      <w:r>
        <w:t>имеют активную, не насыщаемую познавательную потребность;</w:t>
      </w:r>
    </w:p>
    <w:p w:rsidR="00C70A2D" w:rsidRDefault="00C70A2D" w:rsidP="008222D3">
      <w:pPr>
        <w:pStyle w:val="a3"/>
        <w:numPr>
          <w:ilvl w:val="0"/>
          <w:numId w:val="9"/>
        </w:numPr>
        <w:spacing w:line="360" w:lineRule="auto"/>
        <w:jc w:val="both"/>
      </w:pPr>
      <w:r>
        <w:lastRenderedPageBreak/>
        <w:t>испытывают радость от умственного труда.</w:t>
      </w:r>
    </w:p>
    <w:p w:rsidR="00903078" w:rsidRPr="008E1145" w:rsidRDefault="00F70F73" w:rsidP="00903078">
      <w:pPr>
        <w:spacing w:line="360" w:lineRule="auto"/>
        <w:jc w:val="both"/>
      </w:pPr>
      <w:r>
        <w:t xml:space="preserve">    </w:t>
      </w:r>
      <w:r w:rsidR="00903078">
        <w:t xml:space="preserve">В дополнение к этому определению можно отметить, что для одарённых детей характерна высокая скорость развития интеллектуальной и творческой сфер, глубина и нетрадиционность мышления, однако по целому ряду причин на определённом этапе </w:t>
      </w:r>
      <w:r w:rsidR="00903078" w:rsidRPr="008E1145">
        <w:t>могут быть проявлены далеко не все признаки одарённости.</w:t>
      </w:r>
    </w:p>
    <w:p w:rsidR="009C76B6" w:rsidRPr="006446D4" w:rsidRDefault="0068668D" w:rsidP="00903078">
      <w:pPr>
        <w:spacing w:line="360" w:lineRule="auto"/>
        <w:jc w:val="both"/>
      </w:pPr>
      <w:r>
        <w:rPr>
          <w:b/>
        </w:rPr>
        <w:t>Каковы же основные в</w:t>
      </w:r>
      <w:r w:rsidR="00401CB4" w:rsidRPr="008E1145">
        <w:rPr>
          <w:b/>
        </w:rPr>
        <w:t xml:space="preserve">иды </w:t>
      </w:r>
      <w:r w:rsidR="004C2BDB">
        <w:rPr>
          <w:b/>
        </w:rPr>
        <w:t xml:space="preserve"> одарённости</w:t>
      </w:r>
      <w:r>
        <w:rPr>
          <w:b/>
        </w:rPr>
        <w:t>?</w:t>
      </w:r>
      <w:r w:rsidR="006446D4">
        <w:rPr>
          <w:b/>
        </w:rPr>
        <w:t xml:space="preserve"> </w:t>
      </w:r>
      <w:r w:rsidR="006446D4">
        <w:t>В зависимости от вида деятельности могут быть выделены следующие виды одарённости:</w:t>
      </w:r>
    </w:p>
    <w:p w:rsidR="00A755A0" w:rsidRDefault="00A755A0" w:rsidP="00A755A0">
      <w:pPr>
        <w:pStyle w:val="a3"/>
        <w:numPr>
          <w:ilvl w:val="0"/>
          <w:numId w:val="11"/>
        </w:numPr>
        <w:spacing w:line="360" w:lineRule="auto"/>
        <w:jc w:val="both"/>
      </w:pPr>
      <w:r w:rsidRPr="00CC1B2E">
        <w:rPr>
          <w:b/>
          <w:i/>
        </w:rPr>
        <w:t>Одарённость</w:t>
      </w:r>
      <w:r>
        <w:t xml:space="preserve"> </w:t>
      </w:r>
      <w:r w:rsidR="00E170F7">
        <w:rPr>
          <w:i/>
        </w:rPr>
        <w:t xml:space="preserve">в практической деятельности </w:t>
      </w:r>
      <w:r w:rsidR="008776CA">
        <w:t>(спортивная, организационная,</w:t>
      </w:r>
      <w:r w:rsidR="00C61554">
        <w:t xml:space="preserve"> одарённость в ремёслах</w:t>
      </w:r>
      <w:r w:rsidR="008776CA">
        <w:t>…)</w:t>
      </w:r>
      <w:r w:rsidR="00E170F7">
        <w:t>.</w:t>
      </w:r>
    </w:p>
    <w:p w:rsidR="00A755A0" w:rsidRDefault="00A755A0" w:rsidP="00A755A0">
      <w:pPr>
        <w:pStyle w:val="a3"/>
        <w:numPr>
          <w:ilvl w:val="0"/>
          <w:numId w:val="11"/>
        </w:numPr>
        <w:spacing w:line="360" w:lineRule="auto"/>
        <w:jc w:val="both"/>
      </w:pPr>
      <w:r w:rsidRPr="00CC1B2E">
        <w:rPr>
          <w:i/>
        </w:rPr>
        <w:t>В познавательной деятельности</w:t>
      </w:r>
      <w:r w:rsidR="00E170F7">
        <w:t xml:space="preserve"> (интеллектуальная </w:t>
      </w:r>
      <w:r w:rsidR="00CC1B2E">
        <w:t xml:space="preserve">одарённость различных видов в зависимости от предметного содержания деятельности. Одарённость в области естественных и гуманитарных наук, </w:t>
      </w:r>
      <w:r w:rsidR="00C61554">
        <w:t xml:space="preserve">математических наук, </w:t>
      </w:r>
      <w:r w:rsidR="00CC1B2E">
        <w:t>интеллектуальных игр</w:t>
      </w:r>
      <w:r w:rsidR="00B35CF7">
        <w:t>…)</w:t>
      </w:r>
      <w:r w:rsidR="00CC1B2E">
        <w:t>.</w:t>
      </w:r>
    </w:p>
    <w:p w:rsidR="00E170F7" w:rsidRPr="00E170F7" w:rsidRDefault="00A755A0" w:rsidP="00A755A0">
      <w:pPr>
        <w:pStyle w:val="a3"/>
        <w:numPr>
          <w:ilvl w:val="0"/>
          <w:numId w:val="11"/>
        </w:numPr>
        <w:spacing w:line="360" w:lineRule="auto"/>
        <w:jc w:val="both"/>
        <w:rPr>
          <w:i/>
        </w:rPr>
      </w:pPr>
      <w:r w:rsidRPr="00E170F7">
        <w:rPr>
          <w:i/>
        </w:rPr>
        <w:t>В</w:t>
      </w:r>
      <w:r w:rsidR="000F3C75" w:rsidRPr="00E170F7">
        <w:rPr>
          <w:i/>
        </w:rPr>
        <w:t xml:space="preserve"> </w:t>
      </w:r>
      <w:r w:rsidR="004F6198" w:rsidRPr="00E170F7">
        <w:rPr>
          <w:i/>
        </w:rPr>
        <w:t>художественно-эстетической</w:t>
      </w:r>
      <w:r w:rsidR="000F3C75" w:rsidRPr="00E170F7">
        <w:rPr>
          <w:i/>
        </w:rPr>
        <w:t xml:space="preserve"> </w:t>
      </w:r>
      <w:r w:rsidR="004F6198" w:rsidRPr="00E170F7">
        <w:rPr>
          <w:i/>
        </w:rPr>
        <w:t>деятельности</w:t>
      </w:r>
      <w:r w:rsidR="0046086F">
        <w:t xml:space="preserve"> </w:t>
      </w:r>
      <w:r w:rsidR="00E170F7">
        <w:t>(музыкальная, литературно- поэтическая, изобразительная, хореографическая…).</w:t>
      </w:r>
    </w:p>
    <w:p w:rsidR="004F6198" w:rsidRPr="00E170F7" w:rsidRDefault="004F6198" w:rsidP="00A755A0">
      <w:pPr>
        <w:pStyle w:val="a3"/>
        <w:numPr>
          <w:ilvl w:val="0"/>
          <w:numId w:val="11"/>
        </w:numPr>
        <w:spacing w:line="360" w:lineRule="auto"/>
        <w:jc w:val="both"/>
        <w:rPr>
          <w:i/>
        </w:rPr>
      </w:pPr>
      <w:r w:rsidRPr="00E170F7">
        <w:rPr>
          <w:i/>
        </w:rPr>
        <w:t>В коммуникативной деятельности</w:t>
      </w:r>
      <w:r w:rsidR="0046086F">
        <w:t xml:space="preserve"> </w:t>
      </w:r>
      <w:r w:rsidR="00B72A8B" w:rsidRPr="00B72A8B">
        <w:t>(</w:t>
      </w:r>
      <w:r w:rsidR="00E170F7">
        <w:t>лидерская…)</w:t>
      </w:r>
      <w:r w:rsidR="00E170F7" w:rsidRPr="00E170F7">
        <w:rPr>
          <w:i/>
        </w:rPr>
        <w:t>.</w:t>
      </w:r>
    </w:p>
    <w:p w:rsidR="004F6198" w:rsidRPr="00CC1B2E" w:rsidRDefault="004F6198" w:rsidP="00A755A0">
      <w:pPr>
        <w:pStyle w:val="a3"/>
        <w:numPr>
          <w:ilvl w:val="0"/>
          <w:numId w:val="11"/>
        </w:numPr>
        <w:spacing w:line="360" w:lineRule="auto"/>
        <w:jc w:val="both"/>
        <w:rPr>
          <w:i/>
        </w:rPr>
      </w:pPr>
      <w:r w:rsidRPr="00CC1B2E">
        <w:rPr>
          <w:i/>
        </w:rPr>
        <w:t xml:space="preserve">В </w:t>
      </w:r>
      <w:r w:rsidR="0046086F">
        <w:rPr>
          <w:i/>
        </w:rPr>
        <w:t xml:space="preserve">духовно-ценностной деятельности </w:t>
      </w:r>
      <w:r w:rsidR="00B72A8B">
        <w:t>(одарённость, которая проявляется в создании новых духовных ценностей и служении людям</w:t>
      </w:r>
      <w:r w:rsidR="00E02DC4">
        <w:t>).</w:t>
      </w:r>
    </w:p>
    <w:p w:rsidR="00634E04" w:rsidRDefault="00F70F73" w:rsidP="00634E04">
      <w:pPr>
        <w:tabs>
          <w:tab w:val="left" w:pos="142"/>
        </w:tabs>
        <w:spacing w:line="360" w:lineRule="auto"/>
        <w:jc w:val="both"/>
      </w:pPr>
      <w:r w:rsidRPr="002E191A">
        <w:rPr>
          <w:b/>
        </w:rPr>
        <w:t xml:space="preserve">    </w:t>
      </w:r>
      <w:r w:rsidR="001E0466" w:rsidRPr="002E191A">
        <w:rPr>
          <w:b/>
        </w:rPr>
        <w:t>Успешность работы</w:t>
      </w:r>
      <w:r w:rsidR="001E0466">
        <w:t xml:space="preserve"> с одарёнными учащимися в среднем и старшем звене во многом зависит от того, какая работа проводилась </w:t>
      </w:r>
      <w:r w:rsidR="007121D2">
        <w:t xml:space="preserve"> </w:t>
      </w:r>
      <w:r w:rsidR="001E0466">
        <w:t xml:space="preserve">с </w:t>
      </w:r>
      <w:r w:rsidR="007121D2">
        <w:t xml:space="preserve"> </w:t>
      </w:r>
      <w:r w:rsidR="001E0466">
        <w:t>этой</w:t>
      </w:r>
      <w:r w:rsidR="007121D2">
        <w:t xml:space="preserve"> </w:t>
      </w:r>
      <w:r w:rsidR="001E0466">
        <w:t xml:space="preserve"> категорией</w:t>
      </w:r>
      <w:r w:rsidR="007121D2">
        <w:t xml:space="preserve"> </w:t>
      </w:r>
      <w:r w:rsidR="001E0466">
        <w:t xml:space="preserve"> детей</w:t>
      </w:r>
      <w:r w:rsidR="007121D2">
        <w:t xml:space="preserve"> </w:t>
      </w:r>
      <w:r w:rsidR="001E0466">
        <w:t xml:space="preserve">в </w:t>
      </w:r>
      <w:r w:rsidR="007121D2">
        <w:t xml:space="preserve"> </w:t>
      </w:r>
      <w:r w:rsidR="001E0466">
        <w:t xml:space="preserve">начальной </w:t>
      </w:r>
      <w:r w:rsidR="007121D2">
        <w:t xml:space="preserve"> </w:t>
      </w:r>
      <w:r w:rsidR="001E0466">
        <w:t>школе.</w:t>
      </w:r>
      <w:r w:rsidR="00401CB4">
        <w:t xml:space="preserve"> </w:t>
      </w:r>
    </w:p>
    <w:p w:rsidR="001E0466" w:rsidRPr="00D70DC1" w:rsidRDefault="00401CB4" w:rsidP="00634E04">
      <w:pPr>
        <w:tabs>
          <w:tab w:val="left" w:pos="142"/>
        </w:tabs>
        <w:spacing w:line="360" w:lineRule="auto"/>
        <w:jc w:val="both"/>
        <w:rPr>
          <w:b/>
        </w:rPr>
      </w:pPr>
      <w:r>
        <w:t xml:space="preserve">  </w:t>
      </w:r>
      <w:r w:rsidR="00634E04">
        <w:t xml:space="preserve">  </w:t>
      </w:r>
      <w:r w:rsidR="009115FF">
        <w:t>О</w:t>
      </w:r>
      <w:r>
        <w:t>тличительным критерием одарённости ребёнка является ярко выраженная, доминирующая познавательная потребность, которая отличается активностью, потребностью в самом процессе умственной деятельности и в удовольствии от умственного труда.</w:t>
      </w:r>
      <w:r w:rsidR="009115FF">
        <w:t xml:space="preserve"> Познавательная потребность является одной из базовых потребностей, </w:t>
      </w:r>
      <w:r w:rsidR="00D60D84">
        <w:t xml:space="preserve">удовлетворение которой обеспечивает формирование личности, развитие её способностей из природных задатков. При благоприятном варианте развития познавательная потребность проходит </w:t>
      </w:r>
      <w:r w:rsidR="00D60D84" w:rsidRPr="00D70DC1">
        <w:rPr>
          <w:b/>
        </w:rPr>
        <w:t>три уровня:</w:t>
      </w:r>
    </w:p>
    <w:p w:rsidR="00D60D84" w:rsidRPr="00D70DC1" w:rsidRDefault="00D60D84" w:rsidP="00634E04">
      <w:pPr>
        <w:tabs>
          <w:tab w:val="left" w:pos="142"/>
        </w:tabs>
        <w:spacing w:line="360" w:lineRule="auto"/>
        <w:jc w:val="both"/>
        <w:rPr>
          <w:i/>
        </w:rPr>
      </w:pPr>
      <w:r w:rsidRPr="00D70DC1">
        <w:rPr>
          <w:i/>
        </w:rPr>
        <w:t xml:space="preserve">     1.</w:t>
      </w:r>
      <w:r w:rsidR="00523B81">
        <w:rPr>
          <w:i/>
        </w:rPr>
        <w:t xml:space="preserve"> </w:t>
      </w:r>
      <w:r w:rsidRPr="00D70DC1">
        <w:rPr>
          <w:i/>
        </w:rPr>
        <w:t>Потребность в новых впечатлениях (дошкольное детство);</w:t>
      </w:r>
    </w:p>
    <w:p w:rsidR="00D60D84" w:rsidRDefault="00D60D84" w:rsidP="00634E04">
      <w:pPr>
        <w:tabs>
          <w:tab w:val="left" w:pos="142"/>
        </w:tabs>
        <w:spacing w:line="360" w:lineRule="auto"/>
        <w:jc w:val="both"/>
        <w:rPr>
          <w:i/>
        </w:rPr>
      </w:pPr>
      <w:r w:rsidRPr="00D70DC1">
        <w:rPr>
          <w:i/>
        </w:rPr>
        <w:t xml:space="preserve">     2. </w:t>
      </w:r>
      <w:r w:rsidR="00212A0E">
        <w:rPr>
          <w:i/>
        </w:rPr>
        <w:t>Развитие любознательности, выраженной в интересе к определённым занятиям, изучению конкретного предмета (младший школьный возраст);</w:t>
      </w:r>
    </w:p>
    <w:p w:rsidR="00090261" w:rsidRDefault="00090261" w:rsidP="00634E04">
      <w:pPr>
        <w:tabs>
          <w:tab w:val="left" w:pos="142"/>
        </w:tabs>
        <w:spacing w:line="360" w:lineRule="auto"/>
        <w:jc w:val="both"/>
        <w:rPr>
          <w:i/>
        </w:rPr>
      </w:pPr>
      <w:r>
        <w:rPr>
          <w:i/>
        </w:rPr>
        <w:lastRenderedPageBreak/>
        <w:t xml:space="preserve">     3.(высший уровень) Познавательная деятельность, направленная на проведение научного исследования, профессиональное определение (наблюдается у старшеклассников).</w:t>
      </w:r>
    </w:p>
    <w:p w:rsidR="00CF32DC" w:rsidRDefault="008E44A5" w:rsidP="008E44A5">
      <w:pPr>
        <w:tabs>
          <w:tab w:val="left" w:pos="142"/>
        </w:tabs>
        <w:spacing w:line="360" w:lineRule="auto"/>
        <w:jc w:val="both"/>
      </w:pPr>
      <w:r>
        <w:t xml:space="preserve">    Искажение </w:t>
      </w:r>
      <w:r w:rsidR="00A810F6">
        <w:t xml:space="preserve">и </w:t>
      </w:r>
      <w:r>
        <w:t>несвоевременное удовлетворение познавательных интересов оставляет способности в неразвитом, зачаточном состоянии. Исходя из вышеизложенного м</w:t>
      </w:r>
      <w:r w:rsidR="00CF32DC">
        <w:t xml:space="preserve">ожно выделить </w:t>
      </w:r>
      <w:r w:rsidR="00CF32DC" w:rsidRPr="00FE7D2F">
        <w:t xml:space="preserve">следующие </w:t>
      </w:r>
      <w:r w:rsidR="00CF32DC" w:rsidRPr="00FE7D2F">
        <w:rPr>
          <w:b/>
        </w:rPr>
        <w:t>цели и задачи</w:t>
      </w:r>
      <w:r w:rsidR="00CF32DC">
        <w:t xml:space="preserve"> воспитательно-образовательной работы с одарёнными детьми </w:t>
      </w:r>
      <w:r w:rsidR="00CF32DC" w:rsidRPr="00FE7D2F">
        <w:rPr>
          <w:b/>
        </w:rPr>
        <w:t>в начальных классах</w:t>
      </w:r>
      <w:r w:rsidR="00CF32DC">
        <w:t>.</w:t>
      </w:r>
    </w:p>
    <w:p w:rsidR="004236CE" w:rsidRPr="005351C9" w:rsidRDefault="004236CE" w:rsidP="004236CE">
      <w:pPr>
        <w:pStyle w:val="a3"/>
        <w:spacing w:line="360" w:lineRule="auto"/>
        <w:jc w:val="both"/>
        <w:rPr>
          <w:b/>
          <w:sz w:val="32"/>
        </w:rPr>
      </w:pPr>
      <w:r w:rsidRPr="005351C9">
        <w:rPr>
          <w:b/>
          <w:sz w:val="32"/>
        </w:rPr>
        <w:t>Цели:</w:t>
      </w:r>
    </w:p>
    <w:p w:rsidR="004236CE" w:rsidRDefault="004236CE" w:rsidP="004236CE">
      <w:pPr>
        <w:pStyle w:val="a3"/>
        <w:numPr>
          <w:ilvl w:val="1"/>
          <w:numId w:val="5"/>
        </w:numPr>
        <w:spacing w:line="360" w:lineRule="auto"/>
        <w:jc w:val="both"/>
      </w:pPr>
      <w:r w:rsidRPr="007B61A9">
        <w:rPr>
          <w:b/>
          <w:i/>
        </w:rPr>
        <w:t>развитие общих способностей ребёнка</w:t>
      </w:r>
      <w:r w:rsidRPr="004236CE">
        <w:rPr>
          <w:i/>
        </w:rPr>
        <w:t xml:space="preserve"> как основы всех специальных способностей</w:t>
      </w:r>
      <w:r w:rsidR="00AA3380">
        <w:t xml:space="preserve"> </w:t>
      </w:r>
      <w:r>
        <w:t>(т.к. можно развивать природные задатки способностей в определённый благоприятный возрастной период)</w:t>
      </w:r>
      <w:r w:rsidR="00AA3380">
        <w:t>;</w:t>
      </w:r>
    </w:p>
    <w:p w:rsidR="004236CE" w:rsidRDefault="004236CE" w:rsidP="004236CE">
      <w:pPr>
        <w:pStyle w:val="a3"/>
        <w:numPr>
          <w:ilvl w:val="1"/>
          <w:numId w:val="5"/>
        </w:numPr>
        <w:spacing w:line="360" w:lineRule="auto"/>
        <w:jc w:val="both"/>
      </w:pPr>
      <w:r w:rsidRPr="007B61A9">
        <w:rPr>
          <w:b/>
          <w:i/>
        </w:rPr>
        <w:t>ра</w:t>
      </w:r>
      <w:r w:rsidR="00AA3380" w:rsidRPr="007B61A9">
        <w:rPr>
          <w:b/>
          <w:i/>
        </w:rPr>
        <w:t>звитие интеллекта ребёнка</w:t>
      </w:r>
      <w:r w:rsidR="00AA3380">
        <w:rPr>
          <w:i/>
        </w:rPr>
        <w:t xml:space="preserve"> </w:t>
      </w:r>
      <w:r w:rsidR="00AA3380" w:rsidRPr="00AA3380">
        <w:t>(мышления, памяти, речи</w:t>
      </w:r>
      <w:r w:rsidR="00045791">
        <w:t xml:space="preserve"> и других интеллектуальных функций</w:t>
      </w:r>
      <w:r w:rsidR="00AA3380" w:rsidRPr="00AA3380">
        <w:t>).</w:t>
      </w:r>
    </w:p>
    <w:p w:rsidR="007F2D34" w:rsidRPr="00560EF9" w:rsidRDefault="007F2D34" w:rsidP="007F2D34">
      <w:pPr>
        <w:tabs>
          <w:tab w:val="left" w:pos="709"/>
        </w:tabs>
        <w:spacing w:line="360" w:lineRule="auto"/>
        <w:jc w:val="both"/>
        <w:rPr>
          <w:i/>
        </w:rPr>
      </w:pPr>
      <w:r>
        <w:rPr>
          <w:b/>
        </w:rPr>
        <w:t xml:space="preserve">          </w:t>
      </w:r>
      <w:r w:rsidRPr="005351C9">
        <w:rPr>
          <w:b/>
          <w:sz w:val="32"/>
        </w:rPr>
        <w:t>Задачи:</w:t>
      </w:r>
    </w:p>
    <w:p w:rsidR="00560EF9" w:rsidRDefault="00560EF9" w:rsidP="00560EF9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i/>
        </w:rPr>
      </w:pPr>
      <w:r w:rsidRPr="007B7FD5">
        <w:rPr>
          <w:b/>
          <w:i/>
        </w:rPr>
        <w:t>выявление одарённых детей</w:t>
      </w:r>
      <w:r w:rsidR="00E3125D">
        <w:rPr>
          <w:i/>
        </w:rPr>
        <w:t xml:space="preserve"> из числа показавших высокие результаты в ходе учебной деятельности</w:t>
      </w:r>
      <w:r w:rsidR="00865037">
        <w:rPr>
          <w:i/>
        </w:rPr>
        <w:t>;</w:t>
      </w:r>
    </w:p>
    <w:p w:rsidR="00865037" w:rsidRDefault="00865037" w:rsidP="00560EF9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i/>
        </w:rPr>
      </w:pPr>
      <w:r w:rsidRPr="007B7FD5">
        <w:rPr>
          <w:b/>
          <w:i/>
        </w:rPr>
        <w:t>формирование умения учиться</w:t>
      </w:r>
      <w:r>
        <w:rPr>
          <w:i/>
        </w:rPr>
        <w:t xml:space="preserve"> как базисной способности саморазвития</w:t>
      </w:r>
      <w:r w:rsidR="002C056B">
        <w:rPr>
          <w:i/>
        </w:rPr>
        <w:t xml:space="preserve"> и</w:t>
      </w:r>
      <w:r>
        <w:rPr>
          <w:i/>
        </w:rPr>
        <w:t xml:space="preserve"> самоизменения</w:t>
      </w:r>
      <w:r w:rsidR="00BA2D18">
        <w:rPr>
          <w:i/>
        </w:rPr>
        <w:t xml:space="preserve"> </w:t>
      </w:r>
      <w:r w:rsidR="00BA2D18" w:rsidRPr="00E916DD">
        <w:t>(умения выделять учебную задачу, организовывать свою деятельность во времени, распределять своё внимание и т.д.)</w:t>
      </w:r>
      <w:r w:rsidR="008A4B60" w:rsidRPr="00E916DD">
        <w:t>;</w:t>
      </w:r>
    </w:p>
    <w:p w:rsidR="00865037" w:rsidRPr="007B7FD5" w:rsidRDefault="00C00EC2" w:rsidP="00560EF9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b/>
          <w:i/>
        </w:rPr>
      </w:pPr>
      <w:r>
        <w:rPr>
          <w:b/>
          <w:i/>
        </w:rPr>
        <w:t>воспитание навыков общения,</w:t>
      </w:r>
      <w:r>
        <w:rPr>
          <w:i/>
        </w:rPr>
        <w:t xml:space="preserve"> т.к. для одарённого ребёнка умение учиться – это, прежде всего, способность включаться и инициировать учебное сотрудничество;</w:t>
      </w:r>
    </w:p>
    <w:p w:rsidR="00865037" w:rsidRDefault="00D4542E" w:rsidP="00560EF9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i/>
        </w:rPr>
      </w:pPr>
      <w:r w:rsidRPr="009C584D">
        <w:rPr>
          <w:b/>
          <w:i/>
        </w:rPr>
        <w:t>обеспечение и сохранение</w:t>
      </w:r>
      <w:r>
        <w:rPr>
          <w:i/>
        </w:rPr>
        <w:t xml:space="preserve"> душевного </w:t>
      </w:r>
      <w:r w:rsidRPr="009C584D">
        <w:rPr>
          <w:b/>
          <w:i/>
        </w:rPr>
        <w:t>здоровья</w:t>
      </w:r>
      <w:r>
        <w:rPr>
          <w:i/>
        </w:rPr>
        <w:t xml:space="preserve"> и эмоционального благополучия детей</w:t>
      </w:r>
      <w:r w:rsidR="00D1677D">
        <w:rPr>
          <w:i/>
        </w:rPr>
        <w:t xml:space="preserve"> как необходимого условия успешности любой деятельности, особенно школьника</w:t>
      </w:r>
      <w:r>
        <w:rPr>
          <w:i/>
        </w:rPr>
        <w:t>;</w:t>
      </w:r>
    </w:p>
    <w:p w:rsidR="00313A60" w:rsidRPr="00954516" w:rsidRDefault="00FD0F01" w:rsidP="00560EF9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i/>
        </w:rPr>
      </w:pPr>
      <w:r w:rsidRPr="00954516">
        <w:rPr>
          <w:b/>
          <w:i/>
        </w:rPr>
        <w:t xml:space="preserve">забота о сохранении здоровья </w:t>
      </w:r>
      <w:r w:rsidRPr="00E916DD">
        <w:t>(соблюдение режима умственного труда и отдыха, достаточная физическая активность);</w:t>
      </w:r>
      <w:r w:rsidR="00F46FA7">
        <w:t xml:space="preserve">  </w:t>
      </w:r>
      <w:r w:rsidR="00954516">
        <w:sym w:font="Symbol" w:char="F02D"/>
      </w:r>
      <w:r w:rsidR="00954516">
        <w:t xml:space="preserve"> </w:t>
      </w:r>
      <w:r w:rsidR="00313A60" w:rsidRPr="00954516">
        <w:rPr>
          <w:b/>
          <w:i/>
        </w:rPr>
        <w:t xml:space="preserve">организация развивающей среды, </w:t>
      </w:r>
      <w:r w:rsidR="00313A60" w:rsidRPr="00954516">
        <w:rPr>
          <w:i/>
        </w:rPr>
        <w:t>стимулирующей любознательность</w:t>
      </w:r>
      <w:r w:rsidR="00313A60" w:rsidRPr="00954516">
        <w:rPr>
          <w:b/>
          <w:i/>
        </w:rPr>
        <w:t xml:space="preserve"> </w:t>
      </w:r>
      <w:r w:rsidR="00313A60" w:rsidRPr="00954516">
        <w:rPr>
          <w:i/>
        </w:rPr>
        <w:t>ребёнка</w:t>
      </w:r>
      <w:r w:rsidR="008456F8" w:rsidRPr="00954516">
        <w:rPr>
          <w:i/>
        </w:rPr>
        <w:t xml:space="preserve"> и обеспечивающей возможность её удовлетворения (лекции, кружки, экскурсии, пример взрослых)</w:t>
      </w:r>
      <w:r w:rsidR="00313A60" w:rsidRPr="00954516">
        <w:rPr>
          <w:i/>
        </w:rPr>
        <w:t>;</w:t>
      </w:r>
    </w:p>
    <w:p w:rsidR="00661F69" w:rsidRDefault="005351C9" w:rsidP="00560EF9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i/>
        </w:rPr>
      </w:pPr>
      <w:r>
        <w:rPr>
          <w:b/>
          <w:i/>
        </w:rPr>
        <w:lastRenderedPageBreak/>
        <w:t xml:space="preserve">реализация </w:t>
      </w:r>
      <w:r w:rsidR="00661F69">
        <w:rPr>
          <w:b/>
          <w:i/>
        </w:rPr>
        <w:t>стратеги</w:t>
      </w:r>
      <w:r>
        <w:rPr>
          <w:b/>
          <w:i/>
        </w:rPr>
        <w:t xml:space="preserve">и </w:t>
      </w:r>
      <w:r w:rsidR="00661F69">
        <w:rPr>
          <w:b/>
          <w:i/>
        </w:rPr>
        <w:t xml:space="preserve"> ускорения обучения одарённых детей,</w:t>
      </w:r>
      <w:r w:rsidR="00661F69" w:rsidRPr="00661F69">
        <w:rPr>
          <w:i/>
        </w:rPr>
        <w:t xml:space="preserve"> допускающая возможность</w:t>
      </w:r>
      <w:r w:rsidR="00661F69">
        <w:rPr>
          <w:i/>
        </w:rPr>
        <w:t xml:space="preserve"> системы экстерната и перешагивания через класс;</w:t>
      </w:r>
    </w:p>
    <w:p w:rsidR="00761846" w:rsidRPr="00761846" w:rsidRDefault="00A0550F" w:rsidP="00761846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i/>
        </w:rPr>
      </w:pPr>
      <w:r>
        <w:rPr>
          <w:b/>
          <w:i/>
        </w:rPr>
        <w:t>организация контроля за развитием познавательной деятельности одарённых учащихся.</w:t>
      </w:r>
    </w:p>
    <w:p w:rsidR="00761846" w:rsidRDefault="00213365" w:rsidP="00761846">
      <w:pPr>
        <w:tabs>
          <w:tab w:val="left" w:pos="709"/>
        </w:tabs>
        <w:spacing w:line="360" w:lineRule="auto"/>
        <w:jc w:val="both"/>
      </w:pPr>
      <w:r>
        <w:t xml:space="preserve">    </w:t>
      </w:r>
      <w:r w:rsidR="007E598F" w:rsidRPr="00A46FCB">
        <w:rPr>
          <w:b/>
        </w:rPr>
        <w:t>Методы и формы</w:t>
      </w:r>
      <w:r w:rsidR="007E598F">
        <w:t xml:space="preserve"> работы с одарёнными учащимися, прежде всего, должны органически сочетаться с методами и формами работы со всеми учащимися класса и в тоже</w:t>
      </w:r>
      <w:r w:rsidR="001D31D7">
        <w:t xml:space="preserve"> </w:t>
      </w:r>
      <w:r>
        <w:t>время отличаться определённым своеобразием.</w:t>
      </w:r>
      <w:r w:rsidR="001D31D7">
        <w:t xml:space="preserve"> Могут использоваться, в частности, тематические и проблемные мини курсы, «мозговые штурмы» во</w:t>
      </w:r>
      <w:r w:rsidR="006C7CAF">
        <w:t xml:space="preserve"> </w:t>
      </w:r>
      <w:r w:rsidR="001D31D7">
        <w:t>всех вариантах, ролевые тренинги, способствующие развитию исследовательских умений в пр</w:t>
      </w:r>
      <w:r w:rsidR="006C7CAF">
        <w:t>о</w:t>
      </w:r>
      <w:r w:rsidR="001D31D7">
        <w:t>цессе научно-практической работы.</w:t>
      </w:r>
    </w:p>
    <w:p w:rsidR="00CC1812" w:rsidRDefault="00CC1812" w:rsidP="00761846">
      <w:pPr>
        <w:tabs>
          <w:tab w:val="left" w:pos="709"/>
        </w:tabs>
        <w:spacing w:line="360" w:lineRule="auto"/>
        <w:jc w:val="both"/>
      </w:pPr>
      <w:r>
        <w:t xml:space="preserve">    Прежде всего, </w:t>
      </w:r>
      <w:r w:rsidRPr="005401FD">
        <w:rPr>
          <w:b/>
        </w:rPr>
        <w:t>методы и формы</w:t>
      </w:r>
      <w:r>
        <w:t xml:space="preserve"> работы могут быть разделены </w:t>
      </w:r>
      <w:r w:rsidRPr="005401FD">
        <w:rPr>
          <w:b/>
        </w:rPr>
        <w:t>на урочные и</w:t>
      </w:r>
      <w:r>
        <w:t xml:space="preserve">  </w:t>
      </w:r>
      <w:r w:rsidRPr="005401FD">
        <w:rPr>
          <w:b/>
        </w:rPr>
        <w:t>внеурочные.</w:t>
      </w:r>
      <w:r>
        <w:t xml:space="preserve"> Основной формой организации учебного процесса в школе остаётся урок.</w:t>
      </w:r>
    </w:p>
    <w:p w:rsidR="00F817BF" w:rsidRDefault="0030387B" w:rsidP="00761846">
      <w:pPr>
        <w:tabs>
          <w:tab w:val="left" w:pos="709"/>
        </w:tabs>
        <w:spacing w:line="360" w:lineRule="auto"/>
        <w:jc w:val="both"/>
      </w:pPr>
      <w:r>
        <w:rPr>
          <w:b/>
        </w:rPr>
        <w:t xml:space="preserve">    </w:t>
      </w:r>
      <w:r w:rsidR="00F817BF" w:rsidRPr="00F817BF">
        <w:rPr>
          <w:b/>
        </w:rPr>
        <w:t>Формы и приёмы</w:t>
      </w:r>
      <w:r w:rsidR="00F817BF">
        <w:t xml:space="preserve"> в рамках отдельного урока должны отличаться значительным разнообразием и направленностью на дифференциацию и индивидуализацию работы.</w:t>
      </w:r>
      <w:r w:rsidR="0033585C">
        <w:t xml:space="preserve"> Широкое применение получили </w:t>
      </w:r>
      <w:r w:rsidR="0033585C" w:rsidRPr="007A6627">
        <w:rPr>
          <w:b/>
        </w:rPr>
        <w:t>групповые формы</w:t>
      </w:r>
      <w:r w:rsidR="0033585C">
        <w:t xml:space="preserve"> работы, различного рода </w:t>
      </w:r>
      <w:r w:rsidR="0033585C" w:rsidRPr="007A6627">
        <w:rPr>
          <w:b/>
        </w:rPr>
        <w:t>творческие</w:t>
      </w:r>
      <w:r w:rsidR="0033585C">
        <w:t xml:space="preserve"> </w:t>
      </w:r>
      <w:r w:rsidR="0033585C" w:rsidRPr="007A6627">
        <w:rPr>
          <w:b/>
        </w:rPr>
        <w:t>задания</w:t>
      </w:r>
      <w:r w:rsidR="0033585C">
        <w:t xml:space="preserve">, различные формы вовлечения учащихся в </w:t>
      </w:r>
      <w:r w:rsidR="0033585C" w:rsidRPr="009A32FA">
        <w:rPr>
          <w:b/>
        </w:rPr>
        <w:t>самостоятельную познавательную деятельность, дискуссии, диалоги.</w:t>
      </w:r>
    </w:p>
    <w:p w:rsidR="004D2BFA" w:rsidRPr="004D2BFA" w:rsidRDefault="0030387B" w:rsidP="00761846">
      <w:pPr>
        <w:tabs>
          <w:tab w:val="left" w:pos="709"/>
        </w:tabs>
        <w:spacing w:line="360" w:lineRule="auto"/>
        <w:jc w:val="both"/>
        <w:rPr>
          <w:b/>
        </w:rPr>
      </w:pPr>
      <w:r>
        <w:t xml:space="preserve">    Каждый учебный предмет определяет специфику применяемых ф</w:t>
      </w:r>
      <w:r w:rsidR="003C5E96">
        <w:t>о</w:t>
      </w:r>
      <w:r>
        <w:t>рм, методов и приёмов.</w:t>
      </w:r>
      <w:r w:rsidR="003C5E96">
        <w:t xml:space="preserve"> </w:t>
      </w:r>
      <w:r w:rsidR="004D2BFA">
        <w:t xml:space="preserve">Применительно к обучению интеллектуально одарённых учащихся ведущими и основными являются методы творческого характера: </w:t>
      </w:r>
      <w:r w:rsidR="004D2BFA">
        <w:rPr>
          <w:b/>
        </w:rPr>
        <w:t xml:space="preserve">проблемные, </w:t>
      </w:r>
      <w:r w:rsidR="006C45AB">
        <w:rPr>
          <w:b/>
        </w:rPr>
        <w:t xml:space="preserve">проектные, </w:t>
      </w:r>
      <w:r w:rsidR="004D2BFA">
        <w:rPr>
          <w:b/>
        </w:rPr>
        <w:t>поисковые, эв</w:t>
      </w:r>
      <w:r w:rsidR="006C45AB">
        <w:rPr>
          <w:b/>
        </w:rPr>
        <w:t xml:space="preserve">ристические, исследовательские </w:t>
      </w:r>
      <w:r w:rsidR="004D2BFA">
        <w:rPr>
          <w:b/>
        </w:rPr>
        <w:t xml:space="preserve">– </w:t>
      </w:r>
      <w:r w:rsidR="004D2BFA" w:rsidRPr="00181C8C">
        <w:t>в сочетании с методами</w:t>
      </w:r>
      <w:r w:rsidR="004D2BFA">
        <w:rPr>
          <w:b/>
        </w:rPr>
        <w:t xml:space="preserve"> самостоятельной, индивидуальной и групповой работы.</w:t>
      </w:r>
    </w:p>
    <w:p w:rsidR="003330C3" w:rsidRPr="004A0F3F" w:rsidRDefault="00DC0DAB" w:rsidP="00F46FA7">
      <w:pPr>
        <w:tabs>
          <w:tab w:val="left" w:pos="709"/>
        </w:tabs>
        <w:spacing w:line="360" w:lineRule="auto"/>
        <w:jc w:val="both"/>
        <w:rPr>
          <w:i/>
        </w:rPr>
      </w:pPr>
      <w:r>
        <w:t xml:space="preserve">    </w:t>
      </w:r>
      <w:r w:rsidR="003C5E96">
        <w:t xml:space="preserve">Наряду с урочной деятельностью способствуют выявлению и развитию одарённых учащихся различные </w:t>
      </w:r>
      <w:r w:rsidR="003C5E96" w:rsidRPr="00475E56">
        <w:rPr>
          <w:b/>
        </w:rPr>
        <w:t>факультативы, кружки, конкурсы, интеллектуальный</w:t>
      </w:r>
      <w:r w:rsidR="003C5E96">
        <w:t xml:space="preserve"> </w:t>
      </w:r>
      <w:r w:rsidR="003C5E96" w:rsidRPr="00475E56">
        <w:rPr>
          <w:b/>
        </w:rPr>
        <w:t xml:space="preserve">марафон, </w:t>
      </w:r>
      <w:r w:rsidR="003C5E96" w:rsidRPr="00475E56">
        <w:t>участие</w:t>
      </w:r>
      <w:r w:rsidR="003C5E96">
        <w:t xml:space="preserve"> в самых различных </w:t>
      </w:r>
      <w:r w:rsidR="003C5E96" w:rsidRPr="00475E56">
        <w:rPr>
          <w:b/>
        </w:rPr>
        <w:t>олимпиадах и конкурсах</w:t>
      </w:r>
      <w:r w:rsidR="003C5E96">
        <w:t xml:space="preserve"> вне школы и, разумеется, система внеурочной </w:t>
      </w:r>
      <w:r w:rsidR="003C5E96" w:rsidRPr="00475E56">
        <w:rPr>
          <w:b/>
        </w:rPr>
        <w:t>исследовательской работы</w:t>
      </w:r>
      <w:r w:rsidR="003C5E96">
        <w:t xml:space="preserve"> учащихся</w:t>
      </w:r>
      <w:r w:rsidR="003C5E96" w:rsidRPr="004A0F3F">
        <w:rPr>
          <w:i/>
        </w:rPr>
        <w:t>.</w:t>
      </w:r>
      <w:r w:rsidR="000030EF" w:rsidRPr="004A0F3F">
        <w:rPr>
          <w:i/>
        </w:rPr>
        <w:t xml:space="preserve"> Все </w:t>
      </w:r>
      <w:r w:rsidR="00F46FA7" w:rsidRPr="004A0F3F">
        <w:rPr>
          <w:i/>
        </w:rPr>
        <w:t xml:space="preserve">формы </w:t>
      </w:r>
      <w:r w:rsidR="000030EF" w:rsidRPr="004A0F3F">
        <w:rPr>
          <w:i/>
        </w:rPr>
        <w:t xml:space="preserve">работы с одарёнными </w:t>
      </w:r>
      <w:r w:rsidR="00954516" w:rsidRPr="004A0F3F">
        <w:rPr>
          <w:i/>
        </w:rPr>
        <w:t>д</w:t>
      </w:r>
      <w:r w:rsidR="000030EF" w:rsidRPr="004A0F3F">
        <w:rPr>
          <w:i/>
        </w:rPr>
        <w:t>етьми должны в полной мере учитывать личностные особенности ребёнка</w:t>
      </w:r>
      <w:r w:rsidR="00F46FA7" w:rsidRPr="004A0F3F">
        <w:rPr>
          <w:i/>
        </w:rPr>
        <w:t xml:space="preserve"> и ориентироваться на эффективную помощь в решении его проблем.</w:t>
      </w:r>
    </w:p>
    <w:sectPr w:rsidR="003330C3" w:rsidRPr="004A0F3F" w:rsidSect="0052731E">
      <w:footerReference w:type="default" r:id="rId9"/>
      <w:pgSz w:w="11906" w:h="16838"/>
      <w:pgMar w:top="567" w:right="567" w:bottom="278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E9" w:rsidRDefault="006935E9" w:rsidP="002F0F43">
      <w:r>
        <w:separator/>
      </w:r>
    </w:p>
  </w:endnote>
  <w:endnote w:type="continuationSeparator" w:id="1">
    <w:p w:rsidR="006935E9" w:rsidRDefault="006935E9" w:rsidP="002F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0547"/>
      <w:docPartObj>
        <w:docPartGallery w:val="Page Numbers (Bottom of Page)"/>
        <w:docPartUnique/>
      </w:docPartObj>
    </w:sdtPr>
    <w:sdtContent>
      <w:p w:rsidR="002F0F43" w:rsidRDefault="00FC665E">
        <w:pPr>
          <w:pStyle w:val="a6"/>
        </w:pPr>
        <w:fldSimple w:instr=" PAGE   \* MERGEFORMAT ">
          <w:r w:rsidR="007716D3">
            <w:rPr>
              <w:noProof/>
            </w:rPr>
            <w:t>2</w:t>
          </w:r>
        </w:fldSimple>
      </w:p>
    </w:sdtContent>
  </w:sdt>
  <w:p w:rsidR="002F0F43" w:rsidRDefault="002F0F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E9" w:rsidRDefault="006935E9" w:rsidP="002F0F43">
      <w:r>
        <w:separator/>
      </w:r>
    </w:p>
  </w:footnote>
  <w:footnote w:type="continuationSeparator" w:id="1">
    <w:p w:rsidR="006935E9" w:rsidRDefault="006935E9" w:rsidP="002F0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877"/>
    <w:multiLevelType w:val="hybridMultilevel"/>
    <w:tmpl w:val="7574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6A8"/>
    <w:multiLevelType w:val="hybridMultilevel"/>
    <w:tmpl w:val="B4A8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C97"/>
    <w:multiLevelType w:val="hybridMultilevel"/>
    <w:tmpl w:val="90A82582"/>
    <w:lvl w:ilvl="0" w:tplc="490EEA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2434"/>
    <w:multiLevelType w:val="hybridMultilevel"/>
    <w:tmpl w:val="12DC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45784"/>
    <w:multiLevelType w:val="hybridMultilevel"/>
    <w:tmpl w:val="79E2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476FF"/>
    <w:multiLevelType w:val="hybridMultilevel"/>
    <w:tmpl w:val="CE2E4A6E"/>
    <w:lvl w:ilvl="0" w:tplc="EF4A9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D002A"/>
    <w:multiLevelType w:val="hybridMultilevel"/>
    <w:tmpl w:val="FD926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AC0D1F"/>
    <w:multiLevelType w:val="hybridMultilevel"/>
    <w:tmpl w:val="3B58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6973"/>
    <w:multiLevelType w:val="hybridMultilevel"/>
    <w:tmpl w:val="46F0F11E"/>
    <w:lvl w:ilvl="0" w:tplc="EF4A9DEC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9">
    <w:nsid w:val="70BA69EC"/>
    <w:multiLevelType w:val="hybridMultilevel"/>
    <w:tmpl w:val="C1D0DA3C"/>
    <w:lvl w:ilvl="0" w:tplc="EF4A9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F4A9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9340E"/>
    <w:multiLevelType w:val="hybridMultilevel"/>
    <w:tmpl w:val="8F60BAEA"/>
    <w:lvl w:ilvl="0" w:tplc="EF4A9DEC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30"/>
    <w:rsid w:val="000030EF"/>
    <w:rsid w:val="00020BAF"/>
    <w:rsid w:val="00027661"/>
    <w:rsid w:val="00045791"/>
    <w:rsid w:val="00090261"/>
    <w:rsid w:val="000E637A"/>
    <w:rsid w:val="000F3C75"/>
    <w:rsid w:val="000F52DB"/>
    <w:rsid w:val="000F6A86"/>
    <w:rsid w:val="001037B5"/>
    <w:rsid w:val="00110DC0"/>
    <w:rsid w:val="00115F76"/>
    <w:rsid w:val="00181C8C"/>
    <w:rsid w:val="001B70B7"/>
    <w:rsid w:val="001D31D7"/>
    <w:rsid w:val="001E0466"/>
    <w:rsid w:val="002073A1"/>
    <w:rsid w:val="00212A0E"/>
    <w:rsid w:val="00213365"/>
    <w:rsid w:val="002225AE"/>
    <w:rsid w:val="00223481"/>
    <w:rsid w:val="00254D3E"/>
    <w:rsid w:val="00272BAB"/>
    <w:rsid w:val="002929AA"/>
    <w:rsid w:val="002C056B"/>
    <w:rsid w:val="002E191A"/>
    <w:rsid w:val="002F0E0D"/>
    <w:rsid w:val="002F0F43"/>
    <w:rsid w:val="0030387B"/>
    <w:rsid w:val="00310025"/>
    <w:rsid w:val="00313A60"/>
    <w:rsid w:val="003330C3"/>
    <w:rsid w:val="003356C3"/>
    <w:rsid w:val="0033585C"/>
    <w:rsid w:val="0034163D"/>
    <w:rsid w:val="003446E2"/>
    <w:rsid w:val="003878D4"/>
    <w:rsid w:val="003B71FA"/>
    <w:rsid w:val="003C5E96"/>
    <w:rsid w:val="00401CB4"/>
    <w:rsid w:val="00404138"/>
    <w:rsid w:val="004236CE"/>
    <w:rsid w:val="00444443"/>
    <w:rsid w:val="0046086F"/>
    <w:rsid w:val="004717E6"/>
    <w:rsid w:val="00475E56"/>
    <w:rsid w:val="004865A9"/>
    <w:rsid w:val="004A0F3F"/>
    <w:rsid w:val="004A4D19"/>
    <w:rsid w:val="004C2BDB"/>
    <w:rsid w:val="004D2BFA"/>
    <w:rsid w:val="004F6198"/>
    <w:rsid w:val="005173B0"/>
    <w:rsid w:val="00523B81"/>
    <w:rsid w:val="00526713"/>
    <w:rsid w:val="0052731E"/>
    <w:rsid w:val="0053209F"/>
    <w:rsid w:val="005351C9"/>
    <w:rsid w:val="005401FD"/>
    <w:rsid w:val="005601AF"/>
    <w:rsid w:val="00560EF9"/>
    <w:rsid w:val="00563901"/>
    <w:rsid w:val="00567B40"/>
    <w:rsid w:val="005702FB"/>
    <w:rsid w:val="00570584"/>
    <w:rsid w:val="00594A9B"/>
    <w:rsid w:val="00604D8E"/>
    <w:rsid w:val="00634E04"/>
    <w:rsid w:val="006446D4"/>
    <w:rsid w:val="006475FA"/>
    <w:rsid w:val="006565EE"/>
    <w:rsid w:val="00660AF1"/>
    <w:rsid w:val="00661F69"/>
    <w:rsid w:val="00672E05"/>
    <w:rsid w:val="006756CD"/>
    <w:rsid w:val="0068626B"/>
    <w:rsid w:val="0068668D"/>
    <w:rsid w:val="006935E9"/>
    <w:rsid w:val="0069740D"/>
    <w:rsid w:val="006C0292"/>
    <w:rsid w:val="006C45AB"/>
    <w:rsid w:val="006C7CAF"/>
    <w:rsid w:val="006E022A"/>
    <w:rsid w:val="006E4B1E"/>
    <w:rsid w:val="007121D2"/>
    <w:rsid w:val="00722F37"/>
    <w:rsid w:val="00730BC0"/>
    <w:rsid w:val="00733521"/>
    <w:rsid w:val="0073476A"/>
    <w:rsid w:val="007349D5"/>
    <w:rsid w:val="00761846"/>
    <w:rsid w:val="007716D3"/>
    <w:rsid w:val="007A6627"/>
    <w:rsid w:val="007B61A9"/>
    <w:rsid w:val="007B7FD5"/>
    <w:rsid w:val="007C240B"/>
    <w:rsid w:val="007D3655"/>
    <w:rsid w:val="007D3D30"/>
    <w:rsid w:val="007E4C6E"/>
    <w:rsid w:val="007E598F"/>
    <w:rsid w:val="007F2D34"/>
    <w:rsid w:val="007F6EEC"/>
    <w:rsid w:val="008010B6"/>
    <w:rsid w:val="008222D3"/>
    <w:rsid w:val="0082782B"/>
    <w:rsid w:val="008456F8"/>
    <w:rsid w:val="00865037"/>
    <w:rsid w:val="008709F6"/>
    <w:rsid w:val="008776CA"/>
    <w:rsid w:val="008845AD"/>
    <w:rsid w:val="008A4B60"/>
    <w:rsid w:val="008C1DB1"/>
    <w:rsid w:val="008C32DE"/>
    <w:rsid w:val="008E1145"/>
    <w:rsid w:val="008E44A5"/>
    <w:rsid w:val="008F3392"/>
    <w:rsid w:val="00903078"/>
    <w:rsid w:val="009115FF"/>
    <w:rsid w:val="00912DEB"/>
    <w:rsid w:val="0092596F"/>
    <w:rsid w:val="00954516"/>
    <w:rsid w:val="009708F6"/>
    <w:rsid w:val="009920E1"/>
    <w:rsid w:val="009A32FA"/>
    <w:rsid w:val="009A72E6"/>
    <w:rsid w:val="009C2A51"/>
    <w:rsid w:val="009C584D"/>
    <w:rsid w:val="009C76B6"/>
    <w:rsid w:val="00A02F1F"/>
    <w:rsid w:val="00A0550F"/>
    <w:rsid w:val="00A4157D"/>
    <w:rsid w:val="00A46FCB"/>
    <w:rsid w:val="00A471DE"/>
    <w:rsid w:val="00A57E06"/>
    <w:rsid w:val="00A755A0"/>
    <w:rsid w:val="00A810F6"/>
    <w:rsid w:val="00AA3380"/>
    <w:rsid w:val="00AA66D8"/>
    <w:rsid w:val="00AC2699"/>
    <w:rsid w:val="00AE7785"/>
    <w:rsid w:val="00B35CF7"/>
    <w:rsid w:val="00B40515"/>
    <w:rsid w:val="00B72A8B"/>
    <w:rsid w:val="00B7321E"/>
    <w:rsid w:val="00B73C39"/>
    <w:rsid w:val="00BA2D18"/>
    <w:rsid w:val="00BC6605"/>
    <w:rsid w:val="00BF41A5"/>
    <w:rsid w:val="00C00EC2"/>
    <w:rsid w:val="00C07956"/>
    <w:rsid w:val="00C112C3"/>
    <w:rsid w:val="00C44353"/>
    <w:rsid w:val="00C461C5"/>
    <w:rsid w:val="00C61554"/>
    <w:rsid w:val="00C70A2D"/>
    <w:rsid w:val="00CC1812"/>
    <w:rsid w:val="00CC1B2E"/>
    <w:rsid w:val="00CC3010"/>
    <w:rsid w:val="00CC79E9"/>
    <w:rsid w:val="00CE0FE2"/>
    <w:rsid w:val="00CF32DC"/>
    <w:rsid w:val="00D14300"/>
    <w:rsid w:val="00D1677D"/>
    <w:rsid w:val="00D26FAB"/>
    <w:rsid w:val="00D33E33"/>
    <w:rsid w:val="00D4542E"/>
    <w:rsid w:val="00D60D84"/>
    <w:rsid w:val="00D62E3F"/>
    <w:rsid w:val="00D62F0C"/>
    <w:rsid w:val="00D70DC1"/>
    <w:rsid w:val="00DA021A"/>
    <w:rsid w:val="00DC0DAB"/>
    <w:rsid w:val="00DC1730"/>
    <w:rsid w:val="00DC594F"/>
    <w:rsid w:val="00E02DC4"/>
    <w:rsid w:val="00E040A7"/>
    <w:rsid w:val="00E170F7"/>
    <w:rsid w:val="00E3125D"/>
    <w:rsid w:val="00E55690"/>
    <w:rsid w:val="00E73BE6"/>
    <w:rsid w:val="00E73D12"/>
    <w:rsid w:val="00E91412"/>
    <w:rsid w:val="00E916DD"/>
    <w:rsid w:val="00EF2B42"/>
    <w:rsid w:val="00EF649D"/>
    <w:rsid w:val="00F235A9"/>
    <w:rsid w:val="00F4207C"/>
    <w:rsid w:val="00F46FA7"/>
    <w:rsid w:val="00F65E76"/>
    <w:rsid w:val="00F70F73"/>
    <w:rsid w:val="00F817BF"/>
    <w:rsid w:val="00FA67F8"/>
    <w:rsid w:val="00FA7A4C"/>
    <w:rsid w:val="00FC665E"/>
    <w:rsid w:val="00FD0F01"/>
    <w:rsid w:val="00FE6417"/>
    <w:rsid w:val="00F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0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F43"/>
  </w:style>
  <w:style w:type="paragraph" w:styleId="a6">
    <w:name w:val="footer"/>
    <w:basedOn w:val="a"/>
    <w:link w:val="a7"/>
    <w:uiPriority w:val="99"/>
    <w:unhideWhenUsed/>
    <w:rsid w:val="002F0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F43"/>
  </w:style>
  <w:style w:type="paragraph" w:styleId="a8">
    <w:name w:val="No Spacing"/>
    <w:link w:val="a9"/>
    <w:uiPriority w:val="1"/>
    <w:qFormat/>
    <w:rsid w:val="0052731E"/>
    <w:pPr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52731E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273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731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7716D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0527/pril1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217B-5B4D-448A-9AC9-7FB01D9A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Customer</cp:lastModifiedBy>
  <cp:revision>171</cp:revision>
  <cp:lastPrinted>2005-04-14T15:58:00Z</cp:lastPrinted>
  <dcterms:created xsi:type="dcterms:W3CDTF">2005-03-15T07:54:00Z</dcterms:created>
  <dcterms:modified xsi:type="dcterms:W3CDTF">2010-08-22T14:51:00Z</dcterms:modified>
</cp:coreProperties>
</file>