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AA" w:rsidRPr="000818AA" w:rsidRDefault="000818AA" w:rsidP="000818AA">
      <w:pPr>
        <w:jc w:val="center"/>
        <w:rPr>
          <w:b/>
          <w:bCs/>
          <w:sz w:val="28"/>
          <w:szCs w:val="28"/>
        </w:rPr>
      </w:pPr>
      <w:r w:rsidRPr="000818AA">
        <w:rPr>
          <w:b/>
          <w:bCs/>
          <w:sz w:val="28"/>
          <w:szCs w:val="28"/>
        </w:rPr>
        <w:t>Основные требования к уровню подготовки по русскому языку</w:t>
      </w:r>
      <w:r>
        <w:rPr>
          <w:b/>
          <w:bCs/>
          <w:sz w:val="28"/>
          <w:szCs w:val="28"/>
        </w:rPr>
        <w:t xml:space="preserve"> </w:t>
      </w:r>
      <w:r w:rsidRPr="000818AA">
        <w:rPr>
          <w:b/>
          <w:bCs/>
          <w:sz w:val="28"/>
          <w:szCs w:val="28"/>
        </w:rPr>
        <w:t>оканчивающих 1 класс.</w:t>
      </w:r>
    </w:p>
    <w:p w:rsidR="000818AA" w:rsidRPr="001B706C" w:rsidRDefault="000818AA" w:rsidP="000818AA">
      <w:pPr>
        <w:jc w:val="center"/>
        <w:rPr>
          <w:b/>
          <w:bCs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  <w:gridCol w:w="5670"/>
      </w:tblGrid>
      <w:tr w:rsidR="000818AA" w:rsidRPr="00D95814" w:rsidTr="000818AA">
        <w:trPr>
          <w:trHeight w:val="515"/>
        </w:trPr>
        <w:tc>
          <w:tcPr>
            <w:tcW w:w="5070" w:type="dxa"/>
            <w:vAlign w:val="center"/>
          </w:tcPr>
          <w:p w:rsidR="000818AA" w:rsidRPr="000818AA" w:rsidRDefault="000D2C15" w:rsidP="000818AA">
            <w:pPr>
              <w:jc w:val="center"/>
              <w:rPr>
                <w:sz w:val="26"/>
                <w:szCs w:val="26"/>
              </w:rPr>
            </w:pPr>
            <w:r>
              <w:t>Знания, умения, навыки</w:t>
            </w:r>
          </w:p>
        </w:tc>
        <w:tc>
          <w:tcPr>
            <w:tcW w:w="5103" w:type="dxa"/>
            <w:vAlign w:val="center"/>
          </w:tcPr>
          <w:p w:rsidR="000818AA" w:rsidRPr="000818AA" w:rsidRDefault="000818AA" w:rsidP="000818AA">
            <w:pPr>
              <w:jc w:val="center"/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УЧЕБНЫЕ ДЕЙСТВИЯ</w:t>
            </w:r>
          </w:p>
        </w:tc>
        <w:tc>
          <w:tcPr>
            <w:tcW w:w="5670" w:type="dxa"/>
            <w:vAlign w:val="center"/>
          </w:tcPr>
          <w:p w:rsidR="000818AA" w:rsidRPr="000818AA" w:rsidRDefault="000818AA" w:rsidP="000818AA">
            <w:pPr>
              <w:jc w:val="center"/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Универсальные учебные действия</w:t>
            </w:r>
          </w:p>
        </w:tc>
      </w:tr>
      <w:tr w:rsidR="000818AA" w:rsidRPr="00D95814" w:rsidTr="000818AA">
        <w:trPr>
          <w:trHeight w:val="860"/>
        </w:trPr>
        <w:tc>
          <w:tcPr>
            <w:tcW w:w="5070" w:type="dxa"/>
          </w:tcPr>
          <w:p w:rsidR="000818AA" w:rsidRPr="000818AA" w:rsidRDefault="000818AA" w:rsidP="00824EB4">
            <w:p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b/>
                <w:color w:val="000000"/>
                <w:spacing w:val="5"/>
                <w:sz w:val="26"/>
                <w:szCs w:val="26"/>
              </w:rPr>
              <w:t>К концу первого класса обучающиеся должны знать:</w:t>
            </w:r>
          </w:p>
          <w:p w:rsidR="000818AA" w:rsidRPr="000818AA" w:rsidRDefault="000818AA" w:rsidP="000818AA">
            <w:pPr>
              <w:numPr>
                <w:ilvl w:val="0"/>
                <w:numId w:val="5"/>
              </w:num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Виды предложений по цели высказывания;</w:t>
            </w:r>
          </w:p>
          <w:p w:rsidR="000818AA" w:rsidRPr="000818AA" w:rsidRDefault="000818AA" w:rsidP="000818AA">
            <w:pPr>
              <w:numPr>
                <w:ilvl w:val="0"/>
                <w:numId w:val="5"/>
              </w:num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Оформление предложения на письме;</w:t>
            </w:r>
          </w:p>
          <w:p w:rsidR="000818AA" w:rsidRPr="000818AA" w:rsidRDefault="000818AA" w:rsidP="000818AA">
            <w:pPr>
              <w:numPr>
                <w:ilvl w:val="0"/>
                <w:numId w:val="5"/>
              </w:num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Слова, называющие предмет, действие предмета и признак предмета;</w:t>
            </w:r>
          </w:p>
          <w:p w:rsidR="000818AA" w:rsidRPr="000818AA" w:rsidRDefault="000818AA" w:rsidP="000818AA">
            <w:pPr>
              <w:numPr>
                <w:ilvl w:val="0"/>
                <w:numId w:val="5"/>
              </w:num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Различия между буквами и звуками;</w:t>
            </w:r>
          </w:p>
          <w:p w:rsidR="000818AA" w:rsidRPr="000818AA" w:rsidRDefault="000818AA" w:rsidP="000818AA">
            <w:pPr>
              <w:numPr>
                <w:ilvl w:val="0"/>
                <w:numId w:val="5"/>
              </w:num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Слогообразующую роль гласного звука в слове;</w:t>
            </w:r>
          </w:p>
          <w:p w:rsidR="000818AA" w:rsidRPr="000818AA" w:rsidRDefault="000818AA" w:rsidP="000818AA">
            <w:pPr>
              <w:numPr>
                <w:ilvl w:val="0"/>
                <w:numId w:val="5"/>
              </w:num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Гласные ударные и безударные;</w:t>
            </w:r>
          </w:p>
          <w:p w:rsidR="000818AA" w:rsidRPr="000818AA" w:rsidRDefault="000818AA" w:rsidP="000818AA">
            <w:pPr>
              <w:numPr>
                <w:ilvl w:val="0"/>
                <w:numId w:val="5"/>
              </w:num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Согласные твердые и мягкие, звонкие и глухие;</w:t>
            </w:r>
          </w:p>
          <w:p w:rsidR="000818AA" w:rsidRPr="000818AA" w:rsidRDefault="000818AA" w:rsidP="000818AA">
            <w:pPr>
              <w:numPr>
                <w:ilvl w:val="0"/>
                <w:numId w:val="5"/>
              </w:numPr>
              <w:shd w:val="clear" w:color="auto" w:fill="FFFFFF"/>
              <w:ind w:right="14"/>
              <w:rPr>
                <w:b/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Соотношение количества звуков и букв в таких словах как мел, мель.</w:t>
            </w:r>
          </w:p>
          <w:p w:rsidR="000818AA" w:rsidRPr="000818AA" w:rsidRDefault="000818AA" w:rsidP="00824EB4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0818AA" w:rsidRDefault="000818AA" w:rsidP="00824EB4">
            <w:pPr>
              <w:shd w:val="clear" w:color="auto" w:fill="FFFFFF"/>
              <w:spacing w:before="133"/>
              <w:ind w:right="25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 xml:space="preserve">Оформление на письме предложений. </w:t>
            </w:r>
          </w:p>
          <w:p w:rsidR="000818AA" w:rsidRDefault="000818AA" w:rsidP="00824EB4">
            <w:pPr>
              <w:shd w:val="clear" w:color="auto" w:fill="FFFFFF"/>
              <w:spacing w:before="133"/>
              <w:ind w:right="25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 xml:space="preserve">Деление слов на слоги. </w:t>
            </w:r>
          </w:p>
          <w:p w:rsidR="000818AA" w:rsidRDefault="000818AA" w:rsidP="00824EB4">
            <w:pPr>
              <w:shd w:val="clear" w:color="auto" w:fill="FFFFFF"/>
              <w:spacing w:before="133"/>
              <w:ind w:right="25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 xml:space="preserve">Передача в устной речи эмоциональной окраски предложений и выбора интонации, соответствующей речевой ситуации. </w:t>
            </w:r>
          </w:p>
          <w:p w:rsidR="000818AA" w:rsidRDefault="000818AA" w:rsidP="00824EB4">
            <w:pPr>
              <w:shd w:val="clear" w:color="auto" w:fill="FFFFFF"/>
              <w:spacing w:before="133"/>
              <w:ind w:right="25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 xml:space="preserve">Письмо под диктовку текстов (15-17 слов) с известными орфограммами и знаками препинания. </w:t>
            </w:r>
          </w:p>
          <w:p w:rsidR="000818AA" w:rsidRPr="000818AA" w:rsidRDefault="000818AA" w:rsidP="00824EB4">
            <w:pPr>
              <w:shd w:val="clear" w:color="auto" w:fill="FFFFFF"/>
              <w:spacing w:before="133"/>
              <w:ind w:right="25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0818AA">
              <w:rPr>
                <w:color w:val="000000"/>
                <w:spacing w:val="5"/>
                <w:sz w:val="26"/>
                <w:szCs w:val="26"/>
              </w:rPr>
              <w:t>Устное составление текста из 3-5 предложений на определенную тему.</w:t>
            </w:r>
          </w:p>
          <w:p w:rsidR="000818AA" w:rsidRPr="000818AA" w:rsidRDefault="000818AA" w:rsidP="00824EB4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  <w:sz w:val="26"/>
                <w:szCs w:val="26"/>
              </w:rPr>
            </w:pPr>
          </w:p>
          <w:p w:rsidR="000818AA" w:rsidRPr="000818AA" w:rsidRDefault="000818AA" w:rsidP="00824EB4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818AA" w:rsidRPr="000818AA" w:rsidRDefault="000818AA" w:rsidP="0082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Познавательные </w:t>
            </w:r>
            <w:proofErr w:type="spellStart"/>
            <w:r>
              <w:rPr>
                <w:sz w:val="26"/>
                <w:szCs w:val="26"/>
              </w:rPr>
              <w:t>о</w:t>
            </w:r>
            <w:r w:rsidRPr="000818AA">
              <w:rPr>
                <w:sz w:val="26"/>
                <w:szCs w:val="26"/>
              </w:rPr>
              <w:t>бщеучебные</w:t>
            </w:r>
            <w:proofErr w:type="spellEnd"/>
            <w:r w:rsidRPr="000818AA">
              <w:rPr>
                <w:sz w:val="26"/>
                <w:szCs w:val="26"/>
              </w:rPr>
              <w:t xml:space="preserve"> действия</w:t>
            </w:r>
          </w:p>
          <w:p w:rsidR="000818AA" w:rsidRPr="000818AA" w:rsidRDefault="000818AA" w:rsidP="000818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Умение осознано строить речевое высказывание в устной форме;</w:t>
            </w:r>
          </w:p>
          <w:p w:rsidR="000818AA" w:rsidRPr="000818AA" w:rsidRDefault="000818AA" w:rsidP="000818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Выделение познавательной цели;</w:t>
            </w:r>
          </w:p>
          <w:p w:rsidR="000818AA" w:rsidRPr="000818AA" w:rsidRDefault="000818AA" w:rsidP="000818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Выбор наиболее эффективного способа решения;</w:t>
            </w:r>
          </w:p>
          <w:p w:rsidR="000818AA" w:rsidRPr="000818AA" w:rsidRDefault="000818AA" w:rsidP="000818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Смысловое чтение;</w:t>
            </w:r>
          </w:p>
          <w:p w:rsidR="000818AA" w:rsidRPr="000818AA" w:rsidRDefault="000818AA" w:rsidP="0082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0818AA">
              <w:rPr>
                <w:sz w:val="26"/>
                <w:szCs w:val="26"/>
              </w:rPr>
              <w:t xml:space="preserve">огические </w:t>
            </w:r>
            <w:r>
              <w:rPr>
                <w:sz w:val="26"/>
                <w:szCs w:val="26"/>
              </w:rPr>
              <w:t>УУ</w:t>
            </w:r>
            <w:r w:rsidRPr="000818AA">
              <w:rPr>
                <w:sz w:val="26"/>
                <w:szCs w:val="26"/>
              </w:rPr>
              <w:t>Д</w:t>
            </w:r>
          </w:p>
          <w:p w:rsidR="000818AA" w:rsidRPr="000818AA" w:rsidRDefault="000818AA" w:rsidP="000818A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Анализ объектов</w:t>
            </w:r>
          </w:p>
          <w:p w:rsidR="000818AA" w:rsidRPr="000818AA" w:rsidRDefault="000818AA" w:rsidP="000818A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Синтез как составление частей целого;</w:t>
            </w:r>
          </w:p>
          <w:p w:rsidR="000818AA" w:rsidRPr="000818AA" w:rsidRDefault="000818AA" w:rsidP="000818A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Доказательство;</w:t>
            </w:r>
          </w:p>
          <w:p w:rsidR="000818AA" w:rsidRPr="000818AA" w:rsidRDefault="000818AA" w:rsidP="000818A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Установление причинно-следственных связей;</w:t>
            </w:r>
          </w:p>
          <w:p w:rsidR="000818AA" w:rsidRPr="000818AA" w:rsidRDefault="000818AA" w:rsidP="000818A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построение логической цепи рассуждений</w:t>
            </w:r>
          </w:p>
          <w:p w:rsidR="000818AA" w:rsidRPr="000818AA" w:rsidRDefault="000818AA" w:rsidP="00824EB4">
            <w:p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Коммуникативные УУД</w:t>
            </w:r>
          </w:p>
          <w:p w:rsidR="000818AA" w:rsidRPr="000818AA" w:rsidRDefault="000818AA" w:rsidP="000818A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Постановка вопросов;</w:t>
            </w:r>
          </w:p>
          <w:p w:rsidR="000818AA" w:rsidRPr="000818AA" w:rsidRDefault="000818AA" w:rsidP="000818A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Умение выражать свои мысли  полно и точно;</w:t>
            </w:r>
          </w:p>
          <w:p w:rsidR="000818AA" w:rsidRPr="000818AA" w:rsidRDefault="000818AA" w:rsidP="000818A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Разрешение конфликтов.</w:t>
            </w:r>
          </w:p>
          <w:p w:rsidR="000818AA" w:rsidRPr="000818AA" w:rsidRDefault="000818AA" w:rsidP="000818A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Диалогическая и монологическая контекстная речь.</w:t>
            </w:r>
          </w:p>
          <w:p w:rsidR="000818AA" w:rsidRPr="000818AA" w:rsidRDefault="000818AA" w:rsidP="00824EB4">
            <w:p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Регулятивные УУД</w:t>
            </w:r>
          </w:p>
          <w:p w:rsidR="000818AA" w:rsidRPr="000818AA" w:rsidRDefault="000818AA" w:rsidP="000818AA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proofErr w:type="spellStart"/>
            <w:r w:rsidRPr="000818AA">
              <w:rPr>
                <w:sz w:val="26"/>
                <w:szCs w:val="26"/>
              </w:rPr>
              <w:t>Целеполагание</w:t>
            </w:r>
            <w:proofErr w:type="spellEnd"/>
            <w:r w:rsidRPr="000818AA">
              <w:rPr>
                <w:sz w:val="26"/>
                <w:szCs w:val="26"/>
              </w:rPr>
              <w:t>;</w:t>
            </w:r>
          </w:p>
          <w:p w:rsidR="000818AA" w:rsidRPr="000818AA" w:rsidRDefault="000818AA" w:rsidP="000818AA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 xml:space="preserve">Волевая </w:t>
            </w:r>
            <w:proofErr w:type="spellStart"/>
            <w:r w:rsidRPr="000818AA">
              <w:rPr>
                <w:sz w:val="26"/>
                <w:szCs w:val="26"/>
              </w:rPr>
              <w:t>саморегуляция</w:t>
            </w:r>
            <w:proofErr w:type="spellEnd"/>
          </w:p>
          <w:p w:rsidR="000818AA" w:rsidRPr="000818AA" w:rsidRDefault="000818AA" w:rsidP="000818AA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Прогнозирование уровня усвоения</w:t>
            </w:r>
          </w:p>
          <w:p w:rsidR="000818AA" w:rsidRPr="000818AA" w:rsidRDefault="000818AA" w:rsidP="000818AA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Оценка;</w:t>
            </w:r>
          </w:p>
          <w:p w:rsidR="000818AA" w:rsidRPr="000818AA" w:rsidRDefault="000818AA" w:rsidP="000818AA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Коррекция</w:t>
            </w:r>
          </w:p>
          <w:p w:rsidR="000818AA" w:rsidRPr="000818AA" w:rsidRDefault="000818AA" w:rsidP="00824EB4">
            <w:pPr>
              <w:rPr>
                <w:sz w:val="26"/>
                <w:szCs w:val="26"/>
              </w:rPr>
            </w:pPr>
            <w:r w:rsidRPr="000818AA">
              <w:rPr>
                <w:sz w:val="26"/>
                <w:szCs w:val="26"/>
              </w:rPr>
              <w:t>Личностные УУД</w:t>
            </w:r>
          </w:p>
          <w:p w:rsidR="000818AA" w:rsidRDefault="000818AA" w:rsidP="000818AA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proofErr w:type="spellStart"/>
            <w:r w:rsidRPr="000818AA">
              <w:rPr>
                <w:sz w:val="26"/>
                <w:szCs w:val="26"/>
              </w:rPr>
              <w:t>Смыслополагание</w:t>
            </w:r>
            <w:proofErr w:type="spellEnd"/>
            <w:r w:rsidRPr="000818AA">
              <w:rPr>
                <w:sz w:val="26"/>
                <w:szCs w:val="26"/>
              </w:rPr>
              <w:t>.</w:t>
            </w:r>
          </w:p>
          <w:p w:rsidR="000818AA" w:rsidRPr="000818AA" w:rsidRDefault="000818AA" w:rsidP="000818AA">
            <w:pPr>
              <w:ind w:left="720"/>
              <w:rPr>
                <w:sz w:val="26"/>
                <w:szCs w:val="26"/>
              </w:rPr>
            </w:pPr>
          </w:p>
        </w:tc>
      </w:tr>
    </w:tbl>
    <w:p w:rsidR="000818AA" w:rsidRDefault="000818AA"/>
    <w:p w:rsidR="000818AA" w:rsidRDefault="000818AA" w:rsidP="00081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Основные требования к уровню подготовки по математике </w:t>
      </w:r>
      <w:proofErr w:type="gramStart"/>
      <w:r>
        <w:rPr>
          <w:b/>
          <w:bCs/>
          <w:sz w:val="28"/>
          <w:szCs w:val="28"/>
        </w:rPr>
        <w:t>оканчивающих</w:t>
      </w:r>
      <w:proofErr w:type="gramEnd"/>
      <w:r>
        <w:rPr>
          <w:b/>
          <w:bCs/>
          <w:sz w:val="28"/>
          <w:szCs w:val="28"/>
        </w:rPr>
        <w:t xml:space="preserve"> 1 класс.</w:t>
      </w:r>
    </w:p>
    <w:tbl>
      <w:tblPr>
        <w:tblpPr w:leftFromText="180" w:rightFromText="180" w:vertAnchor="text" w:horzAnchor="margin" w:tblpY="19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5528"/>
        <w:gridCol w:w="4394"/>
      </w:tblGrid>
      <w:tr w:rsidR="000818AA" w:rsidTr="000818AA">
        <w:trPr>
          <w:trHeight w:val="555"/>
        </w:trPr>
        <w:tc>
          <w:tcPr>
            <w:tcW w:w="6062" w:type="dxa"/>
            <w:vAlign w:val="center"/>
          </w:tcPr>
          <w:p w:rsidR="000818AA" w:rsidRDefault="000D2C15" w:rsidP="000818AA">
            <w:pPr>
              <w:jc w:val="center"/>
            </w:pPr>
            <w:r>
              <w:t>Знания, умения, навыки</w:t>
            </w:r>
          </w:p>
        </w:tc>
        <w:tc>
          <w:tcPr>
            <w:tcW w:w="5528" w:type="dxa"/>
            <w:vAlign w:val="center"/>
          </w:tcPr>
          <w:p w:rsidR="000818AA" w:rsidRDefault="000818AA" w:rsidP="000818AA">
            <w:pPr>
              <w:jc w:val="center"/>
            </w:pPr>
            <w:r>
              <w:t>УЧЕБНЫЕ ДЕЙСТВИЯ</w:t>
            </w:r>
          </w:p>
        </w:tc>
        <w:tc>
          <w:tcPr>
            <w:tcW w:w="4394" w:type="dxa"/>
            <w:vAlign w:val="center"/>
          </w:tcPr>
          <w:p w:rsidR="000818AA" w:rsidRDefault="000818AA" w:rsidP="000818AA">
            <w:pPr>
              <w:jc w:val="center"/>
            </w:pPr>
            <w:r>
              <w:t>Универсальные учебные действия</w:t>
            </w:r>
          </w:p>
        </w:tc>
      </w:tr>
      <w:tr w:rsidR="000818AA" w:rsidRPr="003C1603" w:rsidTr="000818AA">
        <w:trPr>
          <w:trHeight w:val="860"/>
        </w:trPr>
        <w:tc>
          <w:tcPr>
            <w:tcW w:w="6062" w:type="dxa"/>
          </w:tcPr>
          <w:p w:rsidR="000818AA" w:rsidRPr="000818AA" w:rsidRDefault="000818AA" w:rsidP="000818AA">
            <w:pPr>
              <w:jc w:val="center"/>
              <w:rPr>
                <w:b/>
                <w:bCs/>
                <w:i/>
              </w:rPr>
            </w:pPr>
            <w:r w:rsidRPr="000818AA">
              <w:rPr>
                <w:b/>
                <w:bCs/>
                <w:i/>
              </w:rPr>
              <w:t>Нумерация:</w:t>
            </w:r>
          </w:p>
          <w:p w:rsidR="000818AA" w:rsidRPr="00A21423" w:rsidRDefault="000818AA" w:rsidP="000818AA">
            <w:pPr>
              <w:rPr>
                <w:bCs/>
              </w:rPr>
            </w:pPr>
            <w:r w:rsidRPr="00A21423">
              <w:rPr>
                <w:b/>
                <w:bCs/>
              </w:rPr>
              <w:t>Обучающиеся должны знать</w:t>
            </w:r>
            <w:r w:rsidRPr="00A21423">
              <w:rPr>
                <w:bCs/>
              </w:rPr>
              <w:t>:</w:t>
            </w:r>
          </w:p>
          <w:p w:rsidR="000818AA" w:rsidRPr="003C1603" w:rsidRDefault="000818AA" w:rsidP="000818AA">
            <w:pPr>
              <w:ind w:left="360"/>
            </w:pPr>
            <w:r w:rsidRPr="003C1603">
              <w:t>названия и последовательность чисел в натуральном ряду от 0 до 20 (с какого числа начинается это ряд и как образуется каждое следующее число в этом ряду);</w:t>
            </w:r>
          </w:p>
          <w:p w:rsidR="000818AA" w:rsidRPr="003C1603" w:rsidRDefault="000818AA" w:rsidP="000818AA">
            <w:pPr>
              <w:ind w:left="360"/>
            </w:pPr>
            <w:r w:rsidRPr="00A21423">
              <w:rPr>
                <w:b/>
                <w:bCs/>
              </w:rPr>
              <w:t>Обучающиеся должны уметь</w:t>
            </w:r>
            <w:r w:rsidRPr="00A21423">
              <w:rPr>
                <w:bCs/>
              </w:rPr>
              <w:t>:</w:t>
            </w:r>
          </w:p>
          <w:p w:rsidR="000818AA" w:rsidRPr="003C1603" w:rsidRDefault="000818AA" w:rsidP="000818AA">
            <w:pPr>
              <w:ind w:left="360"/>
            </w:pPr>
            <w:r w:rsidRPr="003C1603">
              <w:t>Читать, записывать и сравнивать числа в пределах двадцати; записывать результат сравнения, используя знаки &gt; (больше), &lt; (меньше), = (равно).</w:t>
            </w:r>
          </w:p>
          <w:p w:rsidR="000818AA" w:rsidRPr="003C1603" w:rsidRDefault="000818AA" w:rsidP="000818AA"/>
        </w:tc>
        <w:tc>
          <w:tcPr>
            <w:tcW w:w="5528" w:type="dxa"/>
          </w:tcPr>
          <w:p w:rsidR="000818AA" w:rsidRPr="003C1603" w:rsidRDefault="000818AA" w:rsidP="000818AA">
            <w:r w:rsidRPr="003C1603">
              <w:t>Группировать числа по заданному или установленному правилу.</w:t>
            </w:r>
          </w:p>
          <w:p w:rsidR="000818AA" w:rsidRPr="003C1603" w:rsidRDefault="000818AA" w:rsidP="000818AA">
            <w:r w:rsidRPr="003C1603">
              <w:t>Исследовать ситуации, требующие сравнения чисел, величин, их упорядочения.</w:t>
            </w:r>
          </w:p>
          <w:p w:rsidR="000818AA" w:rsidRPr="003C1603" w:rsidRDefault="000818AA" w:rsidP="000818AA">
            <w:r w:rsidRPr="003C1603">
              <w:t>Сравнивать числа с использованием знаков.</w:t>
            </w:r>
          </w:p>
          <w:p w:rsidR="000818AA" w:rsidRPr="003C1603" w:rsidRDefault="000818AA" w:rsidP="000818AA"/>
        </w:tc>
        <w:tc>
          <w:tcPr>
            <w:tcW w:w="4394" w:type="dxa"/>
            <w:vMerge w:val="restart"/>
          </w:tcPr>
          <w:p w:rsidR="000818AA" w:rsidRPr="003C1603" w:rsidRDefault="00E07745" w:rsidP="000818AA">
            <w:r>
              <w:t xml:space="preserve">Познавательные </w:t>
            </w:r>
            <w:proofErr w:type="spellStart"/>
            <w:r>
              <w:t>о</w:t>
            </w:r>
            <w:r w:rsidR="000818AA" w:rsidRPr="003C1603">
              <w:t>бщеучебные</w:t>
            </w:r>
            <w:proofErr w:type="spellEnd"/>
            <w:r w:rsidR="000818AA" w:rsidRPr="003C1603">
              <w:t xml:space="preserve"> действия</w:t>
            </w:r>
          </w:p>
          <w:p w:rsidR="000818AA" w:rsidRPr="003C1603" w:rsidRDefault="000818AA" w:rsidP="000818AA">
            <w:pPr>
              <w:numPr>
                <w:ilvl w:val="0"/>
                <w:numId w:val="1"/>
              </w:numPr>
            </w:pPr>
            <w:r w:rsidRPr="003C1603">
              <w:t>Умение осознано строить речевое высказывание в устной форме;</w:t>
            </w:r>
          </w:p>
          <w:p w:rsidR="000818AA" w:rsidRPr="003C1603" w:rsidRDefault="000818AA" w:rsidP="000818AA">
            <w:pPr>
              <w:numPr>
                <w:ilvl w:val="0"/>
                <w:numId w:val="1"/>
              </w:numPr>
            </w:pPr>
            <w:r w:rsidRPr="003C1603">
              <w:t>Выделение познавательной цели;</w:t>
            </w:r>
          </w:p>
          <w:p w:rsidR="000818AA" w:rsidRPr="003C1603" w:rsidRDefault="000818AA" w:rsidP="000818AA">
            <w:pPr>
              <w:numPr>
                <w:ilvl w:val="0"/>
                <w:numId w:val="1"/>
              </w:numPr>
            </w:pPr>
            <w:r w:rsidRPr="003C1603">
              <w:t>Выбор наиболее эффективного способа решения;</w:t>
            </w:r>
          </w:p>
          <w:p w:rsidR="000818AA" w:rsidRPr="003C1603" w:rsidRDefault="000818AA" w:rsidP="000818AA">
            <w:pPr>
              <w:numPr>
                <w:ilvl w:val="0"/>
                <w:numId w:val="1"/>
              </w:numPr>
            </w:pPr>
            <w:r w:rsidRPr="003C1603">
              <w:t>Смысловое чтение;</w:t>
            </w:r>
          </w:p>
          <w:p w:rsidR="000818AA" w:rsidRPr="003C1603" w:rsidRDefault="000818AA" w:rsidP="000818AA">
            <w:r w:rsidRPr="003C1603">
              <w:t>У П логические</w:t>
            </w:r>
            <w:proofErr w:type="gramStart"/>
            <w:r w:rsidRPr="003C1603">
              <w:t xml:space="preserve"> Д</w:t>
            </w:r>
            <w:proofErr w:type="gramEnd"/>
          </w:p>
          <w:p w:rsidR="000818AA" w:rsidRPr="003C1603" w:rsidRDefault="000818AA" w:rsidP="000818AA">
            <w:pPr>
              <w:numPr>
                <w:ilvl w:val="0"/>
                <w:numId w:val="2"/>
              </w:numPr>
            </w:pPr>
            <w:r w:rsidRPr="003C1603">
              <w:t>Анализ объектов</w:t>
            </w:r>
          </w:p>
          <w:p w:rsidR="000818AA" w:rsidRPr="003C1603" w:rsidRDefault="000818AA" w:rsidP="000818AA">
            <w:pPr>
              <w:numPr>
                <w:ilvl w:val="0"/>
                <w:numId w:val="2"/>
              </w:numPr>
            </w:pPr>
            <w:r w:rsidRPr="003C1603">
              <w:t>Синтез как составление частей целого;</w:t>
            </w:r>
          </w:p>
          <w:p w:rsidR="000818AA" w:rsidRPr="003C1603" w:rsidRDefault="000818AA" w:rsidP="000818AA">
            <w:pPr>
              <w:numPr>
                <w:ilvl w:val="0"/>
                <w:numId w:val="2"/>
              </w:numPr>
            </w:pPr>
            <w:r w:rsidRPr="003C1603">
              <w:t>Доказательство;</w:t>
            </w:r>
          </w:p>
          <w:p w:rsidR="000818AA" w:rsidRPr="003C1603" w:rsidRDefault="000818AA" w:rsidP="000818AA">
            <w:pPr>
              <w:numPr>
                <w:ilvl w:val="0"/>
                <w:numId w:val="2"/>
              </w:numPr>
            </w:pPr>
            <w:r w:rsidRPr="003C1603">
              <w:t>Установление причинно-следственных связей;</w:t>
            </w:r>
          </w:p>
          <w:p w:rsidR="000818AA" w:rsidRPr="003C1603" w:rsidRDefault="000818AA" w:rsidP="000818AA">
            <w:pPr>
              <w:numPr>
                <w:ilvl w:val="0"/>
                <w:numId w:val="2"/>
              </w:numPr>
            </w:pPr>
            <w:r w:rsidRPr="003C1603">
              <w:t>построение логической цепи рассуждений</w:t>
            </w:r>
          </w:p>
          <w:p w:rsidR="000818AA" w:rsidRPr="003C1603" w:rsidRDefault="000818AA" w:rsidP="000818AA">
            <w:r w:rsidRPr="003C1603">
              <w:t>Коммуникативные УУД</w:t>
            </w:r>
          </w:p>
          <w:p w:rsidR="000818AA" w:rsidRPr="003C1603" w:rsidRDefault="000818AA" w:rsidP="000818AA">
            <w:pPr>
              <w:numPr>
                <w:ilvl w:val="0"/>
                <w:numId w:val="3"/>
              </w:numPr>
            </w:pPr>
            <w:r w:rsidRPr="003C1603">
              <w:t>Постановка вопросов;</w:t>
            </w:r>
          </w:p>
          <w:p w:rsidR="000818AA" w:rsidRPr="003C1603" w:rsidRDefault="000818AA" w:rsidP="000818AA">
            <w:pPr>
              <w:numPr>
                <w:ilvl w:val="0"/>
                <w:numId w:val="3"/>
              </w:numPr>
            </w:pPr>
            <w:r w:rsidRPr="003C1603">
              <w:t>Умение выражать свои мысли  полно и точно;</w:t>
            </w:r>
          </w:p>
          <w:p w:rsidR="000818AA" w:rsidRPr="003C1603" w:rsidRDefault="000818AA" w:rsidP="000818AA">
            <w:pPr>
              <w:numPr>
                <w:ilvl w:val="0"/>
                <w:numId w:val="3"/>
              </w:numPr>
            </w:pPr>
            <w:r w:rsidRPr="003C1603">
              <w:t>Разрешение конфликтов.</w:t>
            </w:r>
          </w:p>
          <w:p w:rsidR="000818AA" w:rsidRPr="003C1603" w:rsidRDefault="000818AA" w:rsidP="000818AA">
            <w:pPr>
              <w:numPr>
                <w:ilvl w:val="0"/>
                <w:numId w:val="3"/>
              </w:numPr>
            </w:pPr>
            <w:r w:rsidRPr="003C1603">
              <w:t>Управление действиями партнер</w:t>
            </w:r>
            <w:proofErr w:type="gramStart"/>
            <w:r w:rsidRPr="003C1603">
              <w:t>а(</w:t>
            </w:r>
            <w:proofErr w:type="gramEnd"/>
            <w:r w:rsidRPr="003C1603">
              <w:t xml:space="preserve"> оценка, коррекция)</w:t>
            </w:r>
          </w:p>
          <w:p w:rsidR="000818AA" w:rsidRPr="003C1603" w:rsidRDefault="000818AA" w:rsidP="000818AA">
            <w:r w:rsidRPr="003C1603">
              <w:t>Регулятивные УУД</w:t>
            </w:r>
          </w:p>
          <w:p w:rsidR="000818AA" w:rsidRPr="003C1603" w:rsidRDefault="000818AA" w:rsidP="000818AA">
            <w:pPr>
              <w:numPr>
                <w:ilvl w:val="0"/>
                <w:numId w:val="4"/>
              </w:numPr>
            </w:pPr>
            <w:proofErr w:type="spellStart"/>
            <w:r w:rsidRPr="003C1603">
              <w:t>Целеполагание</w:t>
            </w:r>
            <w:proofErr w:type="spellEnd"/>
            <w:r w:rsidRPr="003C1603">
              <w:t>;</w:t>
            </w:r>
          </w:p>
          <w:p w:rsidR="000818AA" w:rsidRPr="003C1603" w:rsidRDefault="000818AA" w:rsidP="000818AA">
            <w:pPr>
              <w:numPr>
                <w:ilvl w:val="0"/>
                <w:numId w:val="4"/>
              </w:numPr>
            </w:pPr>
            <w:r w:rsidRPr="003C1603">
              <w:t xml:space="preserve">Волевая </w:t>
            </w:r>
            <w:proofErr w:type="spellStart"/>
            <w:r w:rsidRPr="003C1603">
              <w:t>саморегуляция</w:t>
            </w:r>
            <w:proofErr w:type="spellEnd"/>
          </w:p>
          <w:p w:rsidR="000818AA" w:rsidRPr="003C1603" w:rsidRDefault="000818AA" w:rsidP="000818AA">
            <w:pPr>
              <w:numPr>
                <w:ilvl w:val="0"/>
                <w:numId w:val="4"/>
              </w:numPr>
            </w:pPr>
            <w:r w:rsidRPr="003C1603">
              <w:t>Прогнозирование уровня усвоения</w:t>
            </w:r>
          </w:p>
          <w:p w:rsidR="000818AA" w:rsidRPr="003C1603" w:rsidRDefault="000818AA" w:rsidP="000818AA">
            <w:pPr>
              <w:numPr>
                <w:ilvl w:val="0"/>
                <w:numId w:val="4"/>
              </w:numPr>
            </w:pPr>
            <w:r w:rsidRPr="003C1603">
              <w:t>Оценка;</w:t>
            </w:r>
          </w:p>
          <w:p w:rsidR="000818AA" w:rsidRPr="003C1603" w:rsidRDefault="000818AA" w:rsidP="000818AA">
            <w:pPr>
              <w:numPr>
                <w:ilvl w:val="0"/>
                <w:numId w:val="4"/>
              </w:numPr>
            </w:pPr>
            <w:r w:rsidRPr="003C1603">
              <w:t>Коррекция</w:t>
            </w:r>
          </w:p>
          <w:p w:rsidR="000818AA" w:rsidRPr="003C1603" w:rsidRDefault="000818AA" w:rsidP="000818AA">
            <w:r w:rsidRPr="003C1603">
              <w:t>Личностные УУД</w:t>
            </w:r>
          </w:p>
          <w:p w:rsidR="000818AA" w:rsidRDefault="000818AA" w:rsidP="000818AA">
            <w:proofErr w:type="spellStart"/>
            <w:r w:rsidRPr="003C1603">
              <w:t>Смыслополагание</w:t>
            </w:r>
            <w:proofErr w:type="spellEnd"/>
            <w:r w:rsidRPr="003C1603">
              <w:t>.</w:t>
            </w:r>
          </w:p>
          <w:p w:rsidR="000818AA" w:rsidRPr="003C1603" w:rsidRDefault="000818AA" w:rsidP="000818AA"/>
        </w:tc>
      </w:tr>
      <w:tr w:rsidR="000818AA" w:rsidRPr="003C1603" w:rsidTr="000818AA">
        <w:trPr>
          <w:trHeight w:val="860"/>
        </w:trPr>
        <w:tc>
          <w:tcPr>
            <w:tcW w:w="6062" w:type="dxa"/>
          </w:tcPr>
          <w:p w:rsidR="000818AA" w:rsidRPr="000818AA" w:rsidRDefault="000818AA" w:rsidP="000818AA">
            <w:pPr>
              <w:ind w:left="360"/>
              <w:rPr>
                <w:b/>
                <w:bCs/>
                <w:i/>
              </w:rPr>
            </w:pPr>
            <w:r w:rsidRPr="00A21423">
              <w:rPr>
                <w:bCs/>
              </w:rPr>
              <w:t xml:space="preserve">            </w:t>
            </w:r>
            <w:r w:rsidRPr="000818AA">
              <w:rPr>
                <w:b/>
                <w:bCs/>
                <w:i/>
              </w:rPr>
              <w:t>Арифметические действия:</w:t>
            </w:r>
          </w:p>
          <w:p w:rsidR="000818AA" w:rsidRPr="00A21423" w:rsidRDefault="000818AA" w:rsidP="000818AA">
            <w:pPr>
              <w:rPr>
                <w:bCs/>
              </w:rPr>
            </w:pPr>
            <w:r w:rsidRPr="00A21423">
              <w:rPr>
                <w:b/>
                <w:bCs/>
              </w:rPr>
              <w:t>Обучающиеся должны знать</w:t>
            </w:r>
            <w:r w:rsidRPr="00A21423">
              <w:rPr>
                <w:bCs/>
              </w:rPr>
              <w:t>:</w:t>
            </w:r>
          </w:p>
          <w:p w:rsidR="000818AA" w:rsidRPr="003C1603" w:rsidRDefault="000818AA" w:rsidP="000818AA">
            <w:pPr>
              <w:ind w:left="360"/>
            </w:pPr>
            <w:r w:rsidRPr="003C1603">
              <w:t>названия и обозначение действий сложения и вычитания;</w:t>
            </w:r>
          </w:p>
          <w:p w:rsidR="000818AA" w:rsidRPr="003C1603" w:rsidRDefault="000818AA" w:rsidP="000818AA">
            <w:pPr>
              <w:ind w:left="360"/>
            </w:pPr>
            <w:r w:rsidRPr="003C1603">
              <w:t>таблицу сложения чисел в пределах 10 и соответствующие случаи вычитания;</w:t>
            </w:r>
          </w:p>
          <w:p w:rsidR="000818AA" w:rsidRPr="003C1603" w:rsidRDefault="000818AA" w:rsidP="000818AA">
            <w:pPr>
              <w:ind w:left="360"/>
            </w:pPr>
            <w:r w:rsidRPr="003C1603">
              <w:t>название компонентов и результата каждого действия;</w:t>
            </w:r>
          </w:p>
          <w:p w:rsidR="000818AA" w:rsidRPr="003C1603" w:rsidRDefault="000818AA" w:rsidP="000818AA">
            <w:pPr>
              <w:ind w:left="360"/>
            </w:pPr>
            <w:r w:rsidRPr="003C1603">
              <w:t>связь между суммой и слагаемыми.</w:t>
            </w:r>
          </w:p>
          <w:p w:rsidR="000818AA" w:rsidRPr="00A21423" w:rsidRDefault="000818AA" w:rsidP="000818AA">
            <w:pPr>
              <w:rPr>
                <w:b/>
              </w:rPr>
            </w:pPr>
            <w:r w:rsidRPr="00A21423">
              <w:rPr>
                <w:b/>
                <w:bCs/>
              </w:rPr>
              <w:t>Обучающиеся должны уметь:</w:t>
            </w:r>
          </w:p>
          <w:p w:rsidR="000818AA" w:rsidRPr="003C1603" w:rsidRDefault="000818AA" w:rsidP="000818AA">
            <w:pPr>
              <w:ind w:left="360"/>
            </w:pPr>
            <w:r w:rsidRPr="003C1603">
              <w:t>Решать задачи в одно действие.</w:t>
            </w:r>
          </w:p>
          <w:p w:rsidR="000818AA" w:rsidRPr="003C1603" w:rsidRDefault="000818AA" w:rsidP="000818AA"/>
        </w:tc>
        <w:tc>
          <w:tcPr>
            <w:tcW w:w="5528" w:type="dxa"/>
          </w:tcPr>
          <w:p w:rsidR="000818AA" w:rsidRPr="003C1603" w:rsidRDefault="000818AA" w:rsidP="000818AA">
            <w:r w:rsidRPr="003C1603">
              <w:t xml:space="preserve">Сравнивать разные способы вычислений, выбирать </w:t>
            </w:r>
            <w:proofErr w:type="gramStart"/>
            <w:r w:rsidRPr="003C1603">
              <w:t>удобный</w:t>
            </w:r>
            <w:proofErr w:type="gramEnd"/>
            <w:r w:rsidRPr="003C1603">
              <w:t>.</w:t>
            </w:r>
          </w:p>
          <w:p w:rsidR="000818AA" w:rsidRPr="003C1603" w:rsidRDefault="000818AA" w:rsidP="000818AA">
            <w:r w:rsidRPr="003C1603">
              <w:t>Моделировать ситуации, иллюстрирующие арифметические действия и ход его выполнения.</w:t>
            </w:r>
          </w:p>
          <w:p w:rsidR="000818AA" w:rsidRPr="003C1603" w:rsidRDefault="000818AA" w:rsidP="000818AA">
            <w:r w:rsidRPr="003C1603">
              <w:t>Использовать математическую терминологию при записи и выполнении арифметического действия.</w:t>
            </w:r>
          </w:p>
          <w:p w:rsidR="000818AA" w:rsidRPr="003C1603" w:rsidRDefault="000818AA" w:rsidP="000818AA">
            <w:r w:rsidRPr="003C1603">
              <w:t>Прогнозировать результат вычисления.</w:t>
            </w:r>
          </w:p>
          <w:p w:rsidR="000818AA" w:rsidRPr="003C1603" w:rsidRDefault="000818AA" w:rsidP="000818AA">
            <w:r w:rsidRPr="003C1603">
              <w:t>Моделировать изученные зависимости.</w:t>
            </w:r>
          </w:p>
          <w:p w:rsidR="000818AA" w:rsidRPr="003C1603" w:rsidRDefault="000818AA" w:rsidP="000818AA">
            <w:r w:rsidRPr="003C1603">
              <w:t>Находить и выбирать способ решения, выбрать удобный способ.</w:t>
            </w:r>
          </w:p>
          <w:p w:rsidR="000818AA" w:rsidRPr="003C1603" w:rsidRDefault="000818AA" w:rsidP="000818AA">
            <w:r w:rsidRPr="003C1603">
              <w:t>Планировать ход решения задачи.</w:t>
            </w:r>
          </w:p>
          <w:p w:rsidR="000818AA" w:rsidRPr="003C1603" w:rsidRDefault="000818AA" w:rsidP="000818AA">
            <w:r w:rsidRPr="003C1603">
              <w:t>Действовать по плану, объяснять ход решения.</w:t>
            </w:r>
          </w:p>
          <w:p w:rsidR="000818AA" w:rsidRPr="003C1603" w:rsidRDefault="000818AA" w:rsidP="000818AA">
            <w:r w:rsidRPr="003C1603">
              <w:t>Использовать геометрические образы для решения задачи.</w:t>
            </w:r>
          </w:p>
          <w:p w:rsidR="000818AA" w:rsidRPr="003C1603" w:rsidRDefault="000818AA" w:rsidP="000818AA">
            <w:r w:rsidRPr="003C1603">
              <w:t>Наблюдать за изменением решения задачи при изменении ее условия, вопроса.</w:t>
            </w:r>
          </w:p>
        </w:tc>
        <w:tc>
          <w:tcPr>
            <w:tcW w:w="4394" w:type="dxa"/>
            <w:vMerge/>
          </w:tcPr>
          <w:p w:rsidR="000818AA" w:rsidRPr="003C1603" w:rsidRDefault="000818AA" w:rsidP="000818AA"/>
        </w:tc>
      </w:tr>
      <w:tr w:rsidR="000818AA" w:rsidRPr="003C1603" w:rsidTr="000818AA">
        <w:trPr>
          <w:trHeight w:val="908"/>
        </w:trPr>
        <w:tc>
          <w:tcPr>
            <w:tcW w:w="6062" w:type="dxa"/>
          </w:tcPr>
          <w:p w:rsidR="000818AA" w:rsidRPr="000818AA" w:rsidRDefault="000818AA" w:rsidP="000818AA">
            <w:pPr>
              <w:ind w:left="360"/>
              <w:rPr>
                <w:b/>
                <w:bCs/>
                <w:i/>
              </w:rPr>
            </w:pPr>
            <w:r w:rsidRPr="00A21423">
              <w:rPr>
                <w:bCs/>
              </w:rPr>
              <w:t xml:space="preserve">                  </w:t>
            </w:r>
            <w:r w:rsidRPr="000818AA">
              <w:rPr>
                <w:b/>
                <w:bCs/>
                <w:i/>
              </w:rPr>
              <w:t>Геометрические фигуры:</w:t>
            </w:r>
          </w:p>
          <w:p w:rsidR="000818AA" w:rsidRPr="003C1603" w:rsidRDefault="000818AA" w:rsidP="000818AA">
            <w:r w:rsidRPr="00A21423">
              <w:rPr>
                <w:b/>
              </w:rPr>
              <w:t>Иметь представление</w:t>
            </w:r>
            <w:r w:rsidRPr="003C1603">
              <w:t xml:space="preserve"> о таких геометрических фигурах, как точка, отрезок, линия и </w:t>
            </w:r>
            <w:r w:rsidRPr="00A21423">
              <w:rPr>
                <w:iCs/>
              </w:rPr>
              <w:t>ломаная</w:t>
            </w:r>
            <w:r w:rsidRPr="003C1603">
              <w:t xml:space="preserve">, </w:t>
            </w:r>
          </w:p>
          <w:p w:rsidR="000818AA" w:rsidRPr="003C1603" w:rsidRDefault="000818AA" w:rsidP="000818AA">
            <w:r w:rsidRPr="003C1603">
              <w:t xml:space="preserve">     в т.ч. </w:t>
            </w:r>
            <w:r w:rsidRPr="00A21423">
              <w:rPr>
                <w:bCs/>
              </w:rPr>
              <w:t xml:space="preserve"> </w:t>
            </w:r>
            <w:r w:rsidRPr="003C1603">
              <w:t>треугольник, четырехугольник, многоугольник.</w:t>
            </w:r>
          </w:p>
          <w:p w:rsidR="000818AA" w:rsidRPr="003C1603" w:rsidRDefault="000818AA" w:rsidP="000818AA">
            <w:r w:rsidRPr="00A21423">
              <w:rPr>
                <w:b/>
                <w:bCs/>
              </w:rPr>
              <w:t>Обучающиеся должны уметь</w:t>
            </w:r>
            <w:r w:rsidRPr="00A21423">
              <w:rPr>
                <w:bCs/>
              </w:rPr>
              <w:t>:</w:t>
            </w:r>
          </w:p>
          <w:p w:rsidR="000818AA" w:rsidRPr="003C1603" w:rsidRDefault="000818AA" w:rsidP="000818AA">
            <w:r w:rsidRPr="003C1603">
              <w:t>Строить заданный отрезок на клетчатой бумаге.</w:t>
            </w:r>
          </w:p>
          <w:p w:rsidR="000818AA" w:rsidRPr="003C1603" w:rsidRDefault="000818AA" w:rsidP="000818AA"/>
          <w:p w:rsidR="000818AA" w:rsidRPr="003C1603" w:rsidRDefault="000818AA" w:rsidP="000818AA"/>
        </w:tc>
        <w:tc>
          <w:tcPr>
            <w:tcW w:w="5528" w:type="dxa"/>
          </w:tcPr>
          <w:p w:rsidR="000818AA" w:rsidRPr="003C1603" w:rsidRDefault="000818AA" w:rsidP="000818AA">
            <w:r w:rsidRPr="003C1603">
              <w:lastRenderedPageBreak/>
              <w:t>Выделять существенные признаки геометрических фигур, сравнивать фигуры, используя понятие «длина», «сантиметр».</w:t>
            </w:r>
          </w:p>
          <w:p w:rsidR="000818AA" w:rsidRPr="003C1603" w:rsidRDefault="000818AA" w:rsidP="000818AA">
            <w:r w:rsidRPr="003C1603">
              <w:t xml:space="preserve"> </w:t>
            </w:r>
          </w:p>
          <w:p w:rsidR="000818AA" w:rsidRPr="003C1603" w:rsidRDefault="000818AA" w:rsidP="000818AA"/>
        </w:tc>
        <w:tc>
          <w:tcPr>
            <w:tcW w:w="4394" w:type="dxa"/>
            <w:vMerge/>
          </w:tcPr>
          <w:p w:rsidR="000818AA" w:rsidRPr="003C1603" w:rsidRDefault="000818AA" w:rsidP="000818AA"/>
        </w:tc>
      </w:tr>
    </w:tbl>
    <w:p w:rsidR="000818AA" w:rsidRDefault="000818AA" w:rsidP="000818AA"/>
    <w:p w:rsidR="000818AA" w:rsidRDefault="000818AA" w:rsidP="000818AA"/>
    <w:p w:rsidR="000818AA" w:rsidRDefault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Pr="000818AA" w:rsidRDefault="000818AA" w:rsidP="000818AA"/>
    <w:p w:rsidR="000818AA" w:rsidRDefault="000818AA" w:rsidP="000818AA"/>
    <w:p w:rsidR="000818AA" w:rsidRPr="000818AA" w:rsidRDefault="000818AA" w:rsidP="000818AA"/>
    <w:p w:rsidR="000818AA" w:rsidRDefault="000818AA" w:rsidP="000818AA"/>
    <w:p w:rsidR="000818AA" w:rsidRDefault="000818AA" w:rsidP="000818AA">
      <w:pPr>
        <w:ind w:firstLine="708"/>
      </w:pPr>
    </w:p>
    <w:p w:rsidR="000818AA" w:rsidRDefault="000818AA" w:rsidP="000818AA">
      <w:pPr>
        <w:ind w:firstLine="708"/>
      </w:pPr>
    </w:p>
    <w:p w:rsidR="000818AA" w:rsidRDefault="000818AA" w:rsidP="000818AA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Основные требования к уровню подготовки по литературному чтению</w:t>
      </w:r>
    </w:p>
    <w:p w:rsidR="000818AA" w:rsidRDefault="000818AA" w:rsidP="000818AA">
      <w:pPr>
        <w:ind w:left="-5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оканчивающих</w:t>
      </w:r>
      <w:proofErr w:type="gramEnd"/>
      <w:r>
        <w:rPr>
          <w:b/>
          <w:bCs/>
          <w:sz w:val="28"/>
          <w:szCs w:val="28"/>
        </w:rPr>
        <w:t xml:space="preserve"> 1 класс.</w:t>
      </w:r>
    </w:p>
    <w:p w:rsidR="000818AA" w:rsidRDefault="000818AA" w:rsidP="000818AA">
      <w:pPr>
        <w:ind w:left="-540"/>
      </w:pPr>
    </w:p>
    <w:tbl>
      <w:tblPr>
        <w:tblpPr w:leftFromText="180" w:rightFromText="180" w:vertAnchor="text" w:horzAnchor="margin" w:tblpX="250" w:tblpY="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4819"/>
        <w:gridCol w:w="4712"/>
      </w:tblGrid>
      <w:tr w:rsidR="00D034C2" w:rsidTr="000D2C15">
        <w:trPr>
          <w:trHeight w:val="515"/>
        </w:trPr>
        <w:tc>
          <w:tcPr>
            <w:tcW w:w="6062" w:type="dxa"/>
            <w:vAlign w:val="center"/>
          </w:tcPr>
          <w:p w:rsidR="00D034C2" w:rsidRDefault="000D2C15" w:rsidP="000D2C15">
            <w:pPr>
              <w:ind w:left="-540"/>
              <w:jc w:val="center"/>
            </w:pPr>
            <w:r>
              <w:t>Знания, умения, навыки</w:t>
            </w:r>
          </w:p>
        </w:tc>
        <w:tc>
          <w:tcPr>
            <w:tcW w:w="4819" w:type="dxa"/>
            <w:vAlign w:val="center"/>
          </w:tcPr>
          <w:p w:rsidR="00D034C2" w:rsidRDefault="00D034C2" w:rsidP="000D2C15">
            <w:pPr>
              <w:ind w:left="-540" w:firstLine="790"/>
              <w:jc w:val="center"/>
            </w:pPr>
            <w:r>
              <w:t>УЧЕБНЫЕ ДЕЙСТВИЯ</w:t>
            </w:r>
          </w:p>
        </w:tc>
        <w:tc>
          <w:tcPr>
            <w:tcW w:w="4712" w:type="dxa"/>
            <w:vAlign w:val="center"/>
          </w:tcPr>
          <w:p w:rsidR="00D034C2" w:rsidRDefault="00D034C2" w:rsidP="000D2C15">
            <w:pPr>
              <w:ind w:left="176"/>
              <w:jc w:val="center"/>
            </w:pPr>
            <w:r>
              <w:t>Универсальные учебные действия</w:t>
            </w:r>
          </w:p>
        </w:tc>
      </w:tr>
      <w:tr w:rsidR="00D034C2" w:rsidRPr="003C1603" w:rsidTr="00D034C2">
        <w:trPr>
          <w:trHeight w:val="860"/>
        </w:trPr>
        <w:tc>
          <w:tcPr>
            <w:tcW w:w="6062" w:type="dxa"/>
          </w:tcPr>
          <w:p w:rsidR="00D034C2" w:rsidRPr="003731FE" w:rsidRDefault="00D034C2" w:rsidP="00D034C2">
            <w:p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b/>
                <w:color w:val="000000"/>
                <w:spacing w:val="5"/>
              </w:rPr>
              <w:t>К концу первого класса обучающиеся должны знать:</w:t>
            </w:r>
          </w:p>
          <w:p w:rsidR="00D034C2" w:rsidRPr="003731FE" w:rsidRDefault="00D034C2" w:rsidP="00D034C2">
            <w:pPr>
              <w:numPr>
                <w:ilvl w:val="0"/>
                <w:numId w:val="5"/>
              </w:num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критерии выразительного чтения;</w:t>
            </w:r>
          </w:p>
          <w:p w:rsidR="00D034C2" w:rsidRPr="003731FE" w:rsidRDefault="00D034C2" w:rsidP="00D034C2">
            <w:pPr>
              <w:numPr>
                <w:ilvl w:val="0"/>
                <w:numId w:val="5"/>
              </w:num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интонационные особенности произведения: тон, тембр, ритм;</w:t>
            </w:r>
          </w:p>
          <w:p w:rsidR="00D034C2" w:rsidRPr="003731FE" w:rsidRDefault="00D034C2" w:rsidP="00D034C2">
            <w:pPr>
              <w:numPr>
                <w:ilvl w:val="0"/>
                <w:numId w:val="5"/>
              </w:num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тексты художественной литературы, рекомендованные программой для изучения;</w:t>
            </w:r>
          </w:p>
          <w:p w:rsidR="00D034C2" w:rsidRPr="003731FE" w:rsidRDefault="00D034C2" w:rsidP="00D034C2">
            <w:pPr>
              <w:numPr>
                <w:ilvl w:val="0"/>
                <w:numId w:val="5"/>
              </w:num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законы русской речи и этикетные нормы в ситуациях общения между собеседниками.</w:t>
            </w:r>
          </w:p>
          <w:p w:rsidR="00D034C2" w:rsidRPr="003731FE" w:rsidRDefault="00D034C2" w:rsidP="00D034C2">
            <w:p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b/>
                <w:color w:val="000000"/>
                <w:spacing w:val="5"/>
              </w:rPr>
              <w:t>уметь:</w:t>
            </w:r>
          </w:p>
          <w:p w:rsidR="00D034C2" w:rsidRPr="003731FE" w:rsidRDefault="00D034C2" w:rsidP="00D034C2">
            <w:pPr>
              <w:numPr>
                <w:ilvl w:val="0"/>
                <w:numId w:val="6"/>
              </w:num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выразительно читать небольшие по объему художественные тексты;</w:t>
            </w:r>
          </w:p>
          <w:p w:rsidR="00D034C2" w:rsidRPr="003731FE" w:rsidRDefault="00D034C2" w:rsidP="00D034C2">
            <w:pPr>
              <w:numPr>
                <w:ilvl w:val="0"/>
                <w:numId w:val="6"/>
              </w:num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интонировать наизусть стихи;</w:t>
            </w:r>
          </w:p>
          <w:p w:rsidR="00D034C2" w:rsidRPr="003731FE" w:rsidRDefault="00D034C2" w:rsidP="00D034C2">
            <w:pPr>
              <w:numPr>
                <w:ilvl w:val="0"/>
                <w:numId w:val="6"/>
              </w:num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отвечать на вопросы к текстам, выполнять творческие задания;</w:t>
            </w:r>
          </w:p>
          <w:p w:rsidR="00D034C2" w:rsidRPr="003731FE" w:rsidRDefault="00D034C2" w:rsidP="00D034C2">
            <w:pPr>
              <w:numPr>
                <w:ilvl w:val="0"/>
                <w:numId w:val="6"/>
              </w:numPr>
              <w:shd w:val="clear" w:color="auto" w:fill="FFFFFF"/>
              <w:ind w:left="252" w:right="14" w:hanging="142"/>
              <w:rPr>
                <w:b/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читать вслух незнакомый несложный текст целыми словами:</w:t>
            </w:r>
          </w:p>
          <w:p w:rsidR="00D034C2" w:rsidRPr="003731FE" w:rsidRDefault="00D034C2" w:rsidP="00D034C2">
            <w:pPr>
              <w:shd w:val="clear" w:color="auto" w:fill="FFFFFF"/>
              <w:ind w:left="252" w:right="14" w:hanging="142"/>
              <w:jc w:val="both"/>
              <w:rPr>
                <w:color w:val="000000"/>
                <w:spacing w:val="5"/>
              </w:rPr>
            </w:pPr>
            <w:r w:rsidRPr="003731FE">
              <w:rPr>
                <w:b/>
                <w:color w:val="000000"/>
                <w:spacing w:val="5"/>
              </w:rPr>
              <w:t>I полугодие.</w:t>
            </w:r>
            <w:r w:rsidRPr="003731FE">
              <w:rPr>
                <w:color w:val="000000"/>
                <w:spacing w:val="5"/>
              </w:rPr>
              <w:t xml:space="preserve"> Плавное слоговое чтение слов, предложений, коротких текстов с изученными звуками и обозначающими их буквами.</w:t>
            </w:r>
          </w:p>
          <w:p w:rsidR="00D034C2" w:rsidRDefault="00D034C2" w:rsidP="00D034C2">
            <w:pPr>
              <w:ind w:left="252" w:hanging="142"/>
              <w:rPr>
                <w:color w:val="000000"/>
                <w:spacing w:val="5"/>
              </w:rPr>
            </w:pPr>
            <w:r w:rsidRPr="003731FE">
              <w:rPr>
                <w:b/>
                <w:color w:val="000000"/>
                <w:spacing w:val="5"/>
              </w:rPr>
              <w:t xml:space="preserve">II полугодие. </w:t>
            </w:r>
            <w:r w:rsidRPr="003731FE">
              <w:rPr>
                <w:color w:val="000000"/>
                <w:spacing w:val="5"/>
              </w:rPr>
              <w:t>Правильное, плавное слоговое чтение с элемен</w:t>
            </w:r>
            <w:r w:rsidRPr="003731FE">
              <w:rPr>
                <w:color w:val="000000"/>
                <w:spacing w:val="5"/>
              </w:rPr>
              <w:softHyphen/>
              <w:t>тами чтения целыми словами небольших текстов со всеми бук</w:t>
            </w:r>
            <w:r w:rsidRPr="003731FE">
              <w:rPr>
                <w:color w:val="000000"/>
                <w:spacing w:val="5"/>
              </w:rPr>
              <w:softHyphen/>
              <w:t>вами алфавита. Соблюдение пауз, отделяющих одно предложение от другого, передача интонации  и настроения при чтении.</w:t>
            </w:r>
          </w:p>
          <w:p w:rsidR="00E07745" w:rsidRDefault="00E07745" w:rsidP="00D034C2">
            <w:pPr>
              <w:ind w:left="252" w:hanging="142"/>
            </w:pPr>
          </w:p>
          <w:p w:rsidR="00E07745" w:rsidRDefault="00E07745" w:rsidP="00D034C2">
            <w:pPr>
              <w:ind w:left="252" w:hanging="142"/>
            </w:pPr>
            <w:r>
              <w:t>Техника чтения</w:t>
            </w:r>
          </w:p>
          <w:p w:rsidR="00E07745" w:rsidRPr="003C1603" w:rsidRDefault="00E07745" w:rsidP="00D034C2">
            <w:pPr>
              <w:ind w:left="252" w:hanging="142"/>
            </w:pPr>
            <w:r>
              <w:t xml:space="preserve"> 35 – 40 слов в минуту</w:t>
            </w:r>
          </w:p>
        </w:tc>
        <w:tc>
          <w:tcPr>
            <w:tcW w:w="4819" w:type="dxa"/>
          </w:tcPr>
          <w:p w:rsidR="00D034C2" w:rsidRPr="003731FE" w:rsidRDefault="00D034C2" w:rsidP="00D034C2">
            <w:pPr>
              <w:shd w:val="clear" w:color="auto" w:fill="FFFFFF"/>
              <w:spacing w:before="149"/>
              <w:ind w:left="108"/>
              <w:jc w:val="both"/>
              <w:rPr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Членение речи на предложения, пред</w:t>
            </w:r>
            <w:r w:rsidRPr="003731FE">
              <w:rPr>
                <w:color w:val="000000"/>
                <w:spacing w:val="5"/>
              </w:rPr>
              <w:softHyphen/>
              <w:t>ложения на слова, слова на слоги с использованием графиче</w:t>
            </w:r>
            <w:r w:rsidRPr="003731FE">
              <w:rPr>
                <w:color w:val="000000"/>
                <w:spacing w:val="5"/>
              </w:rPr>
              <w:softHyphen/>
              <w:t>ских схем.</w:t>
            </w:r>
          </w:p>
          <w:p w:rsidR="00D034C2" w:rsidRPr="003731FE" w:rsidRDefault="00D034C2" w:rsidP="00D034C2">
            <w:pPr>
              <w:shd w:val="clear" w:color="auto" w:fill="FFFFFF"/>
              <w:spacing w:before="133"/>
              <w:ind w:left="108" w:right="22"/>
              <w:jc w:val="both"/>
              <w:rPr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 xml:space="preserve">Формирование навыков чтения целыми словами. Ответы на вопросы по содержанию текста, нахождение в нем предложений подтверждающих устное высказывание. </w:t>
            </w:r>
          </w:p>
          <w:p w:rsidR="00D034C2" w:rsidRPr="003731FE" w:rsidRDefault="00D034C2" w:rsidP="00D034C2">
            <w:pPr>
              <w:shd w:val="clear" w:color="auto" w:fill="FFFFFF"/>
              <w:spacing w:before="133"/>
              <w:ind w:left="108" w:right="25"/>
              <w:jc w:val="both"/>
              <w:rPr>
                <w:color w:val="000000"/>
                <w:spacing w:val="5"/>
              </w:rPr>
            </w:pPr>
            <w:r w:rsidRPr="003731FE">
              <w:rPr>
                <w:color w:val="000000"/>
                <w:spacing w:val="5"/>
              </w:rPr>
              <w:t>Прогнозирование текста по названию.</w:t>
            </w:r>
          </w:p>
          <w:p w:rsidR="00D034C2" w:rsidRPr="003731FE" w:rsidRDefault="00D034C2" w:rsidP="00D034C2">
            <w:pPr>
              <w:shd w:val="clear" w:color="auto" w:fill="FFFFFF"/>
              <w:spacing w:before="149"/>
              <w:ind w:left="108"/>
              <w:jc w:val="both"/>
              <w:rPr>
                <w:color w:val="000000"/>
                <w:spacing w:val="5"/>
              </w:rPr>
            </w:pPr>
          </w:p>
          <w:p w:rsidR="00D034C2" w:rsidRPr="003C1603" w:rsidRDefault="00D034C2" w:rsidP="00D034C2">
            <w:pPr>
              <w:ind w:left="-540"/>
            </w:pPr>
          </w:p>
        </w:tc>
        <w:tc>
          <w:tcPr>
            <w:tcW w:w="4712" w:type="dxa"/>
          </w:tcPr>
          <w:p w:rsidR="00D034C2" w:rsidRPr="003C1603" w:rsidRDefault="00D034C2" w:rsidP="00D034C2">
            <w:pPr>
              <w:ind w:left="176"/>
            </w:pPr>
            <w:r>
              <w:t xml:space="preserve">Познавательные </w:t>
            </w:r>
            <w:proofErr w:type="spellStart"/>
            <w:r>
              <w:t>о</w:t>
            </w:r>
            <w:r w:rsidRPr="003C1603">
              <w:t>бщеучебные</w:t>
            </w:r>
            <w:proofErr w:type="spellEnd"/>
            <w:r w:rsidRPr="003C1603">
              <w:t xml:space="preserve"> действия</w:t>
            </w:r>
          </w:p>
          <w:p w:rsidR="00D034C2" w:rsidRPr="003C1603" w:rsidRDefault="00D034C2" w:rsidP="00D034C2">
            <w:pPr>
              <w:numPr>
                <w:ilvl w:val="0"/>
                <w:numId w:val="1"/>
              </w:numPr>
              <w:ind w:left="176" w:firstLine="0"/>
            </w:pPr>
            <w:r w:rsidRPr="003C1603">
              <w:t>Умение осознано строить речевое высказывание в устной форме;</w:t>
            </w:r>
          </w:p>
          <w:p w:rsidR="00D034C2" w:rsidRPr="003C1603" w:rsidRDefault="00D034C2" w:rsidP="00D034C2">
            <w:pPr>
              <w:numPr>
                <w:ilvl w:val="0"/>
                <w:numId w:val="1"/>
              </w:numPr>
              <w:ind w:left="176" w:firstLine="0"/>
            </w:pPr>
            <w:r w:rsidRPr="003C1603">
              <w:t>Выделение познавательной цели;</w:t>
            </w:r>
          </w:p>
          <w:p w:rsidR="00D034C2" w:rsidRPr="003C1603" w:rsidRDefault="00D034C2" w:rsidP="00D034C2">
            <w:pPr>
              <w:numPr>
                <w:ilvl w:val="0"/>
                <w:numId w:val="1"/>
              </w:numPr>
              <w:ind w:left="176" w:firstLine="0"/>
            </w:pPr>
            <w:r w:rsidRPr="003C1603">
              <w:t>Выбор наиболее эффективного способа решения;</w:t>
            </w:r>
          </w:p>
          <w:p w:rsidR="00D034C2" w:rsidRPr="003C1603" w:rsidRDefault="00D034C2" w:rsidP="00D034C2">
            <w:pPr>
              <w:numPr>
                <w:ilvl w:val="0"/>
                <w:numId w:val="1"/>
              </w:numPr>
              <w:ind w:left="176" w:firstLine="0"/>
            </w:pPr>
            <w:r w:rsidRPr="003C1603">
              <w:t>Смысловое чтение;</w:t>
            </w:r>
          </w:p>
          <w:p w:rsidR="00D034C2" w:rsidRPr="003C1603" w:rsidRDefault="00D034C2" w:rsidP="00D034C2">
            <w:pPr>
              <w:ind w:left="176"/>
            </w:pPr>
            <w:r w:rsidRPr="003C1603">
              <w:t>У П логические</w:t>
            </w:r>
            <w:proofErr w:type="gramStart"/>
            <w:r w:rsidRPr="003C1603">
              <w:t xml:space="preserve"> Д</w:t>
            </w:r>
            <w:proofErr w:type="gramEnd"/>
          </w:p>
          <w:p w:rsidR="00D034C2" w:rsidRPr="003C1603" w:rsidRDefault="00D034C2" w:rsidP="00D034C2">
            <w:pPr>
              <w:numPr>
                <w:ilvl w:val="0"/>
                <w:numId w:val="2"/>
              </w:numPr>
              <w:ind w:left="176" w:firstLine="0"/>
            </w:pPr>
            <w:r w:rsidRPr="003C1603">
              <w:t>Анализ объектов</w:t>
            </w:r>
          </w:p>
          <w:p w:rsidR="00D034C2" w:rsidRPr="003C1603" w:rsidRDefault="00D034C2" w:rsidP="00D034C2">
            <w:pPr>
              <w:numPr>
                <w:ilvl w:val="0"/>
                <w:numId w:val="2"/>
              </w:numPr>
              <w:ind w:left="176" w:firstLine="0"/>
            </w:pPr>
            <w:r w:rsidRPr="003C1603">
              <w:t>Синтез как составление частей целого;</w:t>
            </w:r>
          </w:p>
          <w:p w:rsidR="00D034C2" w:rsidRPr="003C1603" w:rsidRDefault="00D034C2" w:rsidP="00D034C2">
            <w:pPr>
              <w:numPr>
                <w:ilvl w:val="0"/>
                <w:numId w:val="2"/>
              </w:numPr>
              <w:ind w:left="176" w:firstLine="0"/>
            </w:pPr>
            <w:r w:rsidRPr="003C1603">
              <w:t>Доказательство;</w:t>
            </w:r>
          </w:p>
          <w:p w:rsidR="00D034C2" w:rsidRPr="003C1603" w:rsidRDefault="00D034C2" w:rsidP="00D034C2">
            <w:pPr>
              <w:numPr>
                <w:ilvl w:val="0"/>
                <w:numId w:val="2"/>
              </w:numPr>
              <w:ind w:left="176" w:firstLine="0"/>
            </w:pPr>
            <w:r w:rsidRPr="003C1603">
              <w:t>Установление причинно-следственных связей;</w:t>
            </w:r>
          </w:p>
          <w:p w:rsidR="00D034C2" w:rsidRPr="003C1603" w:rsidRDefault="00D034C2" w:rsidP="00D034C2">
            <w:pPr>
              <w:numPr>
                <w:ilvl w:val="0"/>
                <w:numId w:val="2"/>
              </w:numPr>
              <w:ind w:left="176" w:firstLine="0"/>
            </w:pPr>
            <w:r w:rsidRPr="003C1603">
              <w:t>построение логической цепи рассуждений</w:t>
            </w:r>
          </w:p>
          <w:p w:rsidR="00D034C2" w:rsidRPr="003C1603" w:rsidRDefault="00D034C2" w:rsidP="00D034C2">
            <w:pPr>
              <w:ind w:left="176"/>
            </w:pPr>
            <w:r w:rsidRPr="003C1603">
              <w:t>Коммуникативные УУД</w:t>
            </w:r>
          </w:p>
          <w:p w:rsidR="00D034C2" w:rsidRPr="003C1603" w:rsidRDefault="00D034C2" w:rsidP="00D034C2">
            <w:pPr>
              <w:numPr>
                <w:ilvl w:val="0"/>
                <w:numId w:val="3"/>
              </w:numPr>
              <w:ind w:left="176" w:firstLine="0"/>
            </w:pPr>
            <w:r w:rsidRPr="003C1603">
              <w:t>Постановка вопросов;</w:t>
            </w:r>
          </w:p>
          <w:p w:rsidR="00D034C2" w:rsidRPr="003C1603" w:rsidRDefault="00D034C2" w:rsidP="00D034C2">
            <w:pPr>
              <w:numPr>
                <w:ilvl w:val="0"/>
                <w:numId w:val="3"/>
              </w:numPr>
              <w:ind w:left="176" w:firstLine="0"/>
            </w:pPr>
            <w:r w:rsidRPr="003C1603">
              <w:t>Умение выражать свои мысли  полно и точно;</w:t>
            </w:r>
          </w:p>
          <w:p w:rsidR="00D034C2" w:rsidRPr="003C1603" w:rsidRDefault="00D034C2" w:rsidP="00D034C2">
            <w:pPr>
              <w:numPr>
                <w:ilvl w:val="0"/>
                <w:numId w:val="3"/>
              </w:numPr>
              <w:ind w:left="176" w:firstLine="0"/>
            </w:pPr>
            <w:r w:rsidRPr="003C1603">
              <w:t>Разрешение конфликтов.</w:t>
            </w:r>
          </w:p>
          <w:p w:rsidR="00D034C2" w:rsidRPr="003C1603" w:rsidRDefault="00D034C2" w:rsidP="00D034C2">
            <w:pPr>
              <w:numPr>
                <w:ilvl w:val="0"/>
                <w:numId w:val="3"/>
              </w:numPr>
              <w:ind w:left="176" w:firstLine="0"/>
            </w:pPr>
            <w:r w:rsidRPr="003C1603">
              <w:t>Управление действиями партнер</w:t>
            </w:r>
            <w:proofErr w:type="gramStart"/>
            <w:r w:rsidRPr="003C1603">
              <w:t>а(</w:t>
            </w:r>
            <w:proofErr w:type="gramEnd"/>
            <w:r w:rsidRPr="003C1603">
              <w:t xml:space="preserve"> оценка, коррекция)</w:t>
            </w:r>
          </w:p>
          <w:p w:rsidR="00D034C2" w:rsidRPr="003C1603" w:rsidRDefault="00D034C2" w:rsidP="00D034C2">
            <w:pPr>
              <w:ind w:left="176"/>
            </w:pPr>
            <w:r w:rsidRPr="003C1603">
              <w:t>Регулятивные УУД</w:t>
            </w:r>
          </w:p>
          <w:p w:rsidR="00D034C2" w:rsidRPr="003C1603" w:rsidRDefault="00D034C2" w:rsidP="00D034C2">
            <w:pPr>
              <w:numPr>
                <w:ilvl w:val="0"/>
                <w:numId w:val="4"/>
              </w:numPr>
              <w:ind w:left="176" w:firstLine="0"/>
            </w:pPr>
            <w:proofErr w:type="spellStart"/>
            <w:r w:rsidRPr="003C1603">
              <w:t>Целеполагание</w:t>
            </w:r>
            <w:proofErr w:type="spellEnd"/>
            <w:r w:rsidRPr="003C1603">
              <w:t>;</w:t>
            </w:r>
          </w:p>
          <w:p w:rsidR="00D034C2" w:rsidRPr="003C1603" w:rsidRDefault="00D034C2" w:rsidP="00D034C2">
            <w:pPr>
              <w:numPr>
                <w:ilvl w:val="0"/>
                <w:numId w:val="4"/>
              </w:numPr>
              <w:ind w:left="176" w:firstLine="0"/>
            </w:pPr>
            <w:r w:rsidRPr="003C1603">
              <w:t xml:space="preserve">Волевая </w:t>
            </w:r>
            <w:proofErr w:type="spellStart"/>
            <w:r w:rsidRPr="003C1603">
              <w:t>саморегуляция</w:t>
            </w:r>
            <w:proofErr w:type="spellEnd"/>
          </w:p>
          <w:p w:rsidR="00D034C2" w:rsidRPr="003C1603" w:rsidRDefault="00D034C2" w:rsidP="00D034C2">
            <w:pPr>
              <w:numPr>
                <w:ilvl w:val="0"/>
                <w:numId w:val="4"/>
              </w:numPr>
              <w:ind w:left="176" w:firstLine="0"/>
            </w:pPr>
            <w:r w:rsidRPr="003C1603">
              <w:t>Прогнозирование уровня усвоения</w:t>
            </w:r>
          </w:p>
          <w:p w:rsidR="00D034C2" w:rsidRPr="003C1603" w:rsidRDefault="00D034C2" w:rsidP="00D034C2">
            <w:pPr>
              <w:numPr>
                <w:ilvl w:val="0"/>
                <w:numId w:val="4"/>
              </w:numPr>
              <w:ind w:left="176" w:firstLine="0"/>
            </w:pPr>
            <w:r w:rsidRPr="003C1603">
              <w:t>Оценка;</w:t>
            </w:r>
          </w:p>
          <w:p w:rsidR="00D034C2" w:rsidRPr="003C1603" w:rsidRDefault="00D034C2" w:rsidP="00D034C2">
            <w:pPr>
              <w:numPr>
                <w:ilvl w:val="0"/>
                <w:numId w:val="4"/>
              </w:numPr>
              <w:ind w:left="176" w:firstLine="0"/>
            </w:pPr>
            <w:r w:rsidRPr="003C1603">
              <w:t>Коррекция</w:t>
            </w:r>
          </w:p>
          <w:p w:rsidR="00D034C2" w:rsidRPr="003C1603" w:rsidRDefault="00D034C2" w:rsidP="00D034C2">
            <w:pPr>
              <w:ind w:left="176"/>
            </w:pPr>
            <w:r w:rsidRPr="003C1603">
              <w:t>Личностные УУД</w:t>
            </w:r>
          </w:p>
          <w:p w:rsidR="00D034C2" w:rsidRPr="003C1603" w:rsidRDefault="00D034C2" w:rsidP="00D034C2">
            <w:pPr>
              <w:ind w:left="176"/>
            </w:pPr>
            <w:proofErr w:type="spellStart"/>
            <w:r w:rsidRPr="003C1603">
              <w:t>Смыслополагание</w:t>
            </w:r>
            <w:proofErr w:type="spellEnd"/>
            <w:r w:rsidRPr="003C1603">
              <w:t>.</w:t>
            </w:r>
          </w:p>
        </w:tc>
      </w:tr>
    </w:tbl>
    <w:p w:rsidR="000818AA" w:rsidRDefault="000818AA" w:rsidP="000818AA">
      <w:pPr>
        <w:ind w:left="-540"/>
      </w:pPr>
    </w:p>
    <w:p w:rsidR="000818AA" w:rsidRPr="000818AA" w:rsidRDefault="000818AA" w:rsidP="000818AA">
      <w:pPr>
        <w:ind w:firstLine="708"/>
      </w:pPr>
    </w:p>
    <w:sectPr w:rsidR="000818AA" w:rsidRPr="000818AA" w:rsidSect="000818AA">
      <w:pgSz w:w="16838" w:h="11906" w:orient="landscape"/>
      <w:pgMar w:top="567" w:right="454" w:bottom="56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8AA"/>
    <w:rsid w:val="000818AA"/>
    <w:rsid w:val="000D2C15"/>
    <w:rsid w:val="00865120"/>
    <w:rsid w:val="0099701A"/>
    <w:rsid w:val="00BE1B75"/>
    <w:rsid w:val="00D034C2"/>
    <w:rsid w:val="00D323A6"/>
    <w:rsid w:val="00E07745"/>
    <w:rsid w:val="00EA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2013-04-24T18:37:00Z</cp:lastPrinted>
  <dcterms:created xsi:type="dcterms:W3CDTF">2013-04-23T18:16:00Z</dcterms:created>
  <dcterms:modified xsi:type="dcterms:W3CDTF">2013-04-24T18:41:00Z</dcterms:modified>
</cp:coreProperties>
</file>